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63E90">
        <w:rPr>
          <w:rFonts w:ascii="Arial" w:hAnsi="Arial" w:cs="Arial"/>
          <w:b/>
          <w:sz w:val="24"/>
          <w:szCs w:val="24"/>
        </w:rPr>
        <w:t>Федеральное государственное бюджетное образовательное учреждение</w:t>
      </w:r>
      <w:r w:rsidRPr="00D63E90">
        <w:rPr>
          <w:rFonts w:ascii="Arial" w:hAnsi="Arial" w:cs="Arial"/>
          <w:b/>
          <w:sz w:val="24"/>
          <w:szCs w:val="24"/>
        </w:rPr>
        <w:br/>
        <w:t>высшего образования</w:t>
      </w:r>
      <w:r w:rsidRPr="00D63E90">
        <w:rPr>
          <w:rFonts w:ascii="Arial" w:hAnsi="Arial" w:cs="Arial"/>
          <w:b/>
          <w:sz w:val="24"/>
          <w:szCs w:val="24"/>
        </w:rPr>
        <w:br/>
        <w:t>«Воронежский государственный университет»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3E90">
        <w:rPr>
          <w:rFonts w:ascii="Arial" w:hAnsi="Arial" w:cs="Arial"/>
          <w:b/>
          <w:sz w:val="24"/>
          <w:szCs w:val="24"/>
          <w:lang w:val="en-US"/>
        </w:rPr>
        <w:t>Юридический факультет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3E90">
        <w:rPr>
          <w:rFonts w:ascii="Arial" w:hAnsi="Arial" w:cs="Arial"/>
          <w:b/>
          <w:sz w:val="24"/>
          <w:szCs w:val="24"/>
        </w:rPr>
        <w:t>ГОДОВОЙ</w:t>
      </w:r>
      <w:r w:rsidRPr="00D63E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b/>
          <w:sz w:val="24"/>
          <w:szCs w:val="24"/>
        </w:rPr>
        <w:t>ОТЧЕТ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кафедры «1220 Кафедра теории и истории государства и права»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по состоянию на 31.08.2021г.</w:t>
      </w:r>
    </w:p>
    <w:p w:rsidR="00D63E90" w:rsidRPr="00D63E90" w:rsidRDefault="00D63E90" w:rsidP="00D63E90">
      <w:pPr>
        <w:jc w:val="center"/>
        <w:rPr>
          <w:rFonts w:ascii="Arial" w:hAnsi="Arial" w:cs="Arial"/>
          <w:sz w:val="24"/>
          <w:szCs w:val="24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 xml:space="preserve">Раздел </w:t>
      </w:r>
      <w:r w:rsidRPr="00D63E90">
        <w:rPr>
          <w:rFonts w:ascii="Arial" w:hAnsi="Arial" w:cs="Arial"/>
          <w:b/>
          <w:sz w:val="24"/>
          <w:szCs w:val="24"/>
          <w:lang w:val="en-US"/>
        </w:rPr>
        <w:t>I</w:t>
      </w:r>
      <w:r w:rsidRPr="00D63E90">
        <w:rPr>
          <w:rFonts w:ascii="Arial" w:hAnsi="Arial" w:cs="Arial"/>
          <w:b/>
          <w:sz w:val="24"/>
          <w:szCs w:val="24"/>
        </w:rPr>
        <w:t>. Общие сведения о деятельности кафедры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1. Общая информация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1.1 Местонахождение кафедры: 394018, г. Воронеж, пл. Ленина, 10а, корпус 9,  к. 708, 709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1.2 Заведующий кафедрой: Махина Светлана Николаевна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1.3 Телефон:  +7 (473) 220-82-76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1.4 Адрес электронной почты: theory_vsu@mail.ru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1.5 Дисциплины, закрепленные за кафедрой в соответствии с рабочим учебным планом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дисциплины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Актуальные проблемы теории права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Антикоррупционная экспертиза в технологиях разрешения юридических конфликтов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Глобализация и право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История государства и права зарубежных стран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История государства и права России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История и методология юридической науки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История политических и правовых учений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Методология и методика научного исследования в области юриспруденции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Подготовка к сдаче и сдача государственного экзамена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Право, правовые основы охраны природы и природопользования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Правоведение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Правовые основы и методика проведения антикоррупционной экспертизы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Правовые основы профессиональной деятельности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Правовые технологии разрешения межнациональных и межгосударственных конфликтов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Проблемы государственного принуждения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Проблемы правообразования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Проблемы теории государства и права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Проблемы толкования права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Проблемы философии права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Речевые технологии разрешения юридических конфликтов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Социологические проблемы права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Социология права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Сравнительное правоведение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Становление и развитие англосаксонской и континентальной правовых систем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Становление и развитие мусульманской правовой семьи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Теория государства и права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Теория и история права и государства: история учений о праве и государстве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Философия права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Эволюция канонического права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Эволюция форм судебного процесса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Экономико-правовые основы рынка программного обеспечения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Юридическая политология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Общеобразовательные дисциплины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color w:val="000000"/>
          <w:sz w:val="24"/>
          <w:szCs w:val="24"/>
        </w:rPr>
        <w:t>1.6</w:t>
      </w:r>
      <w:r w:rsidRPr="00D63E90">
        <w:rPr>
          <w:rFonts w:ascii="Arial" w:hAnsi="Arial" w:cs="Arial"/>
          <w:sz w:val="24"/>
          <w:szCs w:val="24"/>
        </w:rPr>
        <w:t xml:space="preserve"> Перечень практико-ориентированных образовательных программ высшего образования, разработанных совместно с предприятиями и организациями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4928"/>
      </w:tblGrid>
      <w:tr w:rsidR="00D63E90" w:rsidRPr="00D63E90" w:rsidTr="00E768CF">
        <w:trPr>
          <w:cantSplit/>
          <w:trHeight w:val="255"/>
        </w:trPr>
        <w:tc>
          <w:tcPr>
            <w:tcW w:w="2558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42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Предприятие-партнёр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бакалавриата (прикладной)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специалитета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магистратуры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интернатуры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1.7 Дополнительные образовательные профессиональные и общеразвивающие программы, реализуемые кафедрой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04"/>
        <w:gridCol w:w="4149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04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Число обучающихся за год</w:t>
            </w:r>
          </w:p>
        </w:tc>
        <w:tc>
          <w:tcPr>
            <w:tcW w:w="414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преподавателя (-ей), ответственного (-ых) за организацию учебного процесса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3E90">
        <w:rPr>
          <w:rFonts w:ascii="Arial" w:hAnsi="Arial" w:cs="Arial"/>
          <w:b/>
          <w:color w:val="000000"/>
          <w:sz w:val="24"/>
          <w:szCs w:val="24"/>
        </w:rPr>
        <w:t>Группа 2. Штаты кафедры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2.1 Штат профессорско-преподавательского состава кафедры: 16 (полных ставок)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2.2 Количество штатных НПР на кафедре: 12 (человек)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2.3 Процент укомплектованности штатными работниками на конец отчетного периода – 75%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2.4 Список профессорско-преподавательского состава кафедры за отчетный период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003"/>
        <w:gridCol w:w="2004"/>
        <w:gridCol w:w="1045"/>
        <w:gridCol w:w="1223"/>
        <w:gridCol w:w="851"/>
        <w:gridCol w:w="1328"/>
        <w:gridCol w:w="1326"/>
      </w:tblGrid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Должность,</w:t>
            </w:r>
          </w:p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Возраст (полных лет)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Квали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фикация (по диплому)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Доля ставки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Объем выполнен-ной педагоги-ческой нагрузки за отчетный период, час.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Процент аудитор-ной нагрузки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Основные работники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Владислав Валерьевич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 (к.н., доцент), кандидат юридических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1003.2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Завьялова Ирина Сергеевна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 (к.н., без уч.звания), кандидат юридических наук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629,1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89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Иванов Юрий Александрович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 (к.н., доцент), кандидат исторических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историк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885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77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Малиновская Наталья Владимировна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 (к.н., без уч.звания), кандидат юридических наук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964,2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91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Светлана Николаевна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заведующий кафедрой (д.н., профессор), доктор юридических наук, профессор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1179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Панюшкина Ольга Валентиновна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 (к.н., без уч.звания), кандидат юридических наук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333.80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79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Серегина Валентина Васильевна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 (к.н., доцент), кандидат юридических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958.4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82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Сорокина Юлия Владимировна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профессор (д.н., профессор), доктор юридических наук, профессор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860,4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Чернышев Виктор Николаевич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старший преподаватель (без уч.степ, без уч.звания)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71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историк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1164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87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Борис Анатольевич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 (к.н., доцент), кандидат юридических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943,1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87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Ячевский Виталий Владимирович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профессор (к.н., профессор), кандидат юридических наук, профессор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78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866,25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91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Внутренние совместители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Завьялова Ирина Сергеевна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 (к.н., без уч.звания), кандидат юридических наук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337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83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Иванов Юрий Александрович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 (к.н., доцент), кандидат исторических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историк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444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Малиновская Наталья Владимировна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 (к.н., без уч.звания), кандидат юридических наук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447,2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Светлана Николаевна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профессор (д.н., профессор), доктор юридических наук, профессор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392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Серегина Валентина Васильевна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 (к.н., доцент), кандидат юридических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566.5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69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Сорокина Юлия Владимировна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профессор (д.н., профессор), доктор юридических наук, профессор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481,5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Борис Анатольевич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 (к.н., доцент), кандидат юридических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468,1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89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Внешние совместители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Завьялова Ирина Сергеевна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 (к.н., без уч.звания), кандидат юридических наук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506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Черкасова Елена Геннадьевна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преподаватель (без уч.степ, без уч.звания)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юрист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356,05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Преподаватели с почасовой оплатой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2.5 Список учебно-вспомогательного персонала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52"/>
        <w:gridCol w:w="1842"/>
        <w:gridCol w:w="1133"/>
        <w:gridCol w:w="1985"/>
        <w:gridCol w:w="2127"/>
      </w:tblGrid>
      <w:tr w:rsidR="00D63E90" w:rsidRPr="00D63E90" w:rsidTr="00E768CF">
        <w:trPr>
          <w:cantSplit/>
          <w:trHeight w:val="714"/>
        </w:trPr>
        <w:tc>
          <w:tcPr>
            <w:tcW w:w="328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37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893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49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Возраст (полных лет)</w:t>
            </w:r>
          </w:p>
        </w:tc>
        <w:tc>
          <w:tcPr>
            <w:tcW w:w="962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31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Специальность (по диплому об образовании)</w:t>
            </w:r>
          </w:p>
        </w:tc>
      </w:tr>
      <w:tr w:rsidR="00D63E90" w:rsidRPr="00D63E90" w:rsidTr="00E768CF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37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Агинян Каринэ Георгиевна</w:t>
            </w:r>
          </w:p>
        </w:tc>
        <w:tc>
          <w:tcPr>
            <w:tcW w:w="893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старший лаборант</w:t>
            </w:r>
          </w:p>
        </w:tc>
        <w:tc>
          <w:tcPr>
            <w:tcW w:w="549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75</w:t>
            </w:r>
          </w:p>
        </w:tc>
        <w:tc>
          <w:tcPr>
            <w:tcW w:w="962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Высшее образование</w:t>
            </w:r>
          </w:p>
        </w:tc>
        <w:tc>
          <w:tcPr>
            <w:tcW w:w="1031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Физика</w:t>
            </w:r>
          </w:p>
        </w:tc>
      </w:tr>
      <w:tr w:rsidR="00D63E90" w:rsidRPr="00D63E90" w:rsidTr="00E768CF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237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Лаврёнов Николай Александрович</w:t>
            </w:r>
          </w:p>
        </w:tc>
        <w:tc>
          <w:tcPr>
            <w:tcW w:w="893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старший лаборант</w:t>
            </w:r>
          </w:p>
        </w:tc>
        <w:tc>
          <w:tcPr>
            <w:tcW w:w="549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962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Высшее образование</w:t>
            </w:r>
          </w:p>
        </w:tc>
        <w:tc>
          <w:tcPr>
            <w:tcW w:w="1031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Юриспруденция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63E90">
        <w:rPr>
          <w:rFonts w:ascii="Arial" w:hAnsi="Arial" w:cs="Arial"/>
          <w:sz w:val="24"/>
          <w:szCs w:val="24"/>
          <w:lang w:val="en-US"/>
        </w:rPr>
        <w:t>2.</w:t>
      </w:r>
      <w:r w:rsidRPr="00D63E90">
        <w:rPr>
          <w:rFonts w:ascii="Arial" w:hAnsi="Arial" w:cs="Arial"/>
          <w:sz w:val="24"/>
          <w:szCs w:val="24"/>
        </w:rPr>
        <w:t>6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Распределение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функциональных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обязанностей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5244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работника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Функциональные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обязанности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Агинян Каринэ Георгиевна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старший лаборант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Владислав Валерьевич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Завьялова Ирина Сергеевна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Иванов Юрий Александрович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Лаврёнов Николай Александрович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старший лаборант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Малиновская Наталья Владимировна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уполномоченный по качеству 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Светлана Николаевна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заведующий кафедрой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Панюшкина Ольга Валентиновна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Серегина Валентина Васильевна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Сорокина Юлия Владимировна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Черкасова Елена Геннадьевна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Чернышев Виктор Николаевич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Борис Анатольевич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Ячевский Виталий Владимирович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63E90">
        <w:rPr>
          <w:rFonts w:ascii="Arial" w:hAnsi="Arial" w:cs="Arial"/>
          <w:sz w:val="24"/>
          <w:szCs w:val="24"/>
          <w:lang w:val="en-US"/>
        </w:rPr>
        <w:t>2.</w:t>
      </w:r>
      <w:r w:rsidRPr="00D63E90">
        <w:rPr>
          <w:rFonts w:ascii="Arial" w:hAnsi="Arial" w:cs="Arial"/>
          <w:sz w:val="24"/>
          <w:szCs w:val="24"/>
        </w:rPr>
        <w:t>7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Список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аспирантов</w:t>
      </w:r>
      <w:r w:rsidRPr="00D63E90">
        <w:rPr>
          <w:rFonts w:ascii="Arial" w:hAnsi="Arial" w:cs="Arial"/>
          <w:sz w:val="24"/>
          <w:szCs w:val="24"/>
          <w:lang w:val="en-US"/>
        </w:rPr>
        <w:t>/</w:t>
      </w:r>
      <w:r w:rsidRPr="00D63E90">
        <w:rPr>
          <w:rFonts w:ascii="Arial" w:hAnsi="Arial" w:cs="Arial"/>
          <w:sz w:val="24"/>
          <w:szCs w:val="24"/>
        </w:rPr>
        <w:t>прикрепленных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5244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аспиранта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прикрепленного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Форма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обучения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D63E90">
              <w:rPr>
                <w:rFonts w:ascii="Arial" w:hAnsi="Arial" w:cs="Arial"/>
                <w:sz w:val="24"/>
                <w:szCs w:val="24"/>
              </w:rPr>
              <w:t>бюджет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договор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Вороненко Ольга Александровна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Заочная, договор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Ситников Кирилл Алексеевич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Заочная, договор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Хмаровский Игорь Константинович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Очная, договор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Мануйлов Дмитрий Александрович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Очная, договор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Силина Екатерина Викторовна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Очная, договор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Бокова Анастасия Андреевна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Заочная, договор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Скокова Анастасия Николаевна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Заочная, договор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Кузьмин Максим Олегович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Очная, договор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Кузина Диана Александровна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Заочная, договор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Жомирук (Бучнева) Мария Александровна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Очная, договор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Матыцин Александр Дмитриевич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Заочная, договор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Переславцева Елизавета Максимовна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Заочная, договор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Елфимов Кирилл Игоревич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Заочная, договор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2.8 Работники кафедры, имеющие почетные/заслуженные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544"/>
        <w:gridCol w:w="2126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Почетное/заслуженное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звание</w:t>
            </w:r>
          </w:p>
        </w:tc>
        <w:tc>
          <w:tcPr>
            <w:tcW w:w="35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D63E90">
              <w:rPr>
                <w:rFonts w:ascii="Arial" w:hAnsi="Arial" w:cs="Arial"/>
                <w:sz w:val="24"/>
                <w:szCs w:val="24"/>
              </w:rPr>
              <w:t>год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деятель науки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работник высшей школы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экономист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геолог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врач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работник культуры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Почетный работник ВГУ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3. Обеспечение кафедры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 Материально-техническое обеспечение кафедры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163"/>
        <w:gridCol w:w="2835"/>
        <w:gridCol w:w="2693"/>
      </w:tblGrid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Местоположение, № аудитории, № учебного корпуса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Площадь, кв.м.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площадей, закрепленных за кафедрой (кв.м.)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Аудитории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Лаборатории/Практикумы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Методические кабинеты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</w:tr>
    </w:tbl>
    <w:p w:rsidR="00D63E90" w:rsidRPr="00D63E90" w:rsidRDefault="00D63E90" w:rsidP="00D63E9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вычислительной и оргтехники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Монитор 17 Samsung 101040000005660 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Монитор ЖК Samsung + Сист. блок  101040000006477 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ПК Эверест Р4-3 101040000007930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Принтер/копир. НР Laser Jet 3052  101040000009147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Монитор 101040000005522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Монитор ЖК Samsung 17" 101040000006474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ПК Эверест Р4-3 101040000007933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Принтер/копир. НР Laser Jet 3052 101040000009150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Системный блок мышь+клавиатура 101040000010198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Радиотелефон 130 101040000009458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демонстрационной аппаратуры и технических средств обучения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оборудования/</w:t>
            </w:r>
          </w:p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программного обеспечения стоимостью свыше 100 000,00 руб.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Местонахождение (лаборатория, учебная аудитория и др.)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Научно-исследовательская база для осуществления научной деятельности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3.2 Информационное обеспечение деятельности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555"/>
        <w:gridCol w:w="1984"/>
        <w:gridCol w:w="1984"/>
        <w:gridCol w:w="1985"/>
      </w:tblGrid>
      <w:tr w:rsidR="00D63E90" w:rsidRPr="00D63E90" w:rsidTr="00E768CF">
        <w:trPr>
          <w:cantSplit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информации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Наличие информации</w:t>
            </w:r>
          </w:p>
        </w:tc>
      </w:tr>
      <w:tr w:rsidR="00D63E90" w:rsidRPr="00D63E90" w:rsidTr="00E768CF">
        <w:trPr>
          <w:cantSplit/>
        </w:trPr>
        <w:tc>
          <w:tcPr>
            <w:tcW w:w="806" w:type="dxa"/>
            <w:vMerge/>
            <w:shd w:val="clear" w:color="auto" w:fill="auto"/>
          </w:tcPr>
          <w:p w:rsidR="00D63E90" w:rsidRPr="00D63E90" w:rsidRDefault="00D63E90" w:rsidP="00D63E90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D63E90" w:rsidRPr="00D63E90" w:rsidRDefault="00D63E90" w:rsidP="00D63E90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Стенд на кафедре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Сайт факультета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Сайт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университета</w:t>
            </w:r>
          </w:p>
        </w:tc>
      </w:tr>
      <w:tr w:rsidR="00D63E90" w:rsidRPr="00D63E90" w:rsidTr="00E768CF">
        <w:trPr>
          <w:cantSplit/>
        </w:trPr>
        <w:tc>
          <w:tcPr>
            <w:tcW w:w="80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55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Информация о кафедре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</w:tr>
      <w:tr w:rsidR="00D63E90" w:rsidRPr="00D63E90" w:rsidTr="00E768CF">
        <w:trPr>
          <w:cantSplit/>
        </w:trPr>
        <w:tc>
          <w:tcPr>
            <w:tcW w:w="80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55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Расписание работы ППС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 xml:space="preserve">Раздел </w:t>
      </w:r>
      <w:r w:rsidRPr="00D63E90">
        <w:rPr>
          <w:rFonts w:ascii="Arial" w:hAnsi="Arial" w:cs="Arial"/>
          <w:b/>
          <w:sz w:val="24"/>
          <w:szCs w:val="24"/>
          <w:lang w:val="en-US"/>
        </w:rPr>
        <w:t>II</w:t>
      </w:r>
      <w:r w:rsidRPr="00D63E90">
        <w:rPr>
          <w:rFonts w:ascii="Arial" w:hAnsi="Arial" w:cs="Arial"/>
          <w:b/>
          <w:sz w:val="24"/>
          <w:szCs w:val="24"/>
        </w:rPr>
        <w:t>. Сведения для построения рейтинга кафедры</w:t>
      </w: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1. Кадровый потенциал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1.1 Штатные работники кафедры, ставшие в отчетном учебном году действительными членами и членами-корреспондентами РАН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144"/>
        <w:gridCol w:w="3827"/>
        <w:gridCol w:w="1701"/>
      </w:tblGrid>
      <w:tr w:rsidR="00D63E90" w:rsidRPr="00D63E90" w:rsidTr="00E768CF">
        <w:trPr>
          <w:cantSplit/>
        </w:trPr>
        <w:tc>
          <w:tcPr>
            <w:tcW w:w="6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Членство в РАН</w:t>
            </w:r>
          </w:p>
        </w:tc>
        <w:tc>
          <w:tcPr>
            <w:tcW w:w="1701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звания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1.2 Штатные работники кафедры – члены профессиональных некоммерческих организаций/общественных объединений (международных, российских, региональных)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1"/>
        <w:gridCol w:w="3938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профессиональных некоммерческих/общественных объединений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Панюшкина Ольга Валентиновна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Российская Ассоциация  Международного права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Малиновская Н.В.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Адвокатская палата Воронежской области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1.3 Докторские диссертации, защищенные штатными работниками кафедры в отчетном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503"/>
        <w:gridCol w:w="3030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3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консультанта</w:t>
            </w:r>
          </w:p>
        </w:tc>
      </w:tr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Владислав Валерьевич</w:t>
            </w:r>
          </w:p>
        </w:tc>
        <w:tc>
          <w:tcPr>
            <w:tcW w:w="30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Легитимность права (теоретико-правовое исследование), Санкт-Петербургский государственный университет, 29.04.2021 г.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12.00.01-Теория и история права и государства; история учений о праве и государстве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без консультанта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1.4 Кандидатские диссертации, защищенные штатными работниками кафедры в отчетном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490"/>
        <w:gridCol w:w="3043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9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1.5 Мобильность профессорско-преподавательского состава (чтение лекций)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61"/>
        <w:gridCol w:w="2001"/>
        <w:gridCol w:w="2007"/>
        <w:gridCol w:w="2529"/>
      </w:tblGrid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6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0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Страна, город, вуз</w:t>
            </w:r>
          </w:p>
        </w:tc>
        <w:tc>
          <w:tcPr>
            <w:tcW w:w="20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52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Преподаваемая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дисциплина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1.6 Повышение квалификации штатных научно-педагогических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851"/>
        <w:gridCol w:w="2132"/>
        <w:gridCol w:w="2167"/>
        <w:gridCol w:w="1513"/>
        <w:gridCol w:w="1998"/>
      </w:tblGrid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Полное наименование организации, осуществившей повышение квалификации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Наименование, дата и номер подтверждаю-щего документа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Завьялова Ирина Сергеевна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Использование электронного обучения и дистанционных технологий в образовательной практике вуза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11.03.2021 г., 360400013856, регистрационный номер 1467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Завьялова Ирина Сергеевна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Психолого-педагогическая компетентность преподавателя вуза: теории и технологии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29.03.2021 г., 362414379706, регистрационный номер 3341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Завьялова Ирина Сергеевна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оказание первой помощи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22.03.2021 г., 360400010376, регистрационный номер 2444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Малиновская Наталья Владимировна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Использование электронного обучения и дистанционных технологий в образовательной практике вуза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11.03.2021 г., 360400013868, регистрационный номер 1479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Малиновская Наталья Владимировна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Психолого-педагогическая компетентность преподавателя вуза: теории и технологии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29.03.2021 г., 362414379718, регистрационный номер 3353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Панюшкина Ольга Валентиновна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Психолого-педагогическая компетентность преподавателя вуза: теории и технологии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29.03.2021 г., 362414379728, регистрационный номер 3363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Панюшкина Ольга Валентиновна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Использование электронного обучения и дистанционных технологий в образовательной практике вуза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11.03.2021 г., 360400013878, регистрационный номер 1489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Сорокина Юлия Владимировна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Психолого-педагогическая компетентность преподавателя вуза: теории и технологии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29.03.2021 г., 362414379738, регистрационный номер 3373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Сорокина Юлия Владимировна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Использование электронного обучения и дистанционных технологий в образовательной практике вуза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11.03.2021 г., 360400013887, регистрационный номер 1498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Борис Анатольевич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Использование электронного обучения и дистанционных технологий в образовательной практике вуза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11.03.2021 г., 360400013898, регистрационный номер 1509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Борис Анатольевич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Психолого-педагогическая компетентность преподавателя вуза: теории и технологии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29.03.2021 г., 362414379748, регистрационный номер 3383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Ячевский Виталий Владимирович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Использование электронного обучения и дистанционных технологий в образовательной практике вуза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11.03.2021 г., 360400013902 регистрационный номер 1513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Ячевский Виталий Владимирович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Психолого-педагогическая компетентность преподавателя вуза: теории и технологии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29.03.2021 г., 362414379753, регистрационный номер 3388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1.7 Наличие среди штатных научно-педегогических работников кафедры внешних совместителей - руководителей и работников организаций, деятельность которых связана с направленностью (профилем) реализуемых кафедрой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702"/>
        <w:gridCol w:w="4677"/>
        <w:gridCol w:w="2268"/>
      </w:tblGrid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0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467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Полное наименование основного места работы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основному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месту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0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Черкасова Е.Г.</w:t>
            </w:r>
          </w:p>
        </w:tc>
        <w:tc>
          <w:tcPr>
            <w:tcW w:w="467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 ВО «Центр эффективности правительства Воронежской области»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ведущий аналитик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lastRenderedPageBreak/>
        <w:t>Группа 2 Учебная и учебно-методическая работа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2.1 Учебники, в том числе электронные, изданные в предыдущем календарном году штатными работниками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025"/>
        <w:gridCol w:w="4364"/>
        <w:gridCol w:w="1559"/>
        <w:gridCol w:w="1559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автора(ов), библиографические данные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История государства и права зарубежных стран. В 4-х т. Том 1. Государство и право древневосточных цивилизаций 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Ю. А. Иванов. – Воронеж : Воронежский государственный университет, 2020. – 271 с.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978-5-9273-3039-3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История государства и права зарубежных стран. В 4-х т. Том 2. Государство и право античной цивилизации 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Ю. А. Иванов. – Воронеж : Воронежский государственный университет, 2020. – 275 с.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978-5-9273-3040-9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2.2 Учебные и учебно-методические пособия, в том числе электронные, изданные в предыдущем календарном году штатными работниками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025"/>
        <w:gridCol w:w="4364"/>
        <w:gridCol w:w="1559"/>
        <w:gridCol w:w="1559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автора(ов), библиографические данные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История государства и права зарубежных стран : средневековые государства и право южных и западных славян : учебное пособие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Ю. А. Иванов. – Воронеж : Издательство Воронежского государственного университета, 2020. – 201 с.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ISBN 978-5-9273-3037-9 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https://search.rsl.ru/ru/record/01010530205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2.3 Прочие учебно-методические издания (задачники, методические указания, методические рекомендации и т.п.), в том числе электронные, опубликованные в предыдущем календарном году штатными работниками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025"/>
        <w:gridCol w:w="4364"/>
        <w:gridCol w:w="1559"/>
        <w:gridCol w:w="1559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автора(ов), библиографические данные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Особенности привлечения несовершеннолетних к ответственности за нарушения антиалкогольного законодательства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Амельчаков И.Ф., Карагодин А.В., Махина С.Н., Дудаев А.Б., Дорофеева Ж.П., Ченцова М.М. методические рекомендации: Белгород, 2020. - 156 с.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978-5-91776-338-5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https://www.elibrary.ru/item.asp?id=44706194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2.4 Признание педагогических достижений штатных работников кафедры (грамоты, награды, медали) в отчетном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785"/>
        <w:gridCol w:w="1843"/>
        <w:gridCol w:w="1984"/>
        <w:gridCol w:w="1418"/>
        <w:gridCol w:w="2658"/>
      </w:tblGrid>
      <w:tr w:rsidR="00D63E90" w:rsidRPr="00D63E90" w:rsidTr="00E768CF">
        <w:trPr>
          <w:cantSplit/>
        </w:trPr>
        <w:tc>
          <w:tcPr>
            <w:tcW w:w="73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награды (дать полную расшифровку)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организации, выдавшей награду</w:t>
            </w:r>
          </w:p>
        </w:tc>
        <w:tc>
          <w:tcPr>
            <w:tcW w:w="141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265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Уровень: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муниципальный;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</w:t>
            </w:r>
          </w:p>
        </w:tc>
      </w:tr>
      <w:tr w:rsidR="00D63E90" w:rsidRPr="00D63E90" w:rsidTr="00E768CF">
        <w:trPr>
          <w:cantSplit/>
        </w:trPr>
        <w:tc>
          <w:tcPr>
            <w:tcW w:w="73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С.Н.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Диплом победителю грантового конкурса для преподавателей магистратуры 2020/2021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Благотворительный фонд Владимира Потанина</w:t>
            </w:r>
          </w:p>
        </w:tc>
        <w:tc>
          <w:tcPr>
            <w:tcW w:w="141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10.04.2021 г.</w:t>
            </w:r>
          </w:p>
        </w:tc>
        <w:tc>
          <w:tcPr>
            <w:tcW w:w="265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федеральный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2.5 Гранты на педагогическую/образовательную деятельность, реализуемые штатными работниками кафедры в отчетном учебном году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2"/>
        <w:gridCol w:w="1980"/>
        <w:gridCol w:w="1418"/>
        <w:gridCol w:w="1276"/>
        <w:gridCol w:w="1559"/>
        <w:gridCol w:w="1984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42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гранта</w:t>
            </w:r>
          </w:p>
        </w:tc>
        <w:tc>
          <w:tcPr>
            <w:tcW w:w="198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организации, выдавшей грант</w:t>
            </w:r>
          </w:p>
        </w:tc>
        <w:tc>
          <w:tcPr>
            <w:tcW w:w="141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вузов-партнеров</w:t>
            </w:r>
          </w:p>
        </w:tc>
        <w:tc>
          <w:tcPr>
            <w:tcW w:w="127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Объем финанси-рования ВГУ, тыс. руб.</w:t>
            </w:r>
          </w:p>
        </w:tc>
        <w:tc>
          <w:tcPr>
            <w:tcW w:w="1559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Сроки испол-нения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 xml:space="preserve">ФИО работника (ответст-венного исполнителя) 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D63E90" w:rsidRPr="00D63E90" w:rsidRDefault="00D63E90" w:rsidP="00D63E90">
            <w:pPr>
              <w:rPr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Конкурс на предоставление грантов преподавателям магистратуры</w:t>
            </w:r>
          </w:p>
        </w:tc>
        <w:tc>
          <w:tcPr>
            <w:tcW w:w="19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Благотворительный фонд Владимира Потанина</w:t>
            </w:r>
          </w:p>
        </w:tc>
        <w:tc>
          <w:tcPr>
            <w:tcW w:w="141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500000 руб.</w:t>
            </w:r>
          </w:p>
        </w:tc>
        <w:tc>
          <w:tcPr>
            <w:tcW w:w="1559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март 2021- август2022 г.г.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Светлана Николаевна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Муниципальный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 уровень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 xml:space="preserve">Группа 3. Информация о направлениях научной деятельности по образовательным программам, реализуемым кафедрой 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 Гранты/государственные контракты/хозяйственные договоры, реализуемые штатными работниками кафедры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277"/>
        <w:gridCol w:w="2694"/>
        <w:gridCol w:w="1418"/>
        <w:gridCol w:w="992"/>
        <w:gridCol w:w="2126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7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141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Объем финанси-рования, тыс.руб.</w:t>
            </w:r>
          </w:p>
        </w:tc>
        <w:tc>
          <w:tcPr>
            <w:tcW w:w="99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Сроки испол-нения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 xml:space="preserve">ФИО работника (ответственного исполнителя) 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D63E90" w:rsidRPr="00D63E90" w:rsidRDefault="00D63E90" w:rsidP="00D63E90">
            <w:pPr>
              <w:rPr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Научные мероприятия: Международная научная конференция "Правовые коммуникации государства и общества: отечественный и зарубежный опыт"</w:t>
            </w:r>
          </w:p>
        </w:tc>
        <w:tc>
          <w:tcPr>
            <w:tcW w:w="269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Российский фонд фундаментальных исследований</w:t>
            </w:r>
          </w:p>
        </w:tc>
        <w:tc>
          <w:tcPr>
            <w:tcW w:w="141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500000</w:t>
            </w:r>
          </w:p>
        </w:tc>
        <w:tc>
          <w:tcPr>
            <w:tcW w:w="99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 – 2020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Муниципальный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 уровень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3.2 Докторанты/прикрепленные (кроме штатных сотрудников) защитившие докторские диссертации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503"/>
        <w:gridCol w:w="3030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3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3.3 Аспиранты/прикрепленные (кроме штатных сотрудников) защитившие кандидатские диссертации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490"/>
        <w:gridCol w:w="3043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9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3.4 Публикации штатных работников кафедры (без участия обучающихся) в периодических изданиях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774"/>
        <w:gridCol w:w="1774"/>
        <w:gridCol w:w="2130"/>
        <w:gridCol w:w="3969"/>
      </w:tblGrid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публикации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авторов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журнала (сборника трудов)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Год, место издания, месяц, номер, интервалы страниц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журналах, реферируемых в базе данных Web of Science и/или Scopus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BIOPOLITICS AND LEGAL ISSUES OF EMERGENCY SITUATIONS IN THE CONTEXT OF CORONAVIRUS PANDEMIC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Denisenko V., Trikoz E.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E3S Web of Conferences. 13. Сер. "13th International Scientific and Practical Conference on State and Prospects for the Development of Agribusiness, INTERAGROMASH 2020"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Россия, сентябрь, 13, С. 14013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российских изданиях, входящих в перечень ВАК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СОДЕРЖАНИЕ И ПРАВИЛА НОРМАТИВНОГО ОФОРМЛЕНИЯ АДМИНИСТРАТИВНЫХ ФУНКЦИЙ МВД РОССИИ НА ТРАНСПОРТЕ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С.Н., Сидоренко А.В.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Вестник Белгородского юридического института МВД России имени И.Д. Путилина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Белгород, февраль, 1, С. 54-56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ПОСТКЛАССИЧЕСКАЯ ОНТОЛОГИЯ ПРАВА И ВОПРОС УНИВЕРСАЛИЙ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Сорокина Ю.В.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Вестник Московского городского педагогического университета. Серия: Юридические науки. 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Москва, май,  2 (38), С. 46-57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ЛЕГИТИМНОСТЬ ПРАВА: ТЕОРЕТИКО-ПРАВОВОЕ ОСМЫСЛЕНИЕ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Теория государства и права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Москва, май, 2 (18), С. 75-82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МЕДИАЦИЯ И НАКАЗАНИЕ: ИСТОРИЯ И СОВРЕМЕННОСТЬ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Юридический вестник Самарского университета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Самара, июль, Том 6 № 2, С. 7-12.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зарубежных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изданиях, входящих в РИНЦ. а) Статьи, включенные в ядро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изданиях, входящих в РИНЦ. б) Статьи в продолжающихся научных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ОСОБЕННОСТИ ОБЕСПЕЧЕНИЯ ОХРАНЫ ОБЩЕСТВЕННОГО ПОРЯДКА И ОБЩЕСТВЕННОЙ БЕЗОПАСНОСТИ НА ВОЗДУШНОМ ТРАНСПОРТЕ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С.Н., Сидоренко А.В.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Проблемы правоохранительной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Белгород, сентябрь, 3, 69-73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ЦИФРОВИЗАЦИЯ АДМИНИСТРАТИВНОГО СУДОПРОИЗВОДСТВА КАК ФАКТОР ПОВЫШЕНИЯ РЕЗУЛЬТАТИВНОСТИ И ЭФФЕКТИВНОСТИ РЕАЛИЗАЦИИ ГОСУДАРСТВЕННЫХ ФУНКЦИЙ: РОССИЙСКИЙ И ЗАРУБЕЖНЫЙ ОПЫТ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С.Н., Завьялова И.С.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Журнал административного судопроизводства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Воронеж, декабрь, 4, 13-17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ДЕЛИБЕРАТИВНОСТЬ КАК ПРИНЦИП ПРИНЯТИЯ ПУБЛИЧНО-ПРАВОВЫХ РЕШЕ-НИЙ В ПРАВОВОМ ГОСУДАРСТВЕ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Юридическая техника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Нижегородская академия Министерства внутренних дел Российской Федерации , май, 14, 140-142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ЛИНГВИСТИЧЕСКАЯ ПАРАДИГМА В ПРАВЕ: ПРЕИМУЩЕСТВА МЕТОДОЛОГИИ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Государственно-правовые исследования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Тамбовский государственный университет им. Г.Р. Державина, сентябрь, 3, 154-158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изданиях, входящих в РИНЦ. в) Статьи в материалах международных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ОБСТОЯТЕЛЬСТВА, СПОСОБСТВУЮЩИЕ ПРИМЕНЕНИЮ ФИЗИЧЕСКОГО НАСИЛИЯ В ПОДРОСТКОВОЙ СРЕДЕ, И МЕРЫ ИХ УСТРАНЕНИЯ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С.Н., Недоступенко Т.А.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Актуальные проблемы административного и административно-процессуального права. Сборник статей по материалам международной научно-практической конференции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Санкт-Петербург, май, 1, 98-100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МАТЕРИАЛИЗМ В УСЛОВИЯХ ОБЩЕСТВА И ПРАВА ПОСТМОДЕРНА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Исторический материализм и диалектика в теоретико-правовых и историко-правовых исследованиях. сборник статей международной научной конференции, посвященной памяти профессора В.М. Курицына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Москва, январь, 1, 114-118.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ПРИНЦИП ДЕЛИБЕРАТИВНОСТИ В ОТЕЧЕСТВЕННОЙ ПРАВОВОЙ СИСТЕМЕ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Принципы и ценности в праве: доктрина, правотворчество, реализация. Третьи Прокопьевские чтения. материалы Международной научно-практической конференции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Калининград, январь, 3, 114-118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ЛЕГИТИМАЦИЯ И КОНВЕРГЕНЦИЯ: РАЦИОНАЛЬНЫЕ ОСНОВАНИЯ В СРАВНИТЕЛЬНОМ ПРАВОВЕДЕНИИ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Научное наследие В.К. Бабаева: весомый вклад в развитие логико-гносеологических и технико-юридических проблем юридической науки. сборник статей по материалам Международной научно-практической конференции, посвященной 80-летию со дня рождения В.К. Баб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Нижегородская академия МВД РФ, июнь, 1, 144-149.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ЛЕГИТИМНОСТЬ ПРАВА И ПРАВОВАЯ КОММУНИКАЦИЯ: ВОПРОСЫ ОНТОЛОГИИ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ПРАВОВАЯ КОММУНИКАЦИЯ ГОСУДАРСТВА И ОБЩЕСТВА: ОТЕЧЕСТВЕННЫЙ И ЗАРУБЕЖНЫЙ ОПЫТ. Сборник трудов международной научной конференции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Воронеж, октябрь, 1, 77-81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Статьи в изданиях, входящих в РИНЦ. г) Статьи в материалах Всероссийских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изданиях, входящих в РИНЦ. д) Статьи в других изданиях, входящих в РИНЦ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 НЕКОТОРЫХ ВОПРОСАХ РЕФОРМИРОВАНИЯ И МОДЕРНИЗАЦИИ СИСТЕМЫ ПОДРАЗДЕЛЕНИЙ МВД РОССИИ НА ТРАНСПОРТЕ И ИХ ФУНКЦИЙ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С.Н., Сидоренко А.В.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: Инновации административно-правового регулирования деятельности органов внутренних дел. Электронный сборник материалов региональной научно-практической конферен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Белгород, июнь, 6, 121-124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РАЦИОНАЛЬНЫЕ ОСНОВАНИЯ ПРАВОПОРЯДКА В УСЛОВИЯХ ГИПЕРРЕАЛЬНОСТИ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Человек, общество, право в условиях цифровой реальности. Сборник статей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Москва, апрель, 1, 160-166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ТИПОЛОГИЯ ПРАВОВОГО МЫШЛЕНИЯ КАК ОСНОВАНИЕ КЛАССИФИКАЦИИ ПРАВОВЫХ СИСТЕМ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Актуальные проблемы сравнительного правоведения. сборник статей. отв. ред. А. А. Малиновский, Е. Н. Трикоз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Москва, июль, 1, 30-35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75 ЛЕТ ВЕЛИКОЙ ПОБЕДЫ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Б.А.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Судебная власть и уголовный процесс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Воронежский государственный университет, декабрь, 4, 7-16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и тезисы конференций в изданиях, не входящих в РИНЦ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3.5 Монографии, изданные штатными работниками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561"/>
        <w:gridCol w:w="2125"/>
        <w:gridCol w:w="3260"/>
        <w:gridCol w:w="1701"/>
      </w:tblGrid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6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21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63E90">
              <w:rPr>
                <w:rFonts w:ascii="Arial" w:hAnsi="Arial" w:cs="Arial"/>
                <w:sz w:val="24"/>
                <w:szCs w:val="24"/>
              </w:rPr>
              <w:t>ов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Библиографические данные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печатных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листов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Монографии, изданные в зарубежных издательствах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Монографии, изданные в российских издательствах, и представленные в РИНЦ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3.6 Главы (разделы) в коллективных монографиях, изданных штатными работниками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134"/>
        <w:gridCol w:w="1701"/>
        <w:gridCol w:w="2127"/>
        <w:gridCol w:w="3685"/>
      </w:tblGrid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3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главы (раздела)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</w:t>
            </w:r>
          </w:p>
        </w:tc>
        <w:tc>
          <w:tcPr>
            <w:tcW w:w="21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монографии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Год, место издания, интервалы страниц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Изданные в зарубежных издательствах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Изданные в российских издательствах, и представленные в РИНЦ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ПРАВОВОЙ РЕЖИМ ЗЕМЕЛЬ ЛЕСНОГО ФОНДА 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Абанина Е.Н., Сорокина Ю.В.</w:t>
            </w:r>
          </w:p>
        </w:tc>
        <w:tc>
          <w:tcPr>
            <w:tcW w:w="21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АКТУАЛЬНЫЕ ПРОБЛЕМЫ ТЕОРИИ ЗЕМЕЛЬНОГО ПРАВА РОССИИ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Москва, 669-699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АЛЕАТОРНАЯ ДЕМОКРАТИЯ И ПРОБЛЕМА СИМУЛЯКРОВ В ПРАВОВОЙ СИСТЕМЕ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21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ЮРИДИЧЕСКИЕ ФОРМЫ ПЕРЕЖИВАНИЯ ИСТОРИИ: ПРАКТИКИ И ПРЕДЕЛЫ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Центр научно-информационных технологий "Астерион" (Санкт-Петербург, 301-310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3.7 Практические результаты научной деятельности штатных работников (без участия студентов)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56"/>
        <w:gridCol w:w="2038"/>
        <w:gridCol w:w="993"/>
        <w:gridCol w:w="1842"/>
        <w:gridCol w:w="2410"/>
      </w:tblGrid>
      <w:tr w:rsidR="00D63E90" w:rsidRPr="00D63E90" w:rsidTr="00E768CF"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35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Полное название</w:t>
            </w:r>
          </w:p>
        </w:tc>
        <w:tc>
          <w:tcPr>
            <w:tcW w:w="203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ФИО работника</w:t>
            </w:r>
          </w:p>
        </w:tc>
        <w:tc>
          <w:tcPr>
            <w:tcW w:w="99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Номер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Дата регистрации</w:t>
            </w:r>
          </w:p>
        </w:tc>
        <w:tc>
          <w:tcPr>
            <w:tcW w:w="241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Место регистрации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Изобретения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Полезные модели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Промышленный образец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Зарегистрированные компьютерные программы и базы данных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3.8 Штатные работники кафедры – члены диссертационных советов в предыдущем календарном году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19"/>
        <w:gridCol w:w="2126"/>
        <w:gridCol w:w="2268"/>
        <w:gridCol w:w="2126"/>
      </w:tblGrid>
      <w:tr w:rsidR="00D63E90" w:rsidRPr="00D63E90" w:rsidTr="00E768C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и шифр диссовета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председателя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работника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Дис. совет. Д203.017.02 на базе Краснодарского университета МВД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Симоненко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Сорокина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Дис.совет Д212.105.14 на базе Юго-Западного Государственного Университета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Богдан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Сорокина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Диссертационный совет Д 212.038.01, созданный на базе Воронежского государственного университета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Кравец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3.9 Членство штатных сотрудников кафедры в редколлегиях журналов и продолжающихся научных изданий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59"/>
        <w:gridCol w:w="4080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журнала (периодического издания)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С.Н.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Международный научно-практический журнал "Проблемы правоохранительной деятельности"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С.Н.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Научный журнал "Журнал административного судопроизводства"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С.Н.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Научно-практический журнал "Вестник Белгородского юридического института МВД России имени И.Д. Путилина"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Сорокина Ю.В.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Журнал "Вестник Воронежского университета. Серия Право"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Сорокина Ю.В.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Научный журнал "Вестник Воронежского института МВД РФ"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Сорокина Ю.В.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Журнал "Российский правовой журнал"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3.10 Конференции, которые организовала и провела кафедра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552"/>
        <w:gridCol w:w="269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конференции</w:t>
            </w:r>
          </w:p>
        </w:tc>
        <w:tc>
          <w:tcPr>
            <w:tcW w:w="255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Уровень: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3.11 Выступления штатных работников кафедры (только очные) на конференциях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99"/>
        <w:gridCol w:w="7041"/>
      </w:tblGrid>
      <w:tr w:rsidR="00D63E90" w:rsidRPr="00D63E90" w:rsidTr="00E768CF">
        <w:trPr>
          <w:cantSplit/>
          <w:trHeight w:val="865"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Название, дата и место проведения конференции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международных конференциях, проводимых за рубежом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международных конференциях, проводимых в России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Международная научная конференция "Правовые коммуникации государства и общества: отечественный и зарубежный опыт", 04.09.2020 г., Воронежский государственный университет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Всероссийских конференциях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Всероссийская научная конференция «Справедливость в постсоветском правопорядке: понятие, принцип, цели», 07.11.2020 г., Московская высшая школа социальных и экономических наук (г. Москва)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Пленарные доклады на региональных конференциях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университетских конференциях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международных конференциях, проводимых за рубежом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международных конференциях, проводимых в России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С.Н.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АКТУАЛЬНЫЕ ПРОБЛЕМЫ АДМИНИСТРАТИВНОГО И АДМИНИСТРАТИВНО-ПРОЦЕССУАЛЬНОГО ПРАВА, 27.03.2020 г., Санкт-Петербург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Всероссийских конференциях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Всероссийская научно-практическая конференция «Право и хозяйство в исторической ретроспективе: рациональные и иррациональные взаимодействия», 22.06.2020 г., Университет им. О.Е. Кутафина (МГЮА) (г. Москва).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региональных конференциях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С.Н.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ИННОВАЦИИ АДМИНИСТРАТИВНО-ПРАВОВОГО РЕГУЛИРОВАНИЯ ДЕЯТЕЛЬНОСТИ ОРГАНОВ ВНУТРЕННИХ ДЕЛ, 24.04.2020 г., Белгород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университетских конференциях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С.Н.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 СЕССИЯ   ВОРОНЕЖСКОГО  ГОСУДАРСТВЕННОГО  УНИВЕРСИТЕТА , 13.04.2020 г., Воронежский государственный университет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Сорокина Ю.В.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 СЕССИЯ   ВОРОНЕЖСКОГО  ГОСУДАРСТВЕННОГО  УНИВЕРСИТЕТА , 13.04.2020 г., Воронежский государственный университет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Ячевский В.В.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 СЕССИЯ   ВОРОНЕЖСКОГО  ГОСУДАРСТВЕННОГО  УНИВЕРСИТЕТА , 13.04.2020 г., Воронежский государственный университет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 СЕССИЯ   ВОРОНЕЖСКОГО  ГОСУДАРСТВЕННОГО  УНИВЕРСИТЕТА , 13.04.2020 г., Воронежский государственный университет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Иванов Ю.А.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 СЕССИЯ   ВОРОНЕЖСКОГО  ГОСУДАРСТВЕННОГО  УНИВЕРСИТЕТА , 13.04.2020 г., Воронежский государственный университет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Малиновская Н.В.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 СЕССИЯ   ВОРОНЕЖСКОГО  ГОСУДАРСТВЕННОГО  УНИВЕРСИТЕТА , 13.04.2020 г., Воронежский государственный университет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Панюшкина О.В.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 СЕССИЯ   ВОРОНЕЖСКОГО  ГОСУДАРСТВЕННОГО  УНИВЕРСИТЕТА , 13.04.2020 г., Воронежский государственный университет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Серегина В.В.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 СЕССИЯ   ВОРОНЕЖСКОГО  ГОСУДАРСТВЕННОГО  УНИВЕРСИТЕТА , 13.04.2020 г., Воронежский государственный университет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Б.А.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 СЕССИЯ   ВОРОНЕЖСКОГО  ГОСУДАРСТВЕННОГО  УНИВЕРСИТЕТА , 13.04.2020 г., Воронежский государственный университет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Чернышев В.Н.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 СЕССИЯ   ВОРОНЕЖСКОГО  ГОСУДАРСТВЕННОГО  УНИВЕРСИТЕТА , 13.04.2020 г., Воронежский государственный университет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3.12 Внешние отзывы (отзывы ведущей организации) на кандидатские и докторские диссертации, подготовленные штатными сотрудниками кафедры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403"/>
        <w:gridCol w:w="2268"/>
        <w:gridCol w:w="1985"/>
        <w:gridCol w:w="1984"/>
      </w:tblGrid>
      <w:tr w:rsidR="00D63E90" w:rsidRPr="00D63E90" w:rsidTr="00E768CF">
        <w:trPr>
          <w:cantSplit/>
          <w:trHeight w:val="865"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Автор и название диссертации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и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шифр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диссовета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Отзывы на докторские диссертации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Отзывы на кандидатские диссертации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3.13 Признание научных достижений штатных работников кафедры (дипломы победителей и лауреатов конкурсов научных работ, грамоты за научную сессию ВГУ и пр.)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99"/>
        <w:gridCol w:w="2599"/>
        <w:gridCol w:w="2599"/>
        <w:gridCol w:w="1843"/>
      </w:tblGrid>
      <w:tr w:rsidR="00D63E90" w:rsidRPr="00D63E90" w:rsidTr="00E768CF">
        <w:trPr>
          <w:cantSplit/>
          <w:trHeight w:val="865"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награды (дать полную расшифровку)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организации, кем выдана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выдачи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С.Н.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Почётная грамота за личный вклад в развитие науки в системе МВД России, организацию научного обеспечения деятельности органов внутренних дел РФ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Министерство внутренних дел РФ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28.01.2020 г.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Денисенко В.В.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Благодарность за активную позицию, открытость к переменам и честный диалог  в рамках онлайн-дискуссии на тему «Смешанное обучение юридическим дисциплинам»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Юрайт Академия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28.10.2020 г.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 уровень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lastRenderedPageBreak/>
        <w:t>Группа 4. Научная и учебная работа обучающихся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4.1 Публикации обучающихся, в том числе выполненные в соавторстве со штатными работниками кафедры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678"/>
        <w:gridCol w:w="1678"/>
        <w:gridCol w:w="1678"/>
        <w:gridCol w:w="1678"/>
        <w:gridCol w:w="1784"/>
        <w:gridCol w:w="1417"/>
      </w:tblGrid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публикации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обу-чающегося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 обучения, курс, группа,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журнала (сборника)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Год, место издания журнала (сборника), месяц, №, интервалы страниц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соавтора из числа штатных работни-ков кафедры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журналах, реферируемых в базе данных Web of Science и/или Scopus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российских изданиях, входящих в перечень ВАК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зарубежных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изданиях, входящих в РИНЦ. а) Статьи, включенные в ядро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изданиях, входящих в РИНЦ. б) Статьи в продолжающихся научных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изданиях, входящих в РИНЦ. в) Статьи в материалах международных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Делибиративная демократия или право человека быть услышанным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Чичканова Е.Д.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4, 3,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Право, общество, государство: проблемы теории и истории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РУДН, Москва, май, 1, 245-248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Легитиммность и правовая коммуникация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Донских А.А.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4, 2,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Правовая коммуникация государства и общества: отечественный и зарубежный опыт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Воронеж, сентябрь, 1, 451-455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Легитимность права как категория юридической науки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Донских А.А.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4, 2,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Право, общество, государство:поблемы теории и истории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РУДН, Москва, май, 1, 133-135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Коллизионное право: теория и практика в РФ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Петров Д.В.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1, 3,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Право, общество, государство: проблемы теории и истории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РУДН, Москва, май, 1, 185-186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Биоэтика: проблемы правового регулирования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Каратаева А.Н.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1, 4,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Право, общество, государство: проблемы теории и истории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РУДН, Москва, май, 1, 481-485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Наказание и теория аболиционизма 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Сундеева А.А.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1, 3,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Право, общество, государство: проблемы теории и истории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РУДН, Воронеж, май, 1, 537-539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Правовая культура: основные проблемы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Тамбыя В.В.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1, 3,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Право, общество, государство: проблемы теории и истории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РУДН, Москва, май, 1, 702-706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Понятие и рациональность политико-правового взаимодействия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Хабаров А.А.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2, 2,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Правовая коммуникация государства и общества: отечественный и зарубежный опыт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Воронеж, сентябрь, 1, 471-475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Развитие института ценных бумаг по российскому гражданскому законодательству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Бородин Е.П.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4, 4,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Право, общество, государство: проблемы теории и истории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РУДН, Москва, май, 1, 274-276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Революционное правосознание как источник права в период гражданской войны (1918-1921 гг.)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Воронцова И.В.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1, 3,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Право, общество, государство: проблемы теории и истории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РУДН, Москва, май, 1, 283-286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Брачно-семейные отношения в истории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А.Д.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1, 4, Юридический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Право, общество, государство: проблемы теории и истории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РУДН, Москва, май, 1, 340-341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нет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изданиях, входящих в РИНЦ. г) Статьи в материалах Всероссийских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изданиях, входящих в РИНЦ. д) Статьи в других изданиях, входящих в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и тезисы конференций в изданиях, не входящих в РИНЦ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4.2 Практические результаты научной деятельности обучающихся (с руководителем и самостоятельные)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1276"/>
        <w:gridCol w:w="1701"/>
        <w:gridCol w:w="1417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Полное название</w:t>
            </w:r>
          </w:p>
        </w:tc>
        <w:tc>
          <w:tcPr>
            <w:tcW w:w="326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обучающегося (при совместной работе с руководителем – ФИО руководителя)</w:t>
            </w:r>
          </w:p>
        </w:tc>
        <w:tc>
          <w:tcPr>
            <w:tcW w:w="127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регистра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Изобретения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Полезные модели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Промышленный образец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Зарегистрированные компьютерные программы и базы данных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4.3 Поощрения научных работ обучающихся (дипломы победителей и лауреатов конкурсов студенческих научных работ, грамоты за завоеванные места на научных конференциях и пр.)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843"/>
        <w:gridCol w:w="1984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обучающегося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 обучения, курс, группа, факультет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поощрения (дать полную расшифровку)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организации, поощрившей обучающегося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Мануковский Д.Е.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1, 2, Юридический факультет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Диплом победителя в Международном юридическом конгрессе студентов «Эпоха права: справедливость в условиях цифровой трансформации общества» по секции № 1 «Концепт справедливости в современных правовых системах»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Международного юридического конгресса студентов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18.12.2020 г.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Мануковский Д.Е.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1, 2, Юридический факультет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Диплом победителя в Международной научно-практической конференции  на тему: «Трансформация российского законодательства в условиях глобальных проблем человеч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Северо-Кавказский институт (филиал) Всероссийского государственного университета юстиции (РПА Минюста России)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26.11.2020 г.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4.4 Обучающиеся – призеры студенческих олимпиад и конкурсов по профилю кафедры в отчетном учебном году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1842"/>
        <w:gridCol w:w="1843"/>
        <w:gridCol w:w="1700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обучаю-щегося – призера олимпиады, конкурса</w:t>
            </w:r>
          </w:p>
        </w:tc>
        <w:tc>
          <w:tcPr>
            <w:tcW w:w="2552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 обучения, курс, группа, факультет</w:t>
            </w:r>
          </w:p>
        </w:tc>
        <w:tc>
          <w:tcPr>
            <w:tcW w:w="1842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поощрения (дать полную расшифровку с указанием занятого места)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олимпиады (конкурса)</w:t>
            </w:r>
          </w:p>
        </w:tc>
        <w:tc>
          <w:tcPr>
            <w:tcW w:w="170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и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место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Катасонов А.О. 1 место</w:t>
            </w:r>
          </w:p>
        </w:tc>
        <w:tc>
          <w:tcPr>
            <w:tcW w:w="2552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1, 2, Юридический факультет</w:t>
            </w:r>
          </w:p>
        </w:tc>
        <w:tc>
          <w:tcPr>
            <w:tcW w:w="1842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Грамота за 1 место победителю в конкурсе "Аргументатор-2021"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Конкурс "Аргументатор - 2021"</w:t>
            </w:r>
          </w:p>
        </w:tc>
        <w:tc>
          <w:tcPr>
            <w:tcW w:w="170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24.05.2021 г., кафедра теории и истории государства и права юридического факультета ВГУ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Каменев Олег 2 место</w:t>
            </w:r>
          </w:p>
        </w:tc>
        <w:tc>
          <w:tcPr>
            <w:tcW w:w="2552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1, 2, Юридический факультет</w:t>
            </w:r>
          </w:p>
        </w:tc>
        <w:tc>
          <w:tcPr>
            <w:tcW w:w="1842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Грамота за 2 место победителю в конкурсе "Аргументатор - 2021"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Конкурс "Аргументатор - 2021"</w:t>
            </w:r>
          </w:p>
        </w:tc>
        <w:tc>
          <w:tcPr>
            <w:tcW w:w="170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24.05.2021 г., кафедра теории и истории государства и права юридического факультета ВГУ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Мирошник София 3 место</w:t>
            </w:r>
          </w:p>
        </w:tc>
        <w:tc>
          <w:tcPr>
            <w:tcW w:w="2552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Бакалавриат, 1, 1, Юридический факультет</w:t>
            </w:r>
          </w:p>
        </w:tc>
        <w:tc>
          <w:tcPr>
            <w:tcW w:w="1842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Грамота за 3 место победителю в конкурсе "Аргументатор-2021"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Конкурс "Аргументатор-2021"</w:t>
            </w:r>
          </w:p>
        </w:tc>
        <w:tc>
          <w:tcPr>
            <w:tcW w:w="170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24.05.2021 г., кафедра теории и истории государства и права юридического факультета ВГУ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5. Социально-педагогическая деятельность кафедры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5.1 Воспитательная работа со студентами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5.1.1 Организация кафедрой постоянно действующих студенческих объединений (кружков, студий, клубов по интересам и пр.)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студенческого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деятельности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участвующих студентов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Теория и история государства и права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Малиновская Н.В.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научно-исследовательская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5.1.2 Разовые мероприятия со студентами,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студентов, принявших участие в мероприятии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Конкурс "Аргументатор-2021"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24.05.2021 г., кафедра теории и истории государства и права юридического факультета ВГУ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Махина С.Н., Малиновская Н.В.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5.1.3 Общеуниверситетские (общефакультетские, общегородские) мероприятия со студентами,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студентов, принявших участие в мероприятии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Мероприятие, посвященное Дню солидарности в борьбе с терроризмом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03.09.2020 г., Воронеж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Б.А.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Юридический форум мастеров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18.09.2020 г., Воронеж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Б.А.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V Слёт и Спартакиады студенческих отрядов Центрального федерального округа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24.09.2020 г., Воронеж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Б.А.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Онлайн гала-концерт творческого фестиваля Воронежских студенческих отрядов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13.10.2020 г., Воронеж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Б.А.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Межрегиональные Корпоративные игры ЦФО по настольному теннису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17.10.2020 г., Воронеж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Б.А.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Окружная школа руководителей командных составов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01.11.2020 г., Воронеж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Б.А.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Онлайн-викторина «Путь безопасности» 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11.11.2020 г., Воронеж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Б.А.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Круглый стол для студентов и преподавателей «Коррупция: понятие, признаки, организация противодействия и ответственность»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09.12.2020 г., Воронеж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Б.А.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Чемпионате ВГУ по CS: GO среди факультетов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26.12.2020 г., Воронеж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Б.А.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Студенческий марафон - 2021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01.04.2021 г., Воронеж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Черняк Б.А.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5.2 Работа с абитуриентами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5.2.1 Организация кафедрой постоянно действующих объединений для абитуриентов (школ юных, кружков, клубов и пр.)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объединения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деятельности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участвующих абитуриентов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5.2.2 Разовые мероприятия с абитуриентами,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абитуриентов,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5.2.3 Общеуниверситетские (общефакультетские, общегородские) мероприятия с абитуриентами,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абитуриентов,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5.3 Просветительская работа в городе и области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5.3.1 Осуществление кафедрой постоянно действующих просветительских проектов для населения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проекта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Общее количество сотрудников кафедры, задействован-ных в проекте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5.3.2 Разовые мероприятия для населения,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Воронежцев,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5.3.3 Общеуниверситетские (общефакультетские, общегородские) мероприятия для населения,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Воронежцев,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5.4 Организация помощи социально-незащищенным слоям общества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5.4.1 Осуществление кафедрой постоянной помощи социально-незащищенным слоям общества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проекта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Общее количество сотрудников кафедры, задействован-ных в проекте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5.4.2 Разовые мероприятия для лиц из числа социально-незащищенных слоев общества,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лиц из числа социально-незащищен-ных слоев общества,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5.4.3 Общеуниверситетские (общефакультетские, общегородские) мероприятия для лиц из числа социально-незащищенных слоев общества,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лиц из числа социально-незащищен-ных слоев общества, принявших участие в мероприятии</w:t>
            </w:r>
          </w:p>
        </w:tc>
      </w:tr>
    </w:tbl>
    <w:p w:rsidR="0049236E" w:rsidRDefault="0049236E" w:rsidP="00A5168C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Default="00D63E90" w:rsidP="00A5168C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49236E" w:rsidRPr="000908FC" w:rsidRDefault="0049236E" w:rsidP="00A5168C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B2067" w:rsidRDefault="00DD2E43" w:rsidP="007D7368">
      <w:pPr>
        <w:shd w:val="clear" w:color="auto" w:fill="FFFFFF"/>
        <w:tabs>
          <w:tab w:val="right" w:pos="10206"/>
        </w:tabs>
        <w:ind w:right="-57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кафедрой</w:t>
      </w:r>
      <w:r w:rsidR="007D7368">
        <w:rPr>
          <w:rFonts w:ascii="Arial" w:hAnsi="Arial" w:cs="Arial"/>
          <w:sz w:val="24"/>
          <w:szCs w:val="24"/>
        </w:rPr>
        <w:tab/>
      </w:r>
      <w:r w:rsidR="0049236E">
        <w:rPr>
          <w:rFonts w:ascii="Arial" w:hAnsi="Arial" w:cs="Arial"/>
          <w:sz w:val="24"/>
          <w:szCs w:val="24"/>
        </w:rPr>
        <w:t>Махина С.Н.</w:t>
      </w:r>
    </w:p>
    <w:sectPr w:rsidR="001B2067" w:rsidSect="00801EA5">
      <w:headerReference w:type="even" r:id="rId7"/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89" w:rsidRDefault="00830B89">
      <w:r>
        <w:separator/>
      </w:r>
    </w:p>
  </w:endnote>
  <w:endnote w:type="continuationSeparator" w:id="0">
    <w:p w:rsidR="00830B89" w:rsidRDefault="0083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89" w:rsidRDefault="00830B89">
      <w:r>
        <w:separator/>
      </w:r>
    </w:p>
  </w:footnote>
  <w:footnote w:type="continuationSeparator" w:id="0">
    <w:p w:rsidR="00830B89" w:rsidRDefault="0083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67" w:rsidRDefault="00E20113" w:rsidP="00801EA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426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4267" w:rsidRDefault="00E0426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67" w:rsidRPr="003A6F07" w:rsidRDefault="00E20113" w:rsidP="00801EA5">
    <w:pPr>
      <w:pStyle w:val="a7"/>
      <w:framePr w:wrap="around" w:vAnchor="text" w:hAnchor="margin" w:xAlign="center" w:y="1"/>
      <w:rPr>
        <w:rStyle w:val="a9"/>
        <w:rFonts w:ascii="Arial" w:hAnsi="Arial" w:cs="Arial"/>
        <w:sz w:val="24"/>
        <w:szCs w:val="24"/>
      </w:rPr>
    </w:pPr>
    <w:r w:rsidRPr="003A6F07">
      <w:rPr>
        <w:rStyle w:val="a9"/>
        <w:rFonts w:ascii="Arial" w:hAnsi="Arial" w:cs="Arial"/>
        <w:sz w:val="24"/>
        <w:szCs w:val="24"/>
      </w:rPr>
      <w:fldChar w:fldCharType="begin"/>
    </w:r>
    <w:r w:rsidR="00E04267" w:rsidRPr="003A6F07">
      <w:rPr>
        <w:rStyle w:val="a9"/>
        <w:rFonts w:ascii="Arial" w:hAnsi="Arial" w:cs="Arial"/>
        <w:sz w:val="24"/>
        <w:szCs w:val="24"/>
      </w:rPr>
      <w:instrText xml:space="preserve">PAGE  </w:instrText>
    </w:r>
    <w:r w:rsidRPr="003A6F07">
      <w:rPr>
        <w:rStyle w:val="a9"/>
        <w:rFonts w:ascii="Arial" w:hAnsi="Arial" w:cs="Arial"/>
        <w:sz w:val="24"/>
        <w:szCs w:val="24"/>
      </w:rPr>
      <w:fldChar w:fldCharType="separate"/>
    </w:r>
    <w:r w:rsidR="006E0629">
      <w:rPr>
        <w:rStyle w:val="a9"/>
        <w:rFonts w:ascii="Arial" w:hAnsi="Arial" w:cs="Arial"/>
        <w:noProof/>
        <w:sz w:val="24"/>
        <w:szCs w:val="24"/>
      </w:rPr>
      <w:t>1</w:t>
    </w:r>
    <w:r w:rsidRPr="003A6F07">
      <w:rPr>
        <w:rStyle w:val="a9"/>
        <w:rFonts w:ascii="Arial" w:hAnsi="Arial" w:cs="Arial"/>
        <w:sz w:val="24"/>
        <w:szCs w:val="24"/>
      </w:rPr>
      <w:fldChar w:fldCharType="end"/>
    </w:r>
  </w:p>
  <w:p w:rsidR="00E04267" w:rsidRPr="00385568" w:rsidRDefault="00E04267" w:rsidP="00A24AF8">
    <w:pPr>
      <w:pStyle w:val="a7"/>
      <w:tabs>
        <w:tab w:val="left" w:pos="7380"/>
      </w:tabs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67" w:rsidRPr="002F6F3C" w:rsidRDefault="00E20113" w:rsidP="00385568">
    <w:pPr>
      <w:rPr>
        <w:rFonts w:ascii="Arial" w:hAnsi="Arial" w:cs="Arial"/>
        <w:b/>
        <w:bCs/>
        <w:i/>
        <w:iCs/>
        <w:sz w:val="24"/>
        <w:szCs w:val="24"/>
      </w:rPr>
    </w:pPr>
    <w:hyperlink r:id="rId1" w:history="1">
      <w:r w:rsidR="00E04267" w:rsidRPr="00A6450B">
        <w:rPr>
          <w:rStyle w:val="ad"/>
          <w:rFonts w:ascii="Arial" w:hAnsi="Arial" w:cs="Arial"/>
          <w:sz w:val="24"/>
          <w:szCs w:val="24"/>
          <w:lang w:val="en-US"/>
        </w:rPr>
        <w:t>www</w:t>
      </w:r>
      <w:r w:rsidR="00E04267" w:rsidRPr="00A6450B">
        <w:rPr>
          <w:rStyle w:val="ad"/>
          <w:rFonts w:ascii="Arial" w:hAnsi="Arial" w:cs="Arial"/>
          <w:sz w:val="24"/>
          <w:szCs w:val="24"/>
        </w:rPr>
        <w:t>.</w:t>
      </w:r>
      <w:r w:rsidR="00E04267" w:rsidRPr="00A6450B">
        <w:rPr>
          <w:rStyle w:val="ad"/>
          <w:rFonts w:ascii="Arial" w:hAnsi="Arial" w:cs="Arial"/>
          <w:sz w:val="24"/>
          <w:szCs w:val="24"/>
          <w:lang w:val="en-US"/>
        </w:rPr>
        <w:t>vsu</w:t>
      </w:r>
      <w:r w:rsidR="00E04267" w:rsidRPr="00A6450B">
        <w:rPr>
          <w:rStyle w:val="ad"/>
          <w:rFonts w:ascii="Arial" w:hAnsi="Arial" w:cs="Arial"/>
          <w:sz w:val="24"/>
          <w:szCs w:val="24"/>
        </w:rPr>
        <w:t>.</w:t>
      </w:r>
      <w:r w:rsidR="00E04267" w:rsidRPr="00A6450B">
        <w:rPr>
          <w:rStyle w:val="ad"/>
          <w:rFonts w:ascii="Arial" w:hAnsi="Arial" w:cs="Arial"/>
          <w:sz w:val="24"/>
          <w:szCs w:val="24"/>
          <w:lang w:val="en-US"/>
        </w:rPr>
        <w:t>ru</w:t>
      </w:r>
    </w:hyperlink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  <w:t>ПСП ВГУ 4.</w:t>
    </w:r>
    <w:r w:rsidR="00E04267" w:rsidRPr="00D64CF4">
      <w:rPr>
        <w:rFonts w:ascii="Arial" w:hAnsi="Arial" w:cs="Arial"/>
        <w:b/>
        <w:sz w:val="24"/>
        <w:szCs w:val="24"/>
      </w:rPr>
      <w:t>1</w:t>
    </w:r>
    <w:r w:rsidR="00E04267">
      <w:rPr>
        <w:rFonts w:ascii="Arial" w:hAnsi="Arial" w:cs="Arial"/>
        <w:b/>
        <w:sz w:val="24"/>
        <w:szCs w:val="24"/>
      </w:rPr>
      <w:t xml:space="preserve">.02 </w:t>
    </w:r>
    <w:r w:rsidR="00E04267" w:rsidRPr="00EC3325">
      <w:rPr>
        <w:rFonts w:ascii="Arial" w:hAnsi="Arial" w:cs="Arial"/>
        <w:b/>
        <w:sz w:val="24"/>
        <w:szCs w:val="24"/>
      </w:rPr>
      <w:t>– 20</w:t>
    </w:r>
    <w:r w:rsidR="00E04267" w:rsidRPr="00D64CF4">
      <w:rPr>
        <w:rFonts w:ascii="Arial" w:hAnsi="Arial" w:cs="Arial"/>
        <w:b/>
        <w:sz w:val="24"/>
        <w:szCs w:val="24"/>
      </w:rPr>
      <w:t>1</w:t>
    </w:r>
    <w:r w:rsidR="00E04267">
      <w:rPr>
        <w:rFonts w:ascii="Arial" w:hAnsi="Arial" w:cs="Arial"/>
        <w:b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F28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1357"/>
    <w:multiLevelType w:val="hybridMultilevel"/>
    <w:tmpl w:val="356AAF26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6089E"/>
    <w:multiLevelType w:val="multilevel"/>
    <w:tmpl w:val="72FA4BAE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0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37D1487"/>
    <w:multiLevelType w:val="hybridMultilevel"/>
    <w:tmpl w:val="5A0E542E"/>
    <w:lvl w:ilvl="0" w:tplc="4E580CB6">
      <w:start w:val="1"/>
      <w:numFmt w:val="bullet"/>
      <w:lvlText w:val="-"/>
      <w:lvlJc w:val="left"/>
      <w:pPr>
        <w:tabs>
          <w:tab w:val="num" w:pos="720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CA0922"/>
    <w:multiLevelType w:val="hybridMultilevel"/>
    <w:tmpl w:val="0012F5E6"/>
    <w:lvl w:ilvl="0" w:tplc="4E580CB6">
      <w:start w:val="1"/>
      <w:numFmt w:val="bullet"/>
      <w:lvlText w:val="-"/>
      <w:lvlJc w:val="left"/>
      <w:pPr>
        <w:tabs>
          <w:tab w:val="num" w:pos="0"/>
        </w:tabs>
        <w:ind w:left="0" w:firstLine="680"/>
      </w:pPr>
      <w:rPr>
        <w:rFonts w:ascii="Courier New" w:hAnsi="Courier New" w:hint="default"/>
      </w:rPr>
    </w:lvl>
    <w:lvl w:ilvl="1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6512"/>
    <w:multiLevelType w:val="hybridMultilevel"/>
    <w:tmpl w:val="F252C0C6"/>
    <w:lvl w:ilvl="0" w:tplc="23224E4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61673"/>
    <w:multiLevelType w:val="hybridMultilevel"/>
    <w:tmpl w:val="BDF019FE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4E4C75"/>
    <w:multiLevelType w:val="hybridMultilevel"/>
    <w:tmpl w:val="DD801806"/>
    <w:lvl w:ilvl="0" w:tplc="C9BA85EA">
      <w:start w:val="1"/>
      <w:numFmt w:val="bullet"/>
      <w:lvlText w:val="-"/>
      <w:lvlJc w:val="left"/>
      <w:pPr>
        <w:tabs>
          <w:tab w:val="num" w:pos="1070"/>
        </w:tabs>
        <w:ind w:left="35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498B0C78"/>
    <w:multiLevelType w:val="hybridMultilevel"/>
    <w:tmpl w:val="2AC4E43C"/>
    <w:lvl w:ilvl="0" w:tplc="367218D6">
      <w:start w:val="1"/>
      <w:numFmt w:val="decimal"/>
      <w:pStyle w:val="a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D545A0F"/>
    <w:multiLevelType w:val="hybridMultilevel"/>
    <w:tmpl w:val="87CABDAE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1F2A1D"/>
    <w:multiLevelType w:val="hybridMultilevel"/>
    <w:tmpl w:val="D034E932"/>
    <w:lvl w:ilvl="0" w:tplc="5B86A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E3EE7"/>
    <w:multiLevelType w:val="hybridMultilevel"/>
    <w:tmpl w:val="E21AC438"/>
    <w:lvl w:ilvl="0" w:tplc="C9BA85EA">
      <w:start w:val="1"/>
      <w:numFmt w:val="bullet"/>
      <w:lvlText w:val="-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C77A30"/>
    <w:multiLevelType w:val="hybridMultilevel"/>
    <w:tmpl w:val="97E6C502"/>
    <w:lvl w:ilvl="0" w:tplc="4E580CB6">
      <w:start w:val="1"/>
      <w:numFmt w:val="bullet"/>
      <w:lvlText w:val="-"/>
      <w:lvlJc w:val="left"/>
      <w:pPr>
        <w:tabs>
          <w:tab w:val="num" w:pos="720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326F6E"/>
    <w:multiLevelType w:val="hybridMultilevel"/>
    <w:tmpl w:val="29340E70"/>
    <w:lvl w:ilvl="0" w:tplc="5B86A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46A49"/>
    <w:multiLevelType w:val="hybridMultilevel"/>
    <w:tmpl w:val="8D1265B8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DA3DC4"/>
    <w:multiLevelType w:val="multilevel"/>
    <w:tmpl w:val="80A6E2BA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AE90C04"/>
    <w:multiLevelType w:val="hybridMultilevel"/>
    <w:tmpl w:val="66C4C59E"/>
    <w:lvl w:ilvl="0" w:tplc="C900B6B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readOnly" w:enforcement="1" w:cryptProviderType="rsaAES" w:cryptAlgorithmClass="hash" w:cryptAlgorithmType="typeAny" w:cryptAlgorithmSid="14" w:cryptSpinCount="100000" w:hash="2T+ZApVA5i2ERj5TJMWz7F2hXZK0ZTCIox/1bA/NqkrsscNNQaSK+oENMCoCHy9B3n3mTrlQn/a2rzsWfu4ieg==" w:salt="sRKNpRDD09CJeln6WwpGB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29"/>
    <w:rsid w:val="00000613"/>
    <w:rsid w:val="00000F82"/>
    <w:rsid w:val="00001375"/>
    <w:rsid w:val="00001B00"/>
    <w:rsid w:val="000035B0"/>
    <w:rsid w:val="0000548F"/>
    <w:rsid w:val="00012149"/>
    <w:rsid w:val="00015832"/>
    <w:rsid w:val="00016FE9"/>
    <w:rsid w:val="00021C11"/>
    <w:rsid w:val="0002396E"/>
    <w:rsid w:val="0002713D"/>
    <w:rsid w:val="000277E4"/>
    <w:rsid w:val="00031221"/>
    <w:rsid w:val="00037958"/>
    <w:rsid w:val="00040216"/>
    <w:rsid w:val="00040FA2"/>
    <w:rsid w:val="00043200"/>
    <w:rsid w:val="000454DD"/>
    <w:rsid w:val="00046759"/>
    <w:rsid w:val="00046F4A"/>
    <w:rsid w:val="00047A9F"/>
    <w:rsid w:val="00052590"/>
    <w:rsid w:val="00053184"/>
    <w:rsid w:val="00055314"/>
    <w:rsid w:val="00056DA6"/>
    <w:rsid w:val="00065AE9"/>
    <w:rsid w:val="0007725E"/>
    <w:rsid w:val="00081B94"/>
    <w:rsid w:val="0008634D"/>
    <w:rsid w:val="00087C31"/>
    <w:rsid w:val="000908FC"/>
    <w:rsid w:val="0009152C"/>
    <w:rsid w:val="00092ED6"/>
    <w:rsid w:val="000A1E46"/>
    <w:rsid w:val="000A3592"/>
    <w:rsid w:val="000B1941"/>
    <w:rsid w:val="000C1013"/>
    <w:rsid w:val="000C38D8"/>
    <w:rsid w:val="000C5956"/>
    <w:rsid w:val="000D19EF"/>
    <w:rsid w:val="000D2CD6"/>
    <w:rsid w:val="000D3121"/>
    <w:rsid w:val="000D6986"/>
    <w:rsid w:val="000D770B"/>
    <w:rsid w:val="001035B4"/>
    <w:rsid w:val="001136CB"/>
    <w:rsid w:val="00113D84"/>
    <w:rsid w:val="00116C36"/>
    <w:rsid w:val="0012014B"/>
    <w:rsid w:val="00123AD5"/>
    <w:rsid w:val="00123D1E"/>
    <w:rsid w:val="0012621E"/>
    <w:rsid w:val="00132E17"/>
    <w:rsid w:val="00137B38"/>
    <w:rsid w:val="00140A40"/>
    <w:rsid w:val="001416B3"/>
    <w:rsid w:val="001428BF"/>
    <w:rsid w:val="001518E2"/>
    <w:rsid w:val="0015378C"/>
    <w:rsid w:val="001544C1"/>
    <w:rsid w:val="0015775E"/>
    <w:rsid w:val="00165283"/>
    <w:rsid w:val="00171500"/>
    <w:rsid w:val="00180823"/>
    <w:rsid w:val="00183BC8"/>
    <w:rsid w:val="001904C4"/>
    <w:rsid w:val="00193B27"/>
    <w:rsid w:val="00195464"/>
    <w:rsid w:val="00195910"/>
    <w:rsid w:val="00197848"/>
    <w:rsid w:val="001A4ADC"/>
    <w:rsid w:val="001A51F9"/>
    <w:rsid w:val="001B116C"/>
    <w:rsid w:val="001B146F"/>
    <w:rsid w:val="001B2067"/>
    <w:rsid w:val="001B37A4"/>
    <w:rsid w:val="001B6283"/>
    <w:rsid w:val="001B665E"/>
    <w:rsid w:val="001B6BFE"/>
    <w:rsid w:val="001D0156"/>
    <w:rsid w:val="001D6FA3"/>
    <w:rsid w:val="001F2557"/>
    <w:rsid w:val="00205A66"/>
    <w:rsid w:val="00210B2A"/>
    <w:rsid w:val="00212416"/>
    <w:rsid w:val="00213791"/>
    <w:rsid w:val="00224393"/>
    <w:rsid w:val="0022444B"/>
    <w:rsid w:val="00225167"/>
    <w:rsid w:val="00227473"/>
    <w:rsid w:val="00230808"/>
    <w:rsid w:val="00234EC1"/>
    <w:rsid w:val="00236192"/>
    <w:rsid w:val="00250539"/>
    <w:rsid w:val="00256F5C"/>
    <w:rsid w:val="00260351"/>
    <w:rsid w:val="00261236"/>
    <w:rsid w:val="00262690"/>
    <w:rsid w:val="00262E25"/>
    <w:rsid w:val="002655B8"/>
    <w:rsid w:val="00267747"/>
    <w:rsid w:val="00273010"/>
    <w:rsid w:val="00281650"/>
    <w:rsid w:val="0028688C"/>
    <w:rsid w:val="00293EB4"/>
    <w:rsid w:val="00294F11"/>
    <w:rsid w:val="00295497"/>
    <w:rsid w:val="002959B5"/>
    <w:rsid w:val="0029614E"/>
    <w:rsid w:val="002A4A7F"/>
    <w:rsid w:val="002A7900"/>
    <w:rsid w:val="002B1925"/>
    <w:rsid w:val="002B24C2"/>
    <w:rsid w:val="002B5AAF"/>
    <w:rsid w:val="002B626B"/>
    <w:rsid w:val="002B7883"/>
    <w:rsid w:val="002D0B27"/>
    <w:rsid w:val="002D77E0"/>
    <w:rsid w:val="002E1C21"/>
    <w:rsid w:val="002F1292"/>
    <w:rsid w:val="002F3C98"/>
    <w:rsid w:val="002F40BE"/>
    <w:rsid w:val="002F54D0"/>
    <w:rsid w:val="002F65B4"/>
    <w:rsid w:val="002F6F3C"/>
    <w:rsid w:val="002F7F4A"/>
    <w:rsid w:val="00310059"/>
    <w:rsid w:val="00312667"/>
    <w:rsid w:val="00314BC2"/>
    <w:rsid w:val="00320326"/>
    <w:rsid w:val="0032065D"/>
    <w:rsid w:val="00323160"/>
    <w:rsid w:val="00332899"/>
    <w:rsid w:val="00333F87"/>
    <w:rsid w:val="003350DA"/>
    <w:rsid w:val="0034072A"/>
    <w:rsid w:val="00341536"/>
    <w:rsid w:val="00341B35"/>
    <w:rsid w:val="003432DA"/>
    <w:rsid w:val="00343833"/>
    <w:rsid w:val="00346ECE"/>
    <w:rsid w:val="00350DF3"/>
    <w:rsid w:val="003511BC"/>
    <w:rsid w:val="00352751"/>
    <w:rsid w:val="00352A2F"/>
    <w:rsid w:val="00352F00"/>
    <w:rsid w:val="0035659F"/>
    <w:rsid w:val="0036248C"/>
    <w:rsid w:val="00376F52"/>
    <w:rsid w:val="00385568"/>
    <w:rsid w:val="00385727"/>
    <w:rsid w:val="00385F76"/>
    <w:rsid w:val="00386504"/>
    <w:rsid w:val="00387A6B"/>
    <w:rsid w:val="00392F0D"/>
    <w:rsid w:val="00394EEB"/>
    <w:rsid w:val="003A153A"/>
    <w:rsid w:val="003A1B84"/>
    <w:rsid w:val="003A4971"/>
    <w:rsid w:val="003B0637"/>
    <w:rsid w:val="003B1D8A"/>
    <w:rsid w:val="003B29DD"/>
    <w:rsid w:val="003B42A3"/>
    <w:rsid w:val="003B6EA0"/>
    <w:rsid w:val="003B75FA"/>
    <w:rsid w:val="003C4D5C"/>
    <w:rsid w:val="003D2843"/>
    <w:rsid w:val="003D7485"/>
    <w:rsid w:val="003D7CE5"/>
    <w:rsid w:val="003E78EE"/>
    <w:rsid w:val="003F25A4"/>
    <w:rsid w:val="004009DC"/>
    <w:rsid w:val="00400BC9"/>
    <w:rsid w:val="004211C9"/>
    <w:rsid w:val="0042646B"/>
    <w:rsid w:val="00427DBB"/>
    <w:rsid w:val="00442E05"/>
    <w:rsid w:val="0044370D"/>
    <w:rsid w:val="004527CF"/>
    <w:rsid w:val="00464789"/>
    <w:rsid w:val="00464AAE"/>
    <w:rsid w:val="00480044"/>
    <w:rsid w:val="004815AA"/>
    <w:rsid w:val="00482F97"/>
    <w:rsid w:val="0049236E"/>
    <w:rsid w:val="004973B9"/>
    <w:rsid w:val="004A0F2A"/>
    <w:rsid w:val="004A3182"/>
    <w:rsid w:val="004D2CE8"/>
    <w:rsid w:val="004E134B"/>
    <w:rsid w:val="004E239B"/>
    <w:rsid w:val="004E716B"/>
    <w:rsid w:val="004F0F1A"/>
    <w:rsid w:val="004F6249"/>
    <w:rsid w:val="00505798"/>
    <w:rsid w:val="00512825"/>
    <w:rsid w:val="00517B10"/>
    <w:rsid w:val="0053132C"/>
    <w:rsid w:val="00536D12"/>
    <w:rsid w:val="00550D89"/>
    <w:rsid w:val="00557137"/>
    <w:rsid w:val="005613C2"/>
    <w:rsid w:val="00562954"/>
    <w:rsid w:val="005648A8"/>
    <w:rsid w:val="00565194"/>
    <w:rsid w:val="0056638F"/>
    <w:rsid w:val="00572B48"/>
    <w:rsid w:val="00574DA0"/>
    <w:rsid w:val="00576B42"/>
    <w:rsid w:val="00581ECF"/>
    <w:rsid w:val="00582F09"/>
    <w:rsid w:val="005876F5"/>
    <w:rsid w:val="00597C30"/>
    <w:rsid w:val="00597F09"/>
    <w:rsid w:val="005A455F"/>
    <w:rsid w:val="005B4DD7"/>
    <w:rsid w:val="005D01C9"/>
    <w:rsid w:val="005D16D0"/>
    <w:rsid w:val="005D4AD4"/>
    <w:rsid w:val="005D740B"/>
    <w:rsid w:val="005E449A"/>
    <w:rsid w:val="005E6C3E"/>
    <w:rsid w:val="005F3C05"/>
    <w:rsid w:val="00601F43"/>
    <w:rsid w:val="006042A7"/>
    <w:rsid w:val="0060475E"/>
    <w:rsid w:val="006062C4"/>
    <w:rsid w:val="006147FF"/>
    <w:rsid w:val="0062292F"/>
    <w:rsid w:val="006356DE"/>
    <w:rsid w:val="00644799"/>
    <w:rsid w:val="00655F26"/>
    <w:rsid w:val="00656584"/>
    <w:rsid w:val="006579D0"/>
    <w:rsid w:val="00664771"/>
    <w:rsid w:val="0066698C"/>
    <w:rsid w:val="0067144D"/>
    <w:rsid w:val="00671FF4"/>
    <w:rsid w:val="00673229"/>
    <w:rsid w:val="006812B6"/>
    <w:rsid w:val="00684D43"/>
    <w:rsid w:val="00685F24"/>
    <w:rsid w:val="00687747"/>
    <w:rsid w:val="00690528"/>
    <w:rsid w:val="006A069E"/>
    <w:rsid w:val="006A512C"/>
    <w:rsid w:val="006B062E"/>
    <w:rsid w:val="006B30F1"/>
    <w:rsid w:val="006D0E6F"/>
    <w:rsid w:val="006D3C8A"/>
    <w:rsid w:val="006E0629"/>
    <w:rsid w:val="006E5A75"/>
    <w:rsid w:val="00703F68"/>
    <w:rsid w:val="0071466F"/>
    <w:rsid w:val="007162D2"/>
    <w:rsid w:val="0073059B"/>
    <w:rsid w:val="00731EBA"/>
    <w:rsid w:val="00734825"/>
    <w:rsid w:val="00743686"/>
    <w:rsid w:val="0074773F"/>
    <w:rsid w:val="00752838"/>
    <w:rsid w:val="007534B6"/>
    <w:rsid w:val="007605FC"/>
    <w:rsid w:val="00760816"/>
    <w:rsid w:val="00761915"/>
    <w:rsid w:val="00764399"/>
    <w:rsid w:val="0077421E"/>
    <w:rsid w:val="0077499A"/>
    <w:rsid w:val="00776C48"/>
    <w:rsid w:val="00781200"/>
    <w:rsid w:val="00786F11"/>
    <w:rsid w:val="00791D92"/>
    <w:rsid w:val="0079257A"/>
    <w:rsid w:val="007977F0"/>
    <w:rsid w:val="007B6EB8"/>
    <w:rsid w:val="007C3463"/>
    <w:rsid w:val="007C67FF"/>
    <w:rsid w:val="007D066F"/>
    <w:rsid w:val="007D1DB2"/>
    <w:rsid w:val="007D7368"/>
    <w:rsid w:val="007D7DC1"/>
    <w:rsid w:val="007E3BB7"/>
    <w:rsid w:val="007E6A6D"/>
    <w:rsid w:val="007F407A"/>
    <w:rsid w:val="007F4D65"/>
    <w:rsid w:val="007F718F"/>
    <w:rsid w:val="00800468"/>
    <w:rsid w:val="00801EA5"/>
    <w:rsid w:val="00806BAD"/>
    <w:rsid w:val="00810F83"/>
    <w:rsid w:val="008161E4"/>
    <w:rsid w:val="008173BB"/>
    <w:rsid w:val="00824603"/>
    <w:rsid w:val="00825E07"/>
    <w:rsid w:val="00826655"/>
    <w:rsid w:val="00830B89"/>
    <w:rsid w:val="0083581E"/>
    <w:rsid w:val="00845C9A"/>
    <w:rsid w:val="00851295"/>
    <w:rsid w:val="00851DA6"/>
    <w:rsid w:val="00852C26"/>
    <w:rsid w:val="00852D02"/>
    <w:rsid w:val="00855A69"/>
    <w:rsid w:val="0086142E"/>
    <w:rsid w:val="008636E7"/>
    <w:rsid w:val="00872E76"/>
    <w:rsid w:val="00877F5D"/>
    <w:rsid w:val="00881D38"/>
    <w:rsid w:val="00882708"/>
    <w:rsid w:val="00884B8C"/>
    <w:rsid w:val="00890B6C"/>
    <w:rsid w:val="00890C2D"/>
    <w:rsid w:val="00896B49"/>
    <w:rsid w:val="00896C8D"/>
    <w:rsid w:val="008A4309"/>
    <w:rsid w:val="008A58B8"/>
    <w:rsid w:val="008C2536"/>
    <w:rsid w:val="008C319D"/>
    <w:rsid w:val="008C4277"/>
    <w:rsid w:val="008C785D"/>
    <w:rsid w:val="008D140C"/>
    <w:rsid w:val="008D5A57"/>
    <w:rsid w:val="008E508A"/>
    <w:rsid w:val="008E7C13"/>
    <w:rsid w:val="008F1D45"/>
    <w:rsid w:val="008F54B5"/>
    <w:rsid w:val="008F6DB2"/>
    <w:rsid w:val="008F7E91"/>
    <w:rsid w:val="00902BB2"/>
    <w:rsid w:val="009037B0"/>
    <w:rsid w:val="0090489C"/>
    <w:rsid w:val="00911E13"/>
    <w:rsid w:val="00912671"/>
    <w:rsid w:val="009149D6"/>
    <w:rsid w:val="009172BC"/>
    <w:rsid w:val="00931895"/>
    <w:rsid w:val="009369BE"/>
    <w:rsid w:val="00942B65"/>
    <w:rsid w:val="00945B8B"/>
    <w:rsid w:val="00946DEB"/>
    <w:rsid w:val="009476E8"/>
    <w:rsid w:val="00954DF0"/>
    <w:rsid w:val="00956F36"/>
    <w:rsid w:val="009571B8"/>
    <w:rsid w:val="00962598"/>
    <w:rsid w:val="00966B43"/>
    <w:rsid w:val="00966C9D"/>
    <w:rsid w:val="00972B98"/>
    <w:rsid w:val="00972BE7"/>
    <w:rsid w:val="00972F1F"/>
    <w:rsid w:val="009777EE"/>
    <w:rsid w:val="00986E74"/>
    <w:rsid w:val="009902D1"/>
    <w:rsid w:val="009903F3"/>
    <w:rsid w:val="0099044B"/>
    <w:rsid w:val="00990F86"/>
    <w:rsid w:val="009A4CAF"/>
    <w:rsid w:val="009A709C"/>
    <w:rsid w:val="009A7732"/>
    <w:rsid w:val="009B19AF"/>
    <w:rsid w:val="009B33AE"/>
    <w:rsid w:val="009B463F"/>
    <w:rsid w:val="009B53C4"/>
    <w:rsid w:val="009C0DF9"/>
    <w:rsid w:val="009C3F01"/>
    <w:rsid w:val="009C6DDE"/>
    <w:rsid w:val="009E03A6"/>
    <w:rsid w:val="009E6842"/>
    <w:rsid w:val="009E69DF"/>
    <w:rsid w:val="009F13F7"/>
    <w:rsid w:val="009F293B"/>
    <w:rsid w:val="009F304E"/>
    <w:rsid w:val="009F7715"/>
    <w:rsid w:val="00A016E9"/>
    <w:rsid w:val="00A0205B"/>
    <w:rsid w:val="00A24AF8"/>
    <w:rsid w:val="00A261EE"/>
    <w:rsid w:val="00A2699A"/>
    <w:rsid w:val="00A302FE"/>
    <w:rsid w:val="00A32BD8"/>
    <w:rsid w:val="00A3320F"/>
    <w:rsid w:val="00A43861"/>
    <w:rsid w:val="00A45A86"/>
    <w:rsid w:val="00A5168C"/>
    <w:rsid w:val="00A53C4B"/>
    <w:rsid w:val="00A55CE7"/>
    <w:rsid w:val="00A56A00"/>
    <w:rsid w:val="00A71E5A"/>
    <w:rsid w:val="00A7379D"/>
    <w:rsid w:val="00A738A6"/>
    <w:rsid w:val="00A76762"/>
    <w:rsid w:val="00A8137D"/>
    <w:rsid w:val="00A81ED2"/>
    <w:rsid w:val="00A8276A"/>
    <w:rsid w:val="00A8279A"/>
    <w:rsid w:val="00A835AA"/>
    <w:rsid w:val="00A85F7B"/>
    <w:rsid w:val="00A90016"/>
    <w:rsid w:val="00A91515"/>
    <w:rsid w:val="00AB3479"/>
    <w:rsid w:val="00AB3789"/>
    <w:rsid w:val="00AB7628"/>
    <w:rsid w:val="00AC3B3F"/>
    <w:rsid w:val="00AC45AA"/>
    <w:rsid w:val="00AC52A4"/>
    <w:rsid w:val="00AD1EA4"/>
    <w:rsid w:val="00AE1016"/>
    <w:rsid w:val="00AE281E"/>
    <w:rsid w:val="00AE2CB8"/>
    <w:rsid w:val="00AF0A61"/>
    <w:rsid w:val="00AF179E"/>
    <w:rsid w:val="00AF2860"/>
    <w:rsid w:val="00B00044"/>
    <w:rsid w:val="00B06924"/>
    <w:rsid w:val="00B069B7"/>
    <w:rsid w:val="00B07C89"/>
    <w:rsid w:val="00B11C62"/>
    <w:rsid w:val="00B13531"/>
    <w:rsid w:val="00B152D5"/>
    <w:rsid w:val="00B1689F"/>
    <w:rsid w:val="00B40AE7"/>
    <w:rsid w:val="00B40FAD"/>
    <w:rsid w:val="00B434D2"/>
    <w:rsid w:val="00B47E3B"/>
    <w:rsid w:val="00B512DC"/>
    <w:rsid w:val="00B56626"/>
    <w:rsid w:val="00B6112D"/>
    <w:rsid w:val="00B65111"/>
    <w:rsid w:val="00B7022D"/>
    <w:rsid w:val="00B70864"/>
    <w:rsid w:val="00B725A0"/>
    <w:rsid w:val="00B7567F"/>
    <w:rsid w:val="00B762BB"/>
    <w:rsid w:val="00B80118"/>
    <w:rsid w:val="00B80EBC"/>
    <w:rsid w:val="00B840DB"/>
    <w:rsid w:val="00B87F6C"/>
    <w:rsid w:val="00B978B6"/>
    <w:rsid w:val="00BA4909"/>
    <w:rsid w:val="00BA66A2"/>
    <w:rsid w:val="00BB4CA4"/>
    <w:rsid w:val="00BC2070"/>
    <w:rsid w:val="00BC262D"/>
    <w:rsid w:val="00BC548F"/>
    <w:rsid w:val="00BC6223"/>
    <w:rsid w:val="00BD1629"/>
    <w:rsid w:val="00BD1DEF"/>
    <w:rsid w:val="00BD3027"/>
    <w:rsid w:val="00BD331E"/>
    <w:rsid w:val="00BE3D1E"/>
    <w:rsid w:val="00BF0A2C"/>
    <w:rsid w:val="00BF0E8C"/>
    <w:rsid w:val="00BF1C7E"/>
    <w:rsid w:val="00BF264E"/>
    <w:rsid w:val="00C01960"/>
    <w:rsid w:val="00C0294A"/>
    <w:rsid w:val="00C05C67"/>
    <w:rsid w:val="00C065DF"/>
    <w:rsid w:val="00C213A3"/>
    <w:rsid w:val="00C229D0"/>
    <w:rsid w:val="00C23742"/>
    <w:rsid w:val="00C2489B"/>
    <w:rsid w:val="00C333CE"/>
    <w:rsid w:val="00C34111"/>
    <w:rsid w:val="00C36932"/>
    <w:rsid w:val="00C46961"/>
    <w:rsid w:val="00C474D6"/>
    <w:rsid w:val="00C50C25"/>
    <w:rsid w:val="00C65E8C"/>
    <w:rsid w:val="00C70E4A"/>
    <w:rsid w:val="00C944AE"/>
    <w:rsid w:val="00C968E2"/>
    <w:rsid w:val="00CA663F"/>
    <w:rsid w:val="00CB166D"/>
    <w:rsid w:val="00CC5126"/>
    <w:rsid w:val="00CD0BFD"/>
    <w:rsid w:val="00CD1B7E"/>
    <w:rsid w:val="00CD4F3B"/>
    <w:rsid w:val="00CD6669"/>
    <w:rsid w:val="00CD6780"/>
    <w:rsid w:val="00CE3DDE"/>
    <w:rsid w:val="00CE43D6"/>
    <w:rsid w:val="00CE5B8C"/>
    <w:rsid w:val="00CF0F76"/>
    <w:rsid w:val="00CF1C64"/>
    <w:rsid w:val="00CF2CEC"/>
    <w:rsid w:val="00CF5B23"/>
    <w:rsid w:val="00D01EF9"/>
    <w:rsid w:val="00D02E79"/>
    <w:rsid w:val="00D05270"/>
    <w:rsid w:val="00D05A02"/>
    <w:rsid w:val="00D05BD4"/>
    <w:rsid w:val="00D07104"/>
    <w:rsid w:val="00D072B7"/>
    <w:rsid w:val="00D14E20"/>
    <w:rsid w:val="00D24C76"/>
    <w:rsid w:val="00D26529"/>
    <w:rsid w:val="00D30688"/>
    <w:rsid w:val="00D3194A"/>
    <w:rsid w:val="00D40A3E"/>
    <w:rsid w:val="00D51589"/>
    <w:rsid w:val="00D56E9D"/>
    <w:rsid w:val="00D6155D"/>
    <w:rsid w:val="00D63E57"/>
    <w:rsid w:val="00D63E90"/>
    <w:rsid w:val="00D64CF4"/>
    <w:rsid w:val="00D65699"/>
    <w:rsid w:val="00D71996"/>
    <w:rsid w:val="00D73E49"/>
    <w:rsid w:val="00D74661"/>
    <w:rsid w:val="00D8053E"/>
    <w:rsid w:val="00D82523"/>
    <w:rsid w:val="00D84C23"/>
    <w:rsid w:val="00D8502C"/>
    <w:rsid w:val="00D85C2C"/>
    <w:rsid w:val="00D86987"/>
    <w:rsid w:val="00D87376"/>
    <w:rsid w:val="00D95623"/>
    <w:rsid w:val="00D956EC"/>
    <w:rsid w:val="00DA4938"/>
    <w:rsid w:val="00DB11DC"/>
    <w:rsid w:val="00DB4D76"/>
    <w:rsid w:val="00DC58B2"/>
    <w:rsid w:val="00DC5A45"/>
    <w:rsid w:val="00DC6AC2"/>
    <w:rsid w:val="00DD2E43"/>
    <w:rsid w:val="00DE28CD"/>
    <w:rsid w:val="00DE6495"/>
    <w:rsid w:val="00DE7770"/>
    <w:rsid w:val="00DF38FF"/>
    <w:rsid w:val="00DF5644"/>
    <w:rsid w:val="00E00D31"/>
    <w:rsid w:val="00E01A24"/>
    <w:rsid w:val="00E02DCE"/>
    <w:rsid w:val="00E04267"/>
    <w:rsid w:val="00E06BB4"/>
    <w:rsid w:val="00E14D53"/>
    <w:rsid w:val="00E15351"/>
    <w:rsid w:val="00E20113"/>
    <w:rsid w:val="00E212C2"/>
    <w:rsid w:val="00E222BD"/>
    <w:rsid w:val="00E231BB"/>
    <w:rsid w:val="00E47EC1"/>
    <w:rsid w:val="00E54AB4"/>
    <w:rsid w:val="00E714A1"/>
    <w:rsid w:val="00E71734"/>
    <w:rsid w:val="00E72D02"/>
    <w:rsid w:val="00E77E83"/>
    <w:rsid w:val="00E82D1D"/>
    <w:rsid w:val="00E83A4D"/>
    <w:rsid w:val="00E84D2B"/>
    <w:rsid w:val="00E868DA"/>
    <w:rsid w:val="00E87F6D"/>
    <w:rsid w:val="00E955DD"/>
    <w:rsid w:val="00E95B71"/>
    <w:rsid w:val="00EA34B6"/>
    <w:rsid w:val="00EB3A38"/>
    <w:rsid w:val="00EB770F"/>
    <w:rsid w:val="00EC023B"/>
    <w:rsid w:val="00EC0EC8"/>
    <w:rsid w:val="00EC39CF"/>
    <w:rsid w:val="00EC4815"/>
    <w:rsid w:val="00EC5EF7"/>
    <w:rsid w:val="00EC70D2"/>
    <w:rsid w:val="00ED4A3F"/>
    <w:rsid w:val="00ED5CA5"/>
    <w:rsid w:val="00EE714E"/>
    <w:rsid w:val="00EE7ACB"/>
    <w:rsid w:val="00EF111A"/>
    <w:rsid w:val="00EF4EDF"/>
    <w:rsid w:val="00F03141"/>
    <w:rsid w:val="00F1552E"/>
    <w:rsid w:val="00F22AB0"/>
    <w:rsid w:val="00F22FC7"/>
    <w:rsid w:val="00F27F03"/>
    <w:rsid w:val="00F3739A"/>
    <w:rsid w:val="00F41428"/>
    <w:rsid w:val="00F429E3"/>
    <w:rsid w:val="00F50FBA"/>
    <w:rsid w:val="00F511CD"/>
    <w:rsid w:val="00F63C89"/>
    <w:rsid w:val="00F6429A"/>
    <w:rsid w:val="00F67DC6"/>
    <w:rsid w:val="00F702E5"/>
    <w:rsid w:val="00F70E2E"/>
    <w:rsid w:val="00F738DC"/>
    <w:rsid w:val="00F80477"/>
    <w:rsid w:val="00F940CA"/>
    <w:rsid w:val="00FA0BF0"/>
    <w:rsid w:val="00FA0D36"/>
    <w:rsid w:val="00FB51A1"/>
    <w:rsid w:val="00FC1F9D"/>
    <w:rsid w:val="00FC27C4"/>
    <w:rsid w:val="00FC2822"/>
    <w:rsid w:val="00FC6E1A"/>
    <w:rsid w:val="00FD0E91"/>
    <w:rsid w:val="00FD1405"/>
    <w:rsid w:val="00FD402D"/>
    <w:rsid w:val="00FD5A05"/>
    <w:rsid w:val="00FE0574"/>
    <w:rsid w:val="00FE06D9"/>
    <w:rsid w:val="00FE10DE"/>
    <w:rsid w:val="00FE22C9"/>
    <w:rsid w:val="00FE450E"/>
    <w:rsid w:val="00FE5092"/>
    <w:rsid w:val="00FF48A1"/>
    <w:rsid w:val="00FF6FEF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D54D6-55F0-4E56-AB60-3C16B3F7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5"/>
    <w:link w:val="a6"/>
    <w:qFormat/>
    <w:rsid w:val="00EC39C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7">
    <w:name w:val="header"/>
    <w:basedOn w:val="a0"/>
    <w:link w:val="a8"/>
    <w:rsid w:val="00801E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01EA5"/>
  </w:style>
  <w:style w:type="paragraph" w:styleId="aa">
    <w:name w:val="Normal (Web)"/>
    <w:basedOn w:val="a0"/>
    <w:rsid w:val="00801EA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footer"/>
    <w:basedOn w:val="a0"/>
    <w:link w:val="ac"/>
    <w:rsid w:val="005A455F"/>
    <w:pPr>
      <w:tabs>
        <w:tab w:val="center" w:pos="4677"/>
        <w:tab w:val="right" w:pos="9355"/>
      </w:tabs>
    </w:pPr>
  </w:style>
  <w:style w:type="character" w:styleId="ad">
    <w:name w:val="Hyperlink"/>
    <w:rsid w:val="00896B49"/>
    <w:rPr>
      <w:color w:val="0000FF"/>
      <w:u w:val="single"/>
    </w:rPr>
  </w:style>
  <w:style w:type="character" w:customStyle="1" w:styleId="a6">
    <w:name w:val="Заголовок Знак"/>
    <w:link w:val="a4"/>
    <w:rsid w:val="002F6F3C"/>
    <w:rPr>
      <w:sz w:val="28"/>
    </w:rPr>
  </w:style>
  <w:style w:type="table" w:styleId="ae">
    <w:name w:val="Table Grid"/>
    <w:basedOn w:val="a2"/>
    <w:rsid w:val="00D87376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rsid w:val="00D87376"/>
  </w:style>
  <w:style w:type="character" w:customStyle="1" w:styleId="a8">
    <w:name w:val="Верхний колонтитул Знак"/>
    <w:link w:val="a7"/>
    <w:rsid w:val="00D87376"/>
  </w:style>
  <w:style w:type="character" w:styleId="af">
    <w:name w:val="annotation reference"/>
    <w:rsid w:val="00D87376"/>
    <w:rPr>
      <w:sz w:val="16"/>
      <w:szCs w:val="16"/>
    </w:rPr>
  </w:style>
  <w:style w:type="paragraph" w:styleId="af0">
    <w:name w:val="annotation text"/>
    <w:basedOn w:val="a0"/>
    <w:link w:val="af1"/>
    <w:rsid w:val="00D87376"/>
    <w:rPr>
      <w:rFonts w:ascii="Cambria" w:eastAsia="MS Mincho" w:hAnsi="Cambria"/>
    </w:rPr>
  </w:style>
  <w:style w:type="character" w:customStyle="1" w:styleId="af1">
    <w:name w:val="Текст примечания Знак"/>
    <w:link w:val="af0"/>
    <w:rsid w:val="00D87376"/>
    <w:rPr>
      <w:rFonts w:ascii="Cambria" w:eastAsia="MS Mincho" w:hAnsi="Cambria"/>
    </w:rPr>
  </w:style>
  <w:style w:type="paragraph" w:styleId="af2">
    <w:name w:val="annotation subject"/>
    <w:basedOn w:val="af0"/>
    <w:next w:val="af0"/>
    <w:link w:val="af3"/>
    <w:rsid w:val="00D87376"/>
    <w:rPr>
      <w:b/>
      <w:bCs/>
    </w:rPr>
  </w:style>
  <w:style w:type="character" w:customStyle="1" w:styleId="af3">
    <w:name w:val="Тема примечания Знак"/>
    <w:link w:val="af2"/>
    <w:rsid w:val="00D87376"/>
    <w:rPr>
      <w:rFonts w:ascii="Cambria" w:eastAsia="MS Mincho" w:hAnsi="Cambria"/>
      <w:b/>
      <w:bCs/>
    </w:rPr>
  </w:style>
  <w:style w:type="paragraph" w:styleId="af4">
    <w:name w:val="Balloon Text"/>
    <w:basedOn w:val="a0"/>
    <w:link w:val="af5"/>
    <w:rsid w:val="00D87376"/>
    <w:rPr>
      <w:rFonts w:ascii="Tahoma" w:eastAsia="MS Mincho" w:hAnsi="Tahoma"/>
      <w:sz w:val="16"/>
      <w:szCs w:val="16"/>
    </w:rPr>
  </w:style>
  <w:style w:type="character" w:customStyle="1" w:styleId="af5">
    <w:name w:val="Текст выноски Знак"/>
    <w:link w:val="af4"/>
    <w:rsid w:val="00D87376"/>
    <w:rPr>
      <w:rFonts w:ascii="Tahoma" w:eastAsia="MS Mincho" w:hAnsi="Tahoma"/>
      <w:sz w:val="16"/>
      <w:szCs w:val="16"/>
    </w:rPr>
  </w:style>
  <w:style w:type="paragraph" w:styleId="2">
    <w:name w:val="Body Text Indent 2"/>
    <w:basedOn w:val="a0"/>
    <w:link w:val="20"/>
    <w:rsid w:val="00D3194A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3194A"/>
    <w:rPr>
      <w:sz w:val="28"/>
    </w:rPr>
  </w:style>
  <w:style w:type="paragraph" w:customStyle="1" w:styleId="3">
    <w:name w:val="Основной текст3"/>
    <w:basedOn w:val="a0"/>
    <w:link w:val="af6"/>
    <w:rsid w:val="002F40BE"/>
    <w:pPr>
      <w:shd w:val="clear" w:color="auto" w:fill="FFFFFF"/>
      <w:spacing w:line="240" w:lineRule="atLeast"/>
    </w:pPr>
    <w:rPr>
      <w:rFonts w:eastAsia="Arial Unicode MS"/>
      <w:color w:val="000000"/>
      <w:sz w:val="23"/>
      <w:szCs w:val="23"/>
    </w:rPr>
  </w:style>
  <w:style w:type="character" w:customStyle="1" w:styleId="af6">
    <w:name w:val="Основной текст_"/>
    <w:link w:val="3"/>
    <w:locked/>
    <w:rsid w:val="002F40BE"/>
    <w:rPr>
      <w:rFonts w:eastAsia="Arial Unicode MS"/>
      <w:color w:val="000000"/>
      <w:sz w:val="23"/>
      <w:szCs w:val="23"/>
      <w:shd w:val="clear" w:color="auto" w:fill="FFFFFF"/>
    </w:rPr>
  </w:style>
  <w:style w:type="numbering" w:customStyle="1" w:styleId="1">
    <w:name w:val="Нет списка1"/>
    <w:next w:val="a3"/>
    <w:rsid w:val="00EC39CF"/>
  </w:style>
  <w:style w:type="table" w:customStyle="1" w:styleId="10">
    <w:name w:val="Сетка таблицы1"/>
    <w:basedOn w:val="a2"/>
    <w:next w:val="ae"/>
    <w:rsid w:val="00EC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 приказа"/>
    <w:basedOn w:val="af7"/>
    <w:next w:val="a0"/>
    <w:rsid w:val="00EC39CF"/>
    <w:pPr>
      <w:numPr>
        <w:numId w:val="17"/>
      </w:numPr>
      <w:spacing w:before="200" w:after="0"/>
      <w:jc w:val="both"/>
    </w:pPr>
    <w:rPr>
      <w:rFonts w:ascii="Arial" w:hAnsi="Arial" w:cs="Arial"/>
    </w:rPr>
  </w:style>
  <w:style w:type="paragraph" w:styleId="af7">
    <w:name w:val="Body Text Indent"/>
    <w:basedOn w:val="a0"/>
    <w:link w:val="af8"/>
    <w:rsid w:val="00EC39CF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link w:val="af7"/>
    <w:rsid w:val="00EC39CF"/>
    <w:rPr>
      <w:sz w:val="24"/>
      <w:szCs w:val="24"/>
    </w:rPr>
  </w:style>
  <w:style w:type="paragraph" w:styleId="a5">
    <w:name w:val="Body Text"/>
    <w:basedOn w:val="a0"/>
    <w:link w:val="af9"/>
    <w:rsid w:val="00EC39CF"/>
    <w:pPr>
      <w:spacing w:after="120"/>
    </w:pPr>
    <w:rPr>
      <w:sz w:val="24"/>
      <w:szCs w:val="24"/>
    </w:rPr>
  </w:style>
  <w:style w:type="character" w:customStyle="1" w:styleId="af9">
    <w:name w:val="Основной текст Знак"/>
    <w:link w:val="a5"/>
    <w:rsid w:val="00EC39CF"/>
    <w:rPr>
      <w:sz w:val="24"/>
      <w:szCs w:val="24"/>
    </w:rPr>
  </w:style>
  <w:style w:type="paragraph" w:styleId="afa">
    <w:name w:val="Plain Text"/>
    <w:basedOn w:val="a0"/>
    <w:link w:val="afb"/>
    <w:rsid w:val="00EC39CF"/>
    <w:rPr>
      <w:rFonts w:ascii="Courier New" w:hAnsi="Courier New"/>
    </w:rPr>
  </w:style>
  <w:style w:type="character" w:customStyle="1" w:styleId="afb">
    <w:name w:val="Текст Знак"/>
    <w:link w:val="afa"/>
    <w:rsid w:val="00EC39CF"/>
    <w:rPr>
      <w:rFonts w:ascii="Courier New" w:hAnsi="Courier New"/>
    </w:rPr>
  </w:style>
  <w:style w:type="numbering" w:customStyle="1" w:styleId="21">
    <w:name w:val="Нет списка2"/>
    <w:next w:val="a3"/>
    <w:rsid w:val="007D7DC1"/>
  </w:style>
  <w:style w:type="table" w:customStyle="1" w:styleId="22">
    <w:name w:val="Сетка таблицы2"/>
    <w:basedOn w:val="a2"/>
    <w:next w:val="ae"/>
    <w:rsid w:val="007D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rsid w:val="00165283"/>
  </w:style>
  <w:style w:type="table" w:customStyle="1" w:styleId="31">
    <w:name w:val="Сетка таблицы3"/>
    <w:basedOn w:val="a2"/>
    <w:next w:val="ae"/>
    <w:rsid w:val="0016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rsid w:val="00D63E90"/>
  </w:style>
  <w:style w:type="table" w:customStyle="1" w:styleId="40">
    <w:name w:val="Сетка таблицы4"/>
    <w:basedOn w:val="a2"/>
    <w:next w:val="ae"/>
    <w:rsid w:val="00D6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lya\&#1056;&#1072;&#1073;&#1086;&#1095;&#1080;&#1081;%20&#1089;&#1090;&#1086;&#1083;\&#1087;&#1086;&#1083;&#1086;&#1078;&#1077;&#1085;&#1080;&#1077;%20&#1086;%20&#1082;&#1072;&#1092;&#1077;&#1076;&#1088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кафедре</Template>
  <TotalTime>1</TotalTime>
  <Pages>31</Pages>
  <Words>6268</Words>
  <Characters>35734</Characters>
  <Application>Microsoft Office Word</Application>
  <DocSecurity>8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VSU</Company>
  <LinksUpToDate>false</LinksUpToDate>
  <CharactersWithSpaces>41919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user</cp:lastModifiedBy>
  <cp:revision>2</cp:revision>
  <cp:lastPrinted>2015-11-02T08:37:00Z</cp:lastPrinted>
  <dcterms:created xsi:type="dcterms:W3CDTF">2021-12-23T08:49:00Z</dcterms:created>
  <dcterms:modified xsi:type="dcterms:W3CDTF">2021-12-23T08:49:00Z</dcterms:modified>
</cp:coreProperties>
</file>