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132B1" w14:textId="7BABD0F8" w:rsidR="00C55EC3" w:rsidRPr="002672EE" w:rsidRDefault="00C55EC3" w:rsidP="00C55EC3">
      <w:pPr>
        <w:spacing w:after="0" w:line="240" w:lineRule="auto"/>
        <w:ind w:firstLine="709"/>
        <w:contextualSpacing/>
        <w:jc w:val="center"/>
        <w:rPr>
          <w:rFonts w:ascii="Arial" w:eastAsia="Times New Roman" w:hAnsi="Arial" w:cs="Arial"/>
          <w:sz w:val="27"/>
          <w:szCs w:val="27"/>
          <w:lang w:eastAsia="ru-RU"/>
        </w:rPr>
      </w:pPr>
      <w:r w:rsidRPr="002672EE">
        <w:rPr>
          <w:rFonts w:ascii="Arial" w:eastAsia="Times New Roman" w:hAnsi="Arial" w:cs="Arial"/>
          <w:sz w:val="27"/>
          <w:szCs w:val="27"/>
          <w:lang w:eastAsia="ru-RU"/>
        </w:rPr>
        <w:t>Задачи к экзамену по Налоговому праву</w:t>
      </w:r>
    </w:p>
    <w:p w14:paraId="6E0532F0" w14:textId="77777777" w:rsidR="00C55EC3" w:rsidRPr="002672EE" w:rsidRDefault="00C55EC3" w:rsidP="00C55EC3">
      <w:pPr>
        <w:spacing w:after="0" w:line="240" w:lineRule="auto"/>
        <w:ind w:firstLine="709"/>
        <w:contextualSpacing/>
        <w:jc w:val="center"/>
        <w:rPr>
          <w:rFonts w:ascii="Arial" w:eastAsia="Times New Roman" w:hAnsi="Arial" w:cs="Arial"/>
          <w:sz w:val="27"/>
          <w:szCs w:val="27"/>
          <w:lang w:eastAsia="ru-RU"/>
        </w:rPr>
      </w:pPr>
    </w:p>
    <w:p w14:paraId="4886E5DF" w14:textId="77777777" w:rsidR="00C55EC3" w:rsidRPr="002672EE" w:rsidRDefault="00C55EC3" w:rsidP="00C55EC3">
      <w:pPr>
        <w:spacing w:after="0" w:line="240" w:lineRule="auto"/>
        <w:ind w:firstLine="709"/>
        <w:contextualSpacing/>
        <w:jc w:val="both"/>
        <w:rPr>
          <w:rFonts w:ascii="Arial" w:eastAsia="Times New Roman" w:hAnsi="Arial" w:cs="Arial"/>
          <w:sz w:val="27"/>
          <w:szCs w:val="27"/>
          <w:lang w:eastAsia="ru-RU"/>
        </w:rPr>
      </w:pPr>
    </w:p>
    <w:p w14:paraId="6021FF39" w14:textId="2C22A7AA" w:rsidR="00333A6C" w:rsidRPr="002672EE" w:rsidRDefault="00333A6C" w:rsidP="00C55EC3">
      <w:pPr>
        <w:spacing w:after="0" w:line="240" w:lineRule="auto"/>
        <w:ind w:firstLine="709"/>
        <w:contextualSpacing/>
        <w:jc w:val="both"/>
        <w:rPr>
          <w:rFonts w:ascii="Arial" w:hAnsi="Arial" w:cs="Arial"/>
          <w:sz w:val="27"/>
          <w:szCs w:val="27"/>
        </w:rPr>
      </w:pPr>
      <w:r w:rsidRPr="002672EE">
        <w:rPr>
          <w:rFonts w:ascii="Arial" w:eastAsia="Times New Roman" w:hAnsi="Arial" w:cs="Arial"/>
          <w:sz w:val="27"/>
          <w:szCs w:val="27"/>
          <w:lang w:eastAsia="ru-RU"/>
        </w:rPr>
        <w:t xml:space="preserve">1. </w:t>
      </w:r>
      <w:r w:rsidRPr="002672EE">
        <w:rPr>
          <w:rFonts w:ascii="Arial" w:hAnsi="Arial" w:cs="Arial"/>
          <w:sz w:val="27"/>
          <w:szCs w:val="27"/>
        </w:rPr>
        <w:t>Задача. В Законе Воронежской области «О введении в действие транспортного налога на территории Воронежской области» ставка налога увеличена в 12 раз.</w:t>
      </w:r>
    </w:p>
    <w:p w14:paraId="3E680FE8" w14:textId="77777777" w:rsidR="00C55EC3" w:rsidRPr="002672EE" w:rsidRDefault="00C55EC3" w:rsidP="00C55EC3">
      <w:pPr>
        <w:spacing w:after="0" w:line="240" w:lineRule="auto"/>
        <w:ind w:firstLine="709"/>
        <w:contextualSpacing/>
        <w:jc w:val="both"/>
        <w:rPr>
          <w:rFonts w:ascii="Arial" w:hAnsi="Arial" w:cs="Arial"/>
          <w:sz w:val="27"/>
          <w:szCs w:val="27"/>
        </w:rPr>
      </w:pPr>
    </w:p>
    <w:p w14:paraId="25689A16" w14:textId="77777777" w:rsidR="00C55EC3" w:rsidRPr="002672EE" w:rsidRDefault="00C55EC3" w:rsidP="00C55EC3">
      <w:pPr>
        <w:spacing w:after="0" w:line="240" w:lineRule="auto"/>
        <w:ind w:firstLine="709"/>
        <w:contextualSpacing/>
        <w:jc w:val="both"/>
        <w:rPr>
          <w:rFonts w:ascii="Arial" w:hAnsi="Arial" w:cs="Arial"/>
          <w:sz w:val="27"/>
          <w:szCs w:val="27"/>
        </w:rPr>
      </w:pPr>
    </w:p>
    <w:p w14:paraId="13491470" w14:textId="00CFDEAF" w:rsidR="00333A6C" w:rsidRPr="002672EE" w:rsidRDefault="00333A6C" w:rsidP="00C55EC3">
      <w:pPr>
        <w:spacing w:after="0" w:line="240" w:lineRule="auto"/>
        <w:ind w:firstLine="709"/>
        <w:contextualSpacing/>
        <w:jc w:val="both"/>
        <w:rPr>
          <w:rFonts w:ascii="Arial" w:hAnsi="Arial" w:cs="Arial"/>
          <w:sz w:val="27"/>
          <w:szCs w:val="27"/>
        </w:rPr>
      </w:pPr>
      <w:r w:rsidRPr="002672EE">
        <w:rPr>
          <w:rFonts w:ascii="Arial" w:eastAsia="Times New Roman" w:hAnsi="Arial" w:cs="Arial"/>
          <w:sz w:val="27"/>
          <w:szCs w:val="27"/>
          <w:lang w:eastAsia="ru-RU"/>
        </w:rPr>
        <w:t xml:space="preserve">2. </w:t>
      </w:r>
      <w:r w:rsidRPr="002672EE">
        <w:rPr>
          <w:rFonts w:ascii="Arial" w:hAnsi="Arial" w:cs="Arial"/>
          <w:sz w:val="27"/>
          <w:szCs w:val="27"/>
        </w:rPr>
        <w:t xml:space="preserve">Задача.  Налогоплательщик в прошедшем году оплатил обучение своего </w:t>
      </w:r>
      <w:r w:rsidR="00C55EC3" w:rsidRPr="002672EE">
        <w:rPr>
          <w:rFonts w:ascii="Arial" w:hAnsi="Arial" w:cs="Arial"/>
          <w:sz w:val="27"/>
          <w:szCs w:val="27"/>
        </w:rPr>
        <w:t>20-летнего</w:t>
      </w:r>
      <w:r w:rsidRPr="002672EE">
        <w:rPr>
          <w:rFonts w:ascii="Arial" w:hAnsi="Arial" w:cs="Arial"/>
          <w:sz w:val="27"/>
          <w:szCs w:val="27"/>
        </w:rPr>
        <w:t xml:space="preserve"> сына на дневном отделении юрфака ВГУ в размере 120 000 рублей.</w:t>
      </w:r>
    </w:p>
    <w:p w14:paraId="03CB6490" w14:textId="77777777" w:rsidR="00C55EC3" w:rsidRPr="002672EE" w:rsidRDefault="00C55EC3" w:rsidP="00C55EC3">
      <w:pPr>
        <w:spacing w:after="0" w:line="240" w:lineRule="auto"/>
        <w:ind w:firstLine="709"/>
        <w:contextualSpacing/>
        <w:jc w:val="both"/>
        <w:rPr>
          <w:rFonts w:ascii="Arial" w:hAnsi="Arial" w:cs="Arial"/>
          <w:sz w:val="27"/>
          <w:szCs w:val="27"/>
        </w:rPr>
      </w:pPr>
    </w:p>
    <w:p w14:paraId="514D3B3A" w14:textId="77777777" w:rsidR="00C55EC3" w:rsidRPr="002672EE" w:rsidRDefault="00C55EC3" w:rsidP="00C55EC3">
      <w:pPr>
        <w:spacing w:after="0" w:line="240" w:lineRule="auto"/>
        <w:ind w:firstLine="709"/>
        <w:contextualSpacing/>
        <w:jc w:val="both"/>
        <w:rPr>
          <w:rFonts w:ascii="Arial" w:hAnsi="Arial" w:cs="Arial"/>
          <w:sz w:val="27"/>
          <w:szCs w:val="27"/>
        </w:rPr>
      </w:pPr>
    </w:p>
    <w:p w14:paraId="75A1C149" w14:textId="67ACC42B" w:rsidR="00333A6C" w:rsidRPr="002672EE" w:rsidRDefault="00333A6C" w:rsidP="00C55EC3">
      <w:pPr>
        <w:spacing w:after="0" w:line="240" w:lineRule="auto"/>
        <w:ind w:firstLine="709"/>
        <w:contextualSpacing/>
        <w:jc w:val="both"/>
        <w:rPr>
          <w:rFonts w:ascii="Arial" w:eastAsia="Times New Roman" w:hAnsi="Arial" w:cs="Arial"/>
          <w:color w:val="000000"/>
          <w:sz w:val="27"/>
          <w:szCs w:val="27"/>
          <w:u w:color="000000"/>
        </w:rPr>
      </w:pPr>
      <w:r w:rsidRPr="002672EE">
        <w:rPr>
          <w:rFonts w:ascii="Arial" w:eastAsia="Calibri" w:hAnsi="Arial" w:cs="Arial"/>
          <w:color w:val="000000"/>
          <w:sz w:val="27"/>
          <w:szCs w:val="27"/>
          <w:u w:color="000000"/>
        </w:rPr>
        <w:t xml:space="preserve">3. Задача. Физическое лицо, являющееся собственником транспортного средства, получило налоговое уведомление на уплату транспортного налога после наступления срока уплаты этого налога. В связи с этим транспортный налог был уплачен с нарушением установленного срока. Налоговый орган начислил налогоплательщику пеню по ст. 75 НК РФ и штраф по ст. 122 НК РФ в связи с несвоевременной уплатой транспортного налога. Налогоплательщик требование налогового органа оспорил, сославшись на то, что он не имел возможности уплатить налог в связи с </w:t>
      </w:r>
      <w:r w:rsidR="00C55EC3" w:rsidRPr="002672EE">
        <w:rPr>
          <w:rFonts w:ascii="Arial" w:eastAsia="Calibri" w:hAnsi="Arial" w:cs="Arial"/>
          <w:color w:val="000000"/>
          <w:sz w:val="27"/>
          <w:szCs w:val="27"/>
          <w:u w:color="000000"/>
        </w:rPr>
        <w:t>несвоевременным получением</w:t>
      </w:r>
      <w:r w:rsidRPr="002672EE">
        <w:rPr>
          <w:rFonts w:ascii="Arial" w:eastAsia="Calibri" w:hAnsi="Arial" w:cs="Arial"/>
          <w:color w:val="000000"/>
          <w:sz w:val="27"/>
          <w:szCs w:val="27"/>
          <w:u w:color="000000"/>
        </w:rPr>
        <w:t xml:space="preserve"> налогового уведомления. Однако налоговый орган возражал, указав на то, что </w:t>
      </w:r>
      <w:r w:rsidR="00C55EC3" w:rsidRPr="002672EE">
        <w:rPr>
          <w:rFonts w:ascii="Arial" w:eastAsia="Calibri" w:hAnsi="Arial" w:cs="Arial"/>
          <w:color w:val="000000"/>
          <w:sz w:val="27"/>
          <w:szCs w:val="27"/>
          <w:u w:color="000000"/>
        </w:rPr>
        <w:t>обязанность по</w:t>
      </w:r>
      <w:r w:rsidRPr="002672EE">
        <w:rPr>
          <w:rFonts w:ascii="Arial" w:eastAsia="Calibri" w:hAnsi="Arial" w:cs="Arial"/>
          <w:color w:val="000000"/>
          <w:sz w:val="27"/>
          <w:szCs w:val="27"/>
          <w:u w:color="000000"/>
        </w:rPr>
        <w:t xml:space="preserve"> уплате налога возникает с момента появления объекта налогообложения. Кроме того, налоговый орган сослался на то, что налоговое уведомление было направлено налогоплательщику заказным письмом за полтора месяца до наступления уплаты транспортного налога. Оцените доводы сторон. Имеются ли основания для доначисления налогоплательщику пени и штрафа по транспортному налогу?</w:t>
      </w:r>
    </w:p>
    <w:p w14:paraId="4429A449"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04E1E39D" w14:textId="77777777" w:rsidR="00C55EC3" w:rsidRPr="002672EE" w:rsidRDefault="00C55EC3" w:rsidP="00C55EC3">
      <w:pPr>
        <w:spacing w:after="0" w:line="240" w:lineRule="auto"/>
        <w:ind w:firstLine="709"/>
        <w:contextualSpacing/>
        <w:jc w:val="both"/>
        <w:rPr>
          <w:rFonts w:ascii="Arial" w:eastAsia="Times New Roman" w:hAnsi="Arial" w:cs="Arial"/>
          <w:sz w:val="27"/>
          <w:szCs w:val="27"/>
          <w:lang w:eastAsia="ru-RU"/>
        </w:rPr>
      </w:pPr>
    </w:p>
    <w:p w14:paraId="0C905F56"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 4. </w:t>
      </w:r>
      <w:r w:rsidRPr="002672EE">
        <w:rPr>
          <w:rFonts w:ascii="Arial" w:hAnsi="Arial" w:cs="Arial"/>
          <w:sz w:val="27"/>
          <w:szCs w:val="27"/>
        </w:rPr>
        <w:t xml:space="preserve">Задача. На день рождения отец подарил несовершеннолетнему сыну квартиру и автомобиль. Кто будет налогоплательщиком по транспортному налогу и налогу на имущество физических лиц в отношении подаренного имущества?  </w:t>
      </w:r>
    </w:p>
    <w:p w14:paraId="19A61F6A" w14:textId="77777777" w:rsidR="00333A6C" w:rsidRPr="002672EE" w:rsidRDefault="00333A6C" w:rsidP="00C55EC3">
      <w:pPr>
        <w:spacing w:after="0" w:line="240" w:lineRule="auto"/>
        <w:ind w:firstLine="709"/>
        <w:contextualSpacing/>
        <w:jc w:val="both"/>
        <w:rPr>
          <w:rFonts w:ascii="Arial" w:eastAsia="Times New Roman" w:hAnsi="Arial" w:cs="Arial"/>
          <w:color w:val="000000"/>
          <w:sz w:val="27"/>
          <w:szCs w:val="27"/>
          <w:u w:color="000000"/>
        </w:rPr>
      </w:pPr>
    </w:p>
    <w:p w14:paraId="4C8D5AA5" w14:textId="77777777" w:rsidR="00C55EC3" w:rsidRPr="002672EE" w:rsidRDefault="00C55EC3" w:rsidP="00C55EC3">
      <w:pPr>
        <w:spacing w:after="0" w:line="240" w:lineRule="auto"/>
        <w:ind w:firstLine="709"/>
        <w:contextualSpacing/>
        <w:jc w:val="both"/>
        <w:rPr>
          <w:rFonts w:ascii="Arial" w:eastAsia="Times New Roman" w:hAnsi="Arial" w:cs="Arial"/>
          <w:color w:val="000000"/>
          <w:sz w:val="27"/>
          <w:szCs w:val="27"/>
          <w:u w:color="000000"/>
        </w:rPr>
      </w:pPr>
    </w:p>
    <w:p w14:paraId="67D34B9A" w14:textId="77777777" w:rsidR="00333A6C" w:rsidRPr="002672EE" w:rsidRDefault="00333A6C" w:rsidP="00C55EC3">
      <w:pPr>
        <w:spacing w:after="0" w:line="240" w:lineRule="auto"/>
        <w:ind w:firstLine="709"/>
        <w:contextualSpacing/>
        <w:jc w:val="both"/>
        <w:rPr>
          <w:rFonts w:ascii="Arial" w:hAnsi="Arial" w:cs="Arial"/>
          <w:sz w:val="27"/>
          <w:szCs w:val="27"/>
        </w:rPr>
      </w:pPr>
      <w:r w:rsidRPr="002672EE">
        <w:rPr>
          <w:rFonts w:ascii="Arial" w:hAnsi="Arial" w:cs="Arial"/>
          <w:sz w:val="27"/>
          <w:szCs w:val="27"/>
        </w:rPr>
        <w:t>5. Задача. Налоговый орган обратился в суд о взыскании с физического лица – налогоплательщика задолженности по транспортному налогу за 2021 год. В судебном заседании налогоплательщик возражал против удовлетворения исковых требований по причине того, что принадлежащий ему автомобиль продан по договору купли-продажи в 2020 году другому гражданину, который, по мнению ответчика, должен уплачивать налог. Однако поданным ГИБДД указанный автомобиль до начала 2021 года был зарегистрирован за физическим лицом-налогоплательщиком. Кто прав в данном споре? Какое решение примет суд?</w:t>
      </w:r>
    </w:p>
    <w:p w14:paraId="4870C13D"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460C70F8" w14:textId="77777777" w:rsidR="00C55EC3" w:rsidRPr="002672EE" w:rsidRDefault="00C55EC3" w:rsidP="00C55EC3">
      <w:pPr>
        <w:spacing w:after="0" w:line="240" w:lineRule="auto"/>
        <w:ind w:firstLine="709"/>
        <w:contextualSpacing/>
        <w:jc w:val="both"/>
        <w:rPr>
          <w:rFonts w:ascii="Arial" w:eastAsia="Times New Roman" w:hAnsi="Arial" w:cs="Arial"/>
          <w:sz w:val="27"/>
          <w:szCs w:val="27"/>
          <w:lang w:eastAsia="ru-RU"/>
        </w:rPr>
      </w:pPr>
    </w:p>
    <w:p w14:paraId="28B216F4" w14:textId="77777777" w:rsidR="00333A6C" w:rsidRPr="002672EE" w:rsidRDefault="00333A6C" w:rsidP="00C55EC3">
      <w:pPr>
        <w:spacing w:after="0" w:line="240" w:lineRule="auto"/>
        <w:ind w:firstLine="709"/>
        <w:contextualSpacing/>
        <w:jc w:val="both"/>
        <w:rPr>
          <w:rFonts w:ascii="Arial" w:eastAsia="Calibri" w:hAnsi="Arial" w:cs="Arial"/>
          <w:color w:val="000000"/>
          <w:sz w:val="27"/>
          <w:szCs w:val="27"/>
          <w:u w:color="000000"/>
        </w:rPr>
      </w:pPr>
      <w:r w:rsidRPr="002672EE">
        <w:rPr>
          <w:rFonts w:ascii="Arial" w:eastAsia="Calibri" w:hAnsi="Arial" w:cs="Arial"/>
          <w:color w:val="000000"/>
          <w:sz w:val="27"/>
          <w:szCs w:val="27"/>
          <w:u w:color="000000"/>
        </w:rPr>
        <w:t>6. Задача. Физическое лицо, являющееся налоговым резидентом РФ, продало купленную за два года до этого квартиру за 1 750 000 рублей. В какой сумме необходимо заплатить НДФЛ?</w:t>
      </w:r>
      <w:r w:rsidRPr="002672EE">
        <w:rPr>
          <w:rFonts w:ascii="Times New Roman" w:eastAsia="Calibri" w:hAnsi="Times New Roman" w:cs="Times New Roman"/>
          <w:color w:val="000000"/>
          <w:sz w:val="27"/>
          <w:szCs w:val="27"/>
          <w:u w:color="000000"/>
        </w:rPr>
        <w:t xml:space="preserve"> </w:t>
      </w:r>
      <w:r w:rsidRPr="002672EE">
        <w:rPr>
          <w:rFonts w:ascii="Arial" w:eastAsia="Calibri" w:hAnsi="Arial" w:cs="Arial"/>
          <w:color w:val="000000"/>
          <w:sz w:val="27"/>
          <w:szCs w:val="27"/>
          <w:u w:color="000000"/>
        </w:rPr>
        <w:t>Изменится ли решение, если на момент продажи квартира находилась в собственности налогоплательщика более пяти лет?</w:t>
      </w:r>
    </w:p>
    <w:p w14:paraId="532767A8"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29C069C8"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55A6D7A6"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7. Задача.  Организация обратилась в налоговый орган с заявлением о предоставлении отсрочки по уплате налога на доходы физических лиц. В результате рассмотрения данного заявления в предоставлении отсрочки было отказано в связи с тем, что в отношении руководителя заявителя возбуждено уголовное дело по ст. 199 УК РФ. Оцените законность и обоснованность принятого решения.</w:t>
      </w:r>
    </w:p>
    <w:p w14:paraId="7CABEBC5"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278121CC" w14:textId="77777777" w:rsidR="00C55EC3" w:rsidRPr="002672EE" w:rsidRDefault="00C55EC3" w:rsidP="00C55EC3">
      <w:pPr>
        <w:spacing w:after="0" w:line="240" w:lineRule="auto"/>
        <w:ind w:firstLine="709"/>
        <w:contextualSpacing/>
        <w:jc w:val="both"/>
        <w:rPr>
          <w:rFonts w:ascii="Arial" w:eastAsia="Times New Roman" w:hAnsi="Arial" w:cs="Arial"/>
          <w:sz w:val="27"/>
          <w:szCs w:val="27"/>
          <w:lang w:eastAsia="ru-RU"/>
        </w:rPr>
      </w:pPr>
    </w:p>
    <w:p w14:paraId="6A80D70E"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8. Задача. Гражданин РФ уплатил государственную пошлину за выдачу паспорта нового поколения, удостоверяющего его личность за пределами территории РФ. Однако право на получение паспорта не было им реализовано по причине неявки в территориальный орган МВД России. В связи с неполучением государственной услуги гражданин РФ обратился в налоговый орган с заявлением о возврате излишне уплаченной государственной пошлины. Налоговый орган отказал в возврате по причине отсутствия на его едином налоговом счете положительного сальдо. </w:t>
      </w:r>
    </w:p>
    <w:p w14:paraId="6BC722E7" w14:textId="77777777" w:rsidR="00333A6C" w:rsidRPr="002672EE" w:rsidRDefault="00333A6C" w:rsidP="00C55EC3">
      <w:pPr>
        <w:autoSpaceDE w:val="0"/>
        <w:autoSpaceDN w:val="0"/>
        <w:adjustRightInd w:val="0"/>
        <w:spacing w:after="0" w:line="240" w:lineRule="auto"/>
        <w:ind w:firstLine="709"/>
        <w:contextualSpacing/>
        <w:jc w:val="both"/>
        <w:rPr>
          <w:rFonts w:ascii="Arial" w:hAnsi="Arial" w:cs="Arial"/>
          <w:sz w:val="27"/>
          <w:szCs w:val="27"/>
        </w:rPr>
      </w:pPr>
      <w:r w:rsidRPr="002672EE">
        <w:rPr>
          <w:rFonts w:ascii="Arial" w:eastAsia="Times New Roman" w:hAnsi="Arial" w:cs="Arial"/>
          <w:sz w:val="27"/>
          <w:szCs w:val="27"/>
          <w:lang w:eastAsia="ru-RU"/>
        </w:rPr>
        <w:t>Оцените действия сторон. Подлежит ли возврату уплаченная государственная пошлина? Куда необходимо обращаться гражданину РФ за возвратом излишне уплаченной государственной пошлины?</w:t>
      </w:r>
    </w:p>
    <w:p w14:paraId="5192EA8F"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0C3D467F"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25C621BF"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9. Задача. Организация обратилась в налоговый орган с заявлением о возврате сумм денежных средств, формирующих положительное сальдо ее единого налогового счета, в сумме 250 тыс. рублей. По мнению организации, указанная сумма должна образоваться на едином налоговом счете в результате подачи уточненной налоговой декларации по налогу на прибыль, в которой заявлена сумма налога к уменьшению. Налоговый орган осуществил частичный возврат 195 тыс. рублей, а в отношении 55 тыс. рублей направил налогоплательщику сообщение об отказе в их возврате в связи с зачетом данной суммы в счет недоимки по земельному налогу.</w:t>
      </w:r>
    </w:p>
    <w:p w14:paraId="3D096B49"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Оцените правомерность данного решения.</w:t>
      </w:r>
    </w:p>
    <w:p w14:paraId="2D65B3A0"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31A8CE61"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34021D21"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10.  Задача. Гражданин заправил свой автомобиль бензином на заправочной станции. Входят ли в стоимость бензина налоги? Если да, то, какие?</w:t>
      </w:r>
    </w:p>
    <w:p w14:paraId="5024562D"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60EA2E5E" w14:textId="77777777" w:rsidR="00C55EC3" w:rsidRPr="002672EE" w:rsidRDefault="00C55EC3" w:rsidP="00C55EC3">
      <w:pPr>
        <w:spacing w:after="0" w:line="240" w:lineRule="auto"/>
        <w:ind w:firstLine="709"/>
        <w:contextualSpacing/>
        <w:jc w:val="both"/>
        <w:rPr>
          <w:rFonts w:ascii="Arial" w:eastAsia="Times New Roman" w:hAnsi="Arial" w:cs="Arial"/>
          <w:sz w:val="27"/>
          <w:szCs w:val="27"/>
          <w:lang w:eastAsia="ru-RU"/>
        </w:rPr>
      </w:pPr>
    </w:p>
    <w:p w14:paraId="1D0AD85D" w14:textId="77777777" w:rsidR="00333A6C" w:rsidRPr="002672EE" w:rsidRDefault="00333A6C" w:rsidP="00C55EC3">
      <w:pPr>
        <w:spacing w:after="0" w:line="240" w:lineRule="auto"/>
        <w:ind w:firstLine="709"/>
        <w:contextualSpacing/>
        <w:jc w:val="both"/>
        <w:rPr>
          <w:rFonts w:ascii="Arial" w:eastAsia="Times New Roman" w:hAnsi="Arial" w:cs="Arial"/>
          <w:bCs/>
          <w:sz w:val="27"/>
          <w:szCs w:val="27"/>
          <w:lang w:eastAsia="ru-RU"/>
        </w:rPr>
      </w:pPr>
      <w:r w:rsidRPr="002672EE">
        <w:rPr>
          <w:rFonts w:ascii="Arial" w:eastAsia="Times New Roman" w:hAnsi="Arial" w:cs="Arial"/>
          <w:bCs/>
          <w:sz w:val="27"/>
          <w:szCs w:val="27"/>
          <w:lang w:eastAsia="ru-RU"/>
        </w:rPr>
        <w:t>11. Задача. Физическое лицо не уплатило земельный налог за предыдущий календарный год в размере 12 тыс. руб., несмотря на получение налогового уведомления. Налоговый орган направил физическому лицу требование об уплате задолженности, а по истечении срока на его исполнение принял решение о взыскании указанной задолженности за счет денежных средств на счетах и направил в банк, в котором был открыт счет налогоплательщика, инкассовое поручение. Физическое лицо оспорило решение о взыскании задолженности со ссылкой на то, что оно не получало указанное решение и соответственно не могло исполнить его в добровольном порядке.  Оцените действия и аргументы сторон. Каким образом налоговый орган может взыскать недоимку по земельному налогу?</w:t>
      </w:r>
    </w:p>
    <w:p w14:paraId="441B1D5C" w14:textId="77777777" w:rsidR="00333A6C" w:rsidRPr="002672EE" w:rsidRDefault="00333A6C" w:rsidP="00C55EC3">
      <w:pPr>
        <w:spacing w:after="0" w:line="240" w:lineRule="auto"/>
        <w:ind w:firstLine="709"/>
        <w:contextualSpacing/>
        <w:jc w:val="both"/>
        <w:rPr>
          <w:rFonts w:ascii="Arial" w:eastAsia="Times New Roman" w:hAnsi="Arial" w:cs="Arial"/>
          <w:bCs/>
          <w:sz w:val="27"/>
          <w:szCs w:val="27"/>
          <w:lang w:eastAsia="ru-RU"/>
        </w:rPr>
      </w:pPr>
    </w:p>
    <w:p w14:paraId="07EE006C"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5092E196"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12.   </w:t>
      </w:r>
      <w:r w:rsidRPr="002672EE">
        <w:rPr>
          <w:rFonts w:ascii="Arial" w:hAnsi="Arial" w:cs="Arial"/>
          <w:sz w:val="27"/>
          <w:szCs w:val="27"/>
        </w:rPr>
        <w:t>Задача. Физическое лицо приобрело в супермаркете молоко и сахар российского производства за 250 рублей. Посчитайте размер НДС в уплаченной сумме, если налогообложение реализации указанных товаров производится по налоговой ставке 10 %.</w:t>
      </w:r>
    </w:p>
    <w:p w14:paraId="2DE513BB"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42915DD7" w14:textId="77777777" w:rsidR="00C55EC3" w:rsidRPr="002672EE" w:rsidRDefault="00C55EC3" w:rsidP="00C55EC3">
      <w:pPr>
        <w:spacing w:after="0" w:line="240" w:lineRule="auto"/>
        <w:ind w:firstLine="709"/>
        <w:contextualSpacing/>
        <w:jc w:val="both"/>
        <w:rPr>
          <w:rFonts w:ascii="Arial" w:eastAsia="Times New Roman" w:hAnsi="Arial" w:cs="Arial"/>
          <w:sz w:val="27"/>
          <w:szCs w:val="27"/>
          <w:lang w:eastAsia="ru-RU"/>
        </w:rPr>
      </w:pPr>
    </w:p>
    <w:p w14:paraId="4832B76A"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13. Задача. Трехкомнатная квартира находится в общей долевой собственности следующих лиц, каждое из которых имеет 1/5долю в праве собственности:</w:t>
      </w:r>
    </w:p>
    <w:p w14:paraId="5CB3261D"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- 59-летний военнослужащий запаса с выслугой 25 лет;</w:t>
      </w:r>
    </w:p>
    <w:p w14:paraId="5FCA00BF"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- 53-летняя супруга военнослужащего запаса, неработающая;</w:t>
      </w:r>
    </w:p>
    <w:p w14:paraId="638B93E6"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их 25-летняя дочь, инвалид с детства;</w:t>
      </w:r>
    </w:p>
    <w:p w14:paraId="7CB5C9B3"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их 20-летний сын, студент ВУЗа;</w:t>
      </w:r>
    </w:p>
    <w:p w14:paraId="6507CE7D"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- 78-летняя мать военнослужащего запаса, подвергшаяся воздействию радиации вследствие катастрофы на Чернобыльской АЭС. </w:t>
      </w:r>
    </w:p>
    <w:p w14:paraId="778971FD"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Кто их указанных лиц имеет право на налоговую льготу по налогу на имущество физических лиц согласно статье 407 НК РФ? </w:t>
      </w:r>
    </w:p>
    <w:p w14:paraId="6EE6FC48" w14:textId="77777777" w:rsidR="00333A6C" w:rsidRPr="002672EE" w:rsidRDefault="00333A6C" w:rsidP="00C55EC3">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2672EE">
        <w:rPr>
          <w:rFonts w:ascii="Arial" w:eastAsia="Times New Roman" w:hAnsi="Arial" w:cs="Arial"/>
          <w:sz w:val="27"/>
          <w:szCs w:val="27"/>
          <w:lang w:eastAsia="ru-RU"/>
        </w:rPr>
        <w:t>Обязательно ли нужно обращаться за льготой в налоговый орган</w:t>
      </w:r>
      <w:r w:rsidRPr="002672EE">
        <w:rPr>
          <w:rFonts w:ascii="Times New Roman" w:eastAsia="Times New Roman" w:hAnsi="Times New Roman" w:cs="Times New Roman"/>
          <w:sz w:val="27"/>
          <w:szCs w:val="27"/>
          <w:lang w:eastAsia="ru-RU"/>
        </w:rPr>
        <w:t xml:space="preserve">? </w:t>
      </w:r>
    </w:p>
    <w:p w14:paraId="2E693C49" w14:textId="77777777" w:rsidR="00333A6C" w:rsidRPr="002672EE" w:rsidRDefault="00333A6C" w:rsidP="00C55EC3">
      <w:pPr>
        <w:spacing w:after="0" w:line="240" w:lineRule="auto"/>
        <w:ind w:firstLine="709"/>
        <w:contextualSpacing/>
        <w:jc w:val="both"/>
        <w:rPr>
          <w:rFonts w:ascii="Times New Roman" w:eastAsia="Calibri" w:hAnsi="Times New Roman" w:cs="Times New Roman"/>
          <w:color w:val="000000"/>
          <w:sz w:val="27"/>
          <w:szCs w:val="27"/>
          <w:u w:color="000000"/>
        </w:rPr>
      </w:pPr>
    </w:p>
    <w:p w14:paraId="163A862D"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5E3A3507"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14.   Задача. Налоговая инспекция прислала налоговое уведомление физическому лицу, в котором было указано, что он должен уплатить «налог на собак крупных пород» в размере 300 рублей за предыдущий год.</w:t>
      </w:r>
      <w:r w:rsidRPr="002672EE">
        <w:rPr>
          <w:rFonts w:ascii="Times New Roman" w:eastAsia="Times New Roman" w:hAnsi="Times New Roman" w:cs="Times New Roman"/>
          <w:sz w:val="27"/>
          <w:szCs w:val="27"/>
          <w:lang w:eastAsia="ru-RU"/>
        </w:rPr>
        <w:br/>
      </w:r>
      <w:r w:rsidRPr="002672EE">
        <w:rPr>
          <w:rFonts w:ascii="Arial" w:eastAsia="Times New Roman" w:hAnsi="Arial" w:cs="Arial"/>
          <w:sz w:val="27"/>
          <w:szCs w:val="27"/>
          <w:lang w:eastAsia="ru-RU"/>
        </w:rPr>
        <w:t>Дайте правовую оценку ситуации исходя из принципов налогового</w:t>
      </w:r>
      <w:r w:rsidRPr="002672EE">
        <w:rPr>
          <w:rFonts w:ascii="Times New Roman" w:eastAsia="Times New Roman" w:hAnsi="Times New Roman" w:cs="Times New Roman"/>
          <w:sz w:val="27"/>
          <w:szCs w:val="27"/>
          <w:lang w:eastAsia="ru-RU"/>
        </w:rPr>
        <w:br/>
      </w:r>
      <w:r w:rsidRPr="002672EE">
        <w:rPr>
          <w:rFonts w:ascii="Arial" w:eastAsia="Times New Roman" w:hAnsi="Arial" w:cs="Arial"/>
          <w:sz w:val="27"/>
          <w:szCs w:val="27"/>
          <w:lang w:eastAsia="ru-RU"/>
        </w:rPr>
        <w:t>права.</w:t>
      </w:r>
    </w:p>
    <w:p w14:paraId="7A112EB9"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2265D8A9" w14:textId="77777777" w:rsidR="00C55EC3" w:rsidRPr="002672EE" w:rsidRDefault="00C55EC3" w:rsidP="00C55EC3">
      <w:pPr>
        <w:spacing w:after="0" w:line="240" w:lineRule="auto"/>
        <w:ind w:firstLine="709"/>
        <w:contextualSpacing/>
        <w:jc w:val="both"/>
        <w:rPr>
          <w:rFonts w:ascii="Arial" w:eastAsia="Times New Roman" w:hAnsi="Arial" w:cs="Arial"/>
          <w:sz w:val="27"/>
          <w:szCs w:val="27"/>
          <w:lang w:eastAsia="ru-RU"/>
        </w:rPr>
      </w:pPr>
    </w:p>
    <w:p w14:paraId="003A5F9B"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15.  Задача. Организация являлась собственником недвижимого имущества, которое 20 марта прошлого года было снесено и снято с бух</w:t>
      </w:r>
      <w:r w:rsidRPr="002672EE">
        <w:rPr>
          <w:rFonts w:ascii="Arial" w:eastAsia="Times New Roman" w:hAnsi="Arial" w:cs="Arial"/>
          <w:sz w:val="27"/>
          <w:szCs w:val="27"/>
          <w:lang w:eastAsia="ru-RU"/>
        </w:rPr>
        <w:lastRenderedPageBreak/>
        <w:t>галтерского учёта. Однако запись в Едином государственном реестре недвижимости о прекращении права собственности и ликвидации указанного имущества была внесена только 5 октября прошлого года.</w:t>
      </w:r>
    </w:p>
    <w:p w14:paraId="5A725C1A"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По результатам камеральной налоговой проверки организации был доначислен налог на имущество организаций за 10 месяцев прошлого года и начислены соответствующие суммы пеней. По мнению налогового органа, несмотря на ликвидацию объекта недвижимости, налог на имущество организаций подлежал исчислению до момента исключения сведений о недвижимости из государственного реестра, то есть за весь отчетный период, составивший 10 месяцев.</w:t>
      </w:r>
    </w:p>
    <w:p w14:paraId="70444462"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Полагая свои права нарушенными, общество обратилось в арбитражный суд с заявлением о признании решения налогового органа незаконным.</w:t>
      </w:r>
    </w:p>
    <w:p w14:paraId="06006442"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Кто прав в данном споре? Какое решение примет суд?</w:t>
      </w:r>
    </w:p>
    <w:p w14:paraId="682D5AD4"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2F0269BB"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0A9F084C"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16.   Задача. Организация в связи с финансовым кризисом длительное время удерживала, но не перечисляла НДФЛ. Работников этой организации заинтересовало, будут ли они нести налоговую ответственность за неуплату НДФЛ.</w:t>
      </w:r>
    </w:p>
    <w:p w14:paraId="120E0B87"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Кем в данной ситуации являются работники организации, и кем является организация как участники налогового правоотношения? Кто будет нести ответственность за не перечисление НДФЛ? </w:t>
      </w:r>
    </w:p>
    <w:p w14:paraId="3FDCEB32" w14:textId="77777777" w:rsidR="00333A6C" w:rsidRPr="002672EE" w:rsidRDefault="00333A6C" w:rsidP="00C55EC3">
      <w:pPr>
        <w:spacing w:after="0" w:line="240" w:lineRule="auto"/>
        <w:ind w:firstLine="709"/>
        <w:contextualSpacing/>
        <w:jc w:val="both"/>
        <w:rPr>
          <w:rFonts w:ascii="Arial" w:eastAsia="Times New Roman" w:hAnsi="Arial" w:cs="Arial"/>
          <w:color w:val="000000"/>
          <w:sz w:val="27"/>
          <w:szCs w:val="27"/>
          <w:u w:color="000000"/>
        </w:rPr>
      </w:pPr>
    </w:p>
    <w:p w14:paraId="496F10E9"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44E8A6D7" w14:textId="77777777" w:rsidR="00333A6C" w:rsidRPr="002672EE" w:rsidRDefault="00333A6C" w:rsidP="00C55EC3">
      <w:pPr>
        <w:tabs>
          <w:tab w:val="left" w:pos="993"/>
        </w:tabs>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17.  Задача. Налогоплательщик - ИП, осуществляющий деятельность по перевозке отдыхающих морским транспортом в г. Сочи Краснодарского края, обратился в налоговый орган с заявлением о предоставлении отсрочки по уплате налогов на том основании, что реализация им своих услуг носит сезонный характер.</w:t>
      </w:r>
    </w:p>
    <w:p w14:paraId="2C556B09"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В какой орган он должен обратиться? Какие документы он должен предоставить? Какое решение должно быть принято налоговым органом?</w:t>
      </w:r>
    </w:p>
    <w:p w14:paraId="63F80572"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Изменится ли решение задачи, если помимо вышеуказанной деятельности налогоплательщик занимается сбором лекарственных трав в горах Краснодарского края?</w:t>
      </w:r>
    </w:p>
    <w:p w14:paraId="3CF5C3B3" w14:textId="77777777" w:rsidR="00333A6C" w:rsidRDefault="00333A6C" w:rsidP="00C55EC3">
      <w:pPr>
        <w:spacing w:after="0" w:line="240" w:lineRule="auto"/>
        <w:ind w:firstLine="709"/>
        <w:contextualSpacing/>
        <w:jc w:val="both"/>
        <w:rPr>
          <w:rFonts w:ascii="Arial" w:eastAsia="Times New Roman" w:hAnsi="Arial" w:cs="Arial"/>
          <w:sz w:val="27"/>
          <w:szCs w:val="27"/>
          <w:lang w:eastAsia="ru-RU"/>
        </w:rPr>
      </w:pPr>
    </w:p>
    <w:p w14:paraId="30330BC0" w14:textId="77777777" w:rsidR="002672EE" w:rsidRPr="002672EE" w:rsidRDefault="002672EE" w:rsidP="00C55EC3">
      <w:pPr>
        <w:spacing w:after="0" w:line="240" w:lineRule="auto"/>
        <w:ind w:firstLine="709"/>
        <w:contextualSpacing/>
        <w:jc w:val="both"/>
        <w:rPr>
          <w:rFonts w:ascii="Arial" w:eastAsia="Times New Roman" w:hAnsi="Arial" w:cs="Arial"/>
          <w:sz w:val="27"/>
          <w:szCs w:val="27"/>
          <w:lang w:eastAsia="ru-RU"/>
        </w:rPr>
      </w:pPr>
    </w:p>
    <w:p w14:paraId="3B618956"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18. </w:t>
      </w:r>
      <w:r w:rsidRPr="002672EE">
        <w:rPr>
          <w:rFonts w:ascii="Arial" w:hAnsi="Arial" w:cs="Arial"/>
          <w:sz w:val="27"/>
          <w:szCs w:val="27"/>
        </w:rPr>
        <w:t>Задача. Представители организации-налогоплательщика направили по почте апелляционную жалобу. Почтовое отделение приняло жалобу 1 сентября. Но в силу ряда причин письмо поступило на почтовый ящик налоговых органов только 21 ноября. Налоговые органы отказались принимать жалобу. сославшись на истечение сроков для ее принятия. Дайте правовую оценку ситуации.</w:t>
      </w:r>
    </w:p>
    <w:p w14:paraId="27DE83E2" w14:textId="77777777" w:rsidR="00333A6C" w:rsidRPr="002672EE" w:rsidRDefault="00333A6C" w:rsidP="00C55EC3">
      <w:pPr>
        <w:spacing w:after="0" w:line="240" w:lineRule="auto"/>
        <w:ind w:firstLine="709"/>
        <w:contextualSpacing/>
        <w:jc w:val="both"/>
        <w:rPr>
          <w:rFonts w:ascii="Arial" w:eastAsia="Times New Roman" w:hAnsi="Arial" w:cs="Arial"/>
          <w:color w:val="000000"/>
          <w:sz w:val="27"/>
          <w:szCs w:val="27"/>
          <w:u w:color="000000"/>
        </w:rPr>
      </w:pPr>
    </w:p>
    <w:p w14:paraId="1E762E33"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36D71DBD"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lastRenderedPageBreak/>
        <w:t xml:space="preserve">19.   Задача. Налогоплательщик направил в Банк платежное поручение на перечисление налога в бюджетную систему РФ при отсутствии на счете достаточного денежного остатка. </w:t>
      </w:r>
    </w:p>
    <w:p w14:paraId="759CB2E0"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Может ли в данном случае налоговый орган вынести решение о приостановлении операций по счетам налогоплательщика в банке?</w:t>
      </w:r>
    </w:p>
    <w:p w14:paraId="178725B3" w14:textId="77777777" w:rsidR="00333A6C" w:rsidRPr="002672EE" w:rsidRDefault="00333A6C" w:rsidP="00C55EC3">
      <w:pPr>
        <w:spacing w:after="0" w:line="240" w:lineRule="auto"/>
        <w:ind w:firstLine="709"/>
        <w:contextualSpacing/>
        <w:jc w:val="both"/>
        <w:rPr>
          <w:rFonts w:ascii="Arial" w:eastAsia="Times New Roman" w:hAnsi="Arial" w:cs="Arial"/>
          <w:color w:val="000000"/>
          <w:sz w:val="27"/>
          <w:szCs w:val="27"/>
          <w:u w:color="000000"/>
        </w:rPr>
      </w:pPr>
    </w:p>
    <w:p w14:paraId="36BE1447"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351CAFE0"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val="ru" w:eastAsia="ru-RU"/>
        </w:rPr>
      </w:pPr>
      <w:r w:rsidRPr="002672EE">
        <w:rPr>
          <w:rFonts w:ascii="Arial" w:eastAsia="Times New Roman" w:hAnsi="Arial" w:cs="Arial"/>
          <w:sz w:val="27"/>
          <w:szCs w:val="27"/>
          <w:lang w:val="ru" w:eastAsia="ru-RU"/>
        </w:rPr>
        <w:t xml:space="preserve">20.Задача. Главный бухгалтер </w:t>
      </w:r>
      <w:r w:rsidRPr="002672EE">
        <w:rPr>
          <w:rFonts w:ascii="Arial" w:eastAsia="Times New Roman" w:hAnsi="Arial" w:cs="Arial"/>
          <w:sz w:val="27"/>
          <w:szCs w:val="27"/>
          <w:lang w:eastAsia="ru-RU"/>
        </w:rPr>
        <w:t>организации</w:t>
      </w:r>
      <w:r w:rsidRPr="002672EE">
        <w:rPr>
          <w:rFonts w:ascii="Arial" w:eastAsia="Times New Roman" w:hAnsi="Arial" w:cs="Arial"/>
          <w:sz w:val="27"/>
          <w:szCs w:val="27"/>
          <w:lang w:val="ru" w:eastAsia="ru-RU"/>
        </w:rPr>
        <w:t xml:space="preserve"> предложил налоговой инспекции заключить соглашение о порядке уплаты налогов</w:t>
      </w:r>
      <w:r w:rsidRPr="002672EE">
        <w:rPr>
          <w:rFonts w:ascii="Arial" w:eastAsia="Times New Roman" w:hAnsi="Arial" w:cs="Arial"/>
          <w:sz w:val="27"/>
          <w:szCs w:val="27"/>
          <w:lang w:eastAsia="ru-RU"/>
        </w:rPr>
        <w:t xml:space="preserve">, согласно которому организация платила бы налоги </w:t>
      </w:r>
      <w:r w:rsidRPr="002672EE">
        <w:rPr>
          <w:rFonts w:ascii="Arial" w:eastAsia="Times New Roman" w:hAnsi="Arial" w:cs="Arial"/>
          <w:sz w:val="27"/>
          <w:szCs w:val="27"/>
          <w:lang w:val="ru" w:eastAsia="ru-RU"/>
        </w:rPr>
        <w:t xml:space="preserve">по частям, и на год позже, чем остальные налогоплательщики в регионе. Налоговый орган отказался заключать такое соглашение. После этого </w:t>
      </w:r>
      <w:r w:rsidRPr="002672EE">
        <w:rPr>
          <w:rFonts w:ascii="Arial" w:eastAsia="Times New Roman" w:hAnsi="Arial" w:cs="Arial"/>
          <w:sz w:val="27"/>
          <w:szCs w:val="27"/>
          <w:lang w:eastAsia="ru-RU"/>
        </w:rPr>
        <w:t>организация</w:t>
      </w:r>
      <w:r w:rsidRPr="002672EE">
        <w:rPr>
          <w:rFonts w:ascii="Arial" w:eastAsia="Times New Roman" w:hAnsi="Arial" w:cs="Arial"/>
          <w:sz w:val="27"/>
          <w:szCs w:val="27"/>
          <w:lang w:val="ru" w:eastAsia="ru-RU"/>
        </w:rPr>
        <w:t xml:space="preserve"> попытал</w:t>
      </w:r>
      <w:r w:rsidRPr="002672EE">
        <w:rPr>
          <w:rFonts w:ascii="Arial" w:eastAsia="Times New Roman" w:hAnsi="Arial" w:cs="Arial"/>
          <w:sz w:val="27"/>
          <w:szCs w:val="27"/>
          <w:lang w:eastAsia="ru-RU"/>
        </w:rPr>
        <w:t>а</w:t>
      </w:r>
      <w:proofErr w:type="spellStart"/>
      <w:r w:rsidRPr="002672EE">
        <w:rPr>
          <w:rFonts w:ascii="Arial" w:eastAsia="Times New Roman" w:hAnsi="Arial" w:cs="Arial"/>
          <w:sz w:val="27"/>
          <w:szCs w:val="27"/>
          <w:lang w:val="ru" w:eastAsia="ru-RU"/>
        </w:rPr>
        <w:t>сь</w:t>
      </w:r>
      <w:proofErr w:type="spellEnd"/>
      <w:r w:rsidRPr="002672EE">
        <w:rPr>
          <w:rFonts w:ascii="Arial" w:eastAsia="Times New Roman" w:hAnsi="Arial" w:cs="Arial"/>
          <w:sz w:val="27"/>
          <w:szCs w:val="27"/>
          <w:lang w:val="ru" w:eastAsia="ru-RU"/>
        </w:rPr>
        <w:t xml:space="preserve"> через суд добиться заключения такого соглашения. Дайте правовую оценку ситуации. </w:t>
      </w:r>
    </w:p>
    <w:p w14:paraId="2893F42D"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val="ru" w:eastAsia="ru-RU"/>
        </w:rPr>
      </w:pPr>
    </w:p>
    <w:p w14:paraId="4F0B26FB"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   </w:t>
      </w:r>
    </w:p>
    <w:p w14:paraId="79E353B5" w14:textId="77777777" w:rsidR="00333A6C" w:rsidRPr="002672EE" w:rsidRDefault="00333A6C" w:rsidP="00C55EC3">
      <w:pPr>
        <w:autoSpaceDE w:val="0"/>
        <w:autoSpaceDN w:val="0"/>
        <w:adjustRightInd w:val="0"/>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21. </w:t>
      </w:r>
      <w:r w:rsidRPr="002672EE">
        <w:rPr>
          <w:rFonts w:ascii="Arial" w:hAnsi="Arial" w:cs="Arial"/>
          <w:sz w:val="27"/>
          <w:szCs w:val="27"/>
        </w:rPr>
        <w:t>Задача. Дедушка подарил внуку на 10-летие двухкомнатную квартиру в Воронеже. Кто будет налогоплательщиком налога на имущество физических лиц с данной квартиры? Кто должен исполнять налоговую обязанность?</w:t>
      </w:r>
    </w:p>
    <w:p w14:paraId="210F2F82" w14:textId="77777777" w:rsidR="00333A6C" w:rsidRPr="002672EE" w:rsidRDefault="00333A6C" w:rsidP="00C55EC3">
      <w:pPr>
        <w:spacing w:after="0" w:line="240" w:lineRule="auto"/>
        <w:ind w:firstLine="709"/>
        <w:contextualSpacing/>
        <w:jc w:val="both"/>
        <w:rPr>
          <w:rFonts w:ascii="Arial" w:eastAsia="Calibri" w:hAnsi="Arial" w:cs="Arial"/>
          <w:color w:val="000000"/>
          <w:sz w:val="27"/>
          <w:szCs w:val="27"/>
          <w:u w:color="000000"/>
        </w:rPr>
      </w:pPr>
    </w:p>
    <w:p w14:paraId="77EF6C33"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3716CAB4"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val="ru" w:eastAsia="ru-RU"/>
        </w:rPr>
      </w:pPr>
      <w:r w:rsidRPr="002672EE">
        <w:rPr>
          <w:rFonts w:ascii="Arial" w:eastAsia="Times New Roman" w:hAnsi="Arial" w:cs="Arial"/>
          <w:sz w:val="27"/>
          <w:szCs w:val="27"/>
          <w:lang w:val="ru" w:eastAsia="ru-RU"/>
        </w:rPr>
        <w:t>22.  Задача. Гражданин попросил своего знакомого юриста вместе с ним пойти на рассмотрение его жалобы в территориальную налоговую инспекцию. В здание налоговой согласились пропустить только самого налогоплательщик, отказав его другу</w:t>
      </w:r>
      <w:r w:rsidRPr="002672EE">
        <w:rPr>
          <w:rFonts w:ascii="Arial" w:eastAsia="Times New Roman" w:hAnsi="Arial" w:cs="Arial"/>
          <w:sz w:val="27"/>
          <w:szCs w:val="27"/>
          <w:lang w:eastAsia="ru-RU"/>
        </w:rPr>
        <w:t>-</w:t>
      </w:r>
      <w:r w:rsidRPr="002672EE">
        <w:rPr>
          <w:rFonts w:ascii="Arial" w:eastAsia="Times New Roman" w:hAnsi="Arial" w:cs="Arial"/>
          <w:sz w:val="27"/>
          <w:szCs w:val="27"/>
          <w:lang w:val="ru" w:eastAsia="ru-RU"/>
        </w:rPr>
        <w:t xml:space="preserve">юристу. Сотрудники инспекции сослались на то, что у юриста нет нотариальной доверенности на представление интересов гражданина, а кроме того, в ведомственных разъяснениях отсутствует указание на возможность присутствия представителя налогоплательщика на рассмотрении жалобы. Правильно ли поступили сотрудники налогового органа? </w:t>
      </w:r>
    </w:p>
    <w:p w14:paraId="285F52B7"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6BF50587"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31E20996"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23. Задача. Налоговый орган вынес решение о приостановлении операций налогоплательщика-организации по счетам в банке. Решение было принято по причине непредставления налоговой декларации в налоговый орган в течение 10 дней по истечении установленного законодательством о налогах и сборах срока сдачи соответствующей налоговой декларации. </w:t>
      </w:r>
    </w:p>
    <w:p w14:paraId="47969330"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Правомерно ли такое решение? </w:t>
      </w:r>
    </w:p>
    <w:p w14:paraId="76996E27" w14:textId="77777777" w:rsidR="00333A6C" w:rsidRPr="002672EE" w:rsidRDefault="00333A6C" w:rsidP="00C55EC3">
      <w:pPr>
        <w:spacing w:after="0" w:line="240" w:lineRule="auto"/>
        <w:ind w:firstLine="709"/>
        <w:contextualSpacing/>
        <w:jc w:val="both"/>
        <w:rPr>
          <w:rFonts w:ascii="Times New Roman" w:eastAsia="Calibri" w:hAnsi="Times New Roman" w:cs="Times New Roman"/>
          <w:color w:val="000000"/>
          <w:sz w:val="27"/>
          <w:szCs w:val="27"/>
          <w:u w:color="000000"/>
        </w:rPr>
      </w:pPr>
    </w:p>
    <w:p w14:paraId="7723C693"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3285F1B6"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r w:rsidRPr="002672EE">
        <w:rPr>
          <w:rFonts w:ascii="Arial" w:eastAsia="Times New Roman" w:hAnsi="Arial" w:cs="Arial"/>
          <w:sz w:val="27"/>
          <w:szCs w:val="27"/>
          <w:lang w:eastAsia="ru-RU"/>
        </w:rPr>
        <w:t xml:space="preserve">24. Задача. По результатам выездной налоговой проверки правильности исчисления и уплаты налогов налогоплательщиком-организацией, применяющей УСН, было установлено, что ей не уплачен земельный налог в отношении находящегося в собственности земельного участка. </w:t>
      </w:r>
      <w:r w:rsidRPr="002672EE">
        <w:rPr>
          <w:rFonts w:ascii="Arial" w:eastAsia="Times New Roman" w:hAnsi="Arial" w:cs="Arial"/>
          <w:sz w:val="27"/>
          <w:szCs w:val="27"/>
          <w:lang w:eastAsia="ru-RU"/>
        </w:rPr>
        <w:lastRenderedPageBreak/>
        <w:t>Организация не согласился с выводами налогового органа о необходимости уплаты земельного</w:t>
      </w:r>
      <w:r w:rsidRPr="002672EE">
        <w:rPr>
          <w:rFonts w:ascii="Arial" w:eastAsia="Times New Roman" w:hAnsi="Arial" w:cs="Arial"/>
          <w:sz w:val="27"/>
          <w:szCs w:val="27"/>
          <w:lang w:eastAsia="ru-RU"/>
        </w:rPr>
        <w:br/>
        <w:t>налога, мотивировав тем, что применение специального налогового режима (УСН) освобождает от уплаты всех налогов по общей системе налогообложения.</w:t>
      </w:r>
      <w:r w:rsidRPr="002672EE">
        <w:rPr>
          <w:rFonts w:ascii="Arial" w:eastAsia="Times New Roman" w:hAnsi="Arial" w:cs="Arial"/>
          <w:sz w:val="27"/>
          <w:szCs w:val="27"/>
          <w:lang w:eastAsia="ru-RU"/>
        </w:rPr>
        <w:br/>
        <w:t xml:space="preserve">Кто прав в данном споре? </w:t>
      </w:r>
    </w:p>
    <w:p w14:paraId="579693C7"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7848378F" w14:textId="77777777" w:rsidR="00C55EC3" w:rsidRPr="002672EE" w:rsidRDefault="00C55EC3" w:rsidP="00C55EC3">
      <w:pPr>
        <w:spacing w:after="0" w:line="240" w:lineRule="auto"/>
        <w:ind w:firstLine="709"/>
        <w:contextualSpacing/>
        <w:jc w:val="both"/>
        <w:rPr>
          <w:rFonts w:ascii="Arial" w:eastAsia="Times New Roman" w:hAnsi="Arial" w:cs="Arial"/>
          <w:sz w:val="27"/>
          <w:szCs w:val="27"/>
          <w:lang w:eastAsia="ru-RU"/>
        </w:rPr>
      </w:pPr>
    </w:p>
    <w:p w14:paraId="46B03021" w14:textId="77777777" w:rsidR="00333A6C" w:rsidRPr="002672EE" w:rsidRDefault="00333A6C" w:rsidP="00C55EC3">
      <w:pPr>
        <w:spacing w:after="0" w:line="240" w:lineRule="auto"/>
        <w:ind w:firstLine="709"/>
        <w:contextualSpacing/>
        <w:jc w:val="both"/>
        <w:rPr>
          <w:rFonts w:ascii="Arial" w:eastAsia="Calibri" w:hAnsi="Arial" w:cs="Arial"/>
          <w:color w:val="000000"/>
          <w:sz w:val="27"/>
          <w:szCs w:val="27"/>
          <w:u w:color="000000"/>
        </w:rPr>
      </w:pPr>
      <w:r w:rsidRPr="002672EE">
        <w:rPr>
          <w:rFonts w:ascii="Arial" w:eastAsia="Calibri" w:hAnsi="Arial" w:cs="Arial"/>
          <w:color w:val="000000"/>
          <w:sz w:val="27"/>
          <w:szCs w:val="27"/>
          <w:u w:color="000000"/>
        </w:rPr>
        <w:t xml:space="preserve">25. Задача. Налогоплательщик обратился с заявлением снизить штраф за совершение налогового правонарушения </w:t>
      </w:r>
      <w:proofErr w:type="gramStart"/>
      <w:r w:rsidRPr="002672EE">
        <w:rPr>
          <w:rFonts w:ascii="Arial" w:eastAsia="Calibri" w:hAnsi="Arial" w:cs="Arial"/>
          <w:color w:val="000000"/>
          <w:sz w:val="27"/>
          <w:szCs w:val="27"/>
          <w:u w:color="000000"/>
        </w:rPr>
        <w:t>в виду</w:t>
      </w:r>
      <w:proofErr w:type="gramEnd"/>
      <w:r w:rsidRPr="002672EE">
        <w:rPr>
          <w:rFonts w:ascii="Arial" w:eastAsia="Calibri" w:hAnsi="Arial" w:cs="Arial"/>
          <w:color w:val="000000"/>
          <w:sz w:val="27"/>
          <w:szCs w:val="27"/>
          <w:u w:color="000000"/>
        </w:rPr>
        <w:t xml:space="preserve"> наличия смягчающего обстоятельства. Налоговый орган отказался учитывать смягчающее обстоятельство, так как имеется обстоятельство, отягчающее налоговую ответственность. По мнению налогового органа, одновременное применение отягчающего и смягчающего обстоятельства невозможно. Оцените правомерность принятого решения.</w:t>
      </w:r>
    </w:p>
    <w:p w14:paraId="70333EF9"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7903C041"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1FF369BD" w14:textId="77777777" w:rsidR="00333A6C" w:rsidRPr="002672EE" w:rsidRDefault="00333A6C" w:rsidP="00C55EC3">
      <w:pPr>
        <w:spacing w:after="0" w:line="240" w:lineRule="auto"/>
        <w:ind w:firstLine="709"/>
        <w:contextualSpacing/>
        <w:jc w:val="both"/>
        <w:rPr>
          <w:rFonts w:ascii="Arial" w:hAnsi="Arial" w:cs="Arial"/>
          <w:sz w:val="27"/>
          <w:szCs w:val="27"/>
        </w:rPr>
      </w:pPr>
      <w:r w:rsidRPr="002672EE">
        <w:rPr>
          <w:rFonts w:ascii="Arial" w:eastAsia="Times New Roman" w:hAnsi="Arial" w:cs="Arial"/>
          <w:sz w:val="27"/>
          <w:szCs w:val="27"/>
          <w:lang w:eastAsia="ru-RU"/>
        </w:rPr>
        <w:t xml:space="preserve">26. </w:t>
      </w:r>
      <w:r w:rsidRPr="002672EE">
        <w:rPr>
          <w:rFonts w:ascii="Arial" w:hAnsi="Arial" w:cs="Arial"/>
          <w:sz w:val="27"/>
          <w:szCs w:val="27"/>
        </w:rPr>
        <w:t>Задача. В целях уплаты ЕНП организация предъявила в банк платежное поручение. На следующий день налогоплательщик узнал, что с его счета списана комиссия за услуги банка в размере 3% от суммы платежа. Оцените правомерность действий банка как субъекта налогового права.</w:t>
      </w:r>
    </w:p>
    <w:p w14:paraId="582C2F55" w14:textId="77777777" w:rsidR="00333A6C" w:rsidRPr="002672EE" w:rsidRDefault="00333A6C" w:rsidP="00C55EC3">
      <w:pPr>
        <w:spacing w:after="0" w:line="240" w:lineRule="auto"/>
        <w:ind w:firstLine="709"/>
        <w:contextualSpacing/>
        <w:jc w:val="both"/>
        <w:rPr>
          <w:rFonts w:ascii="Arial" w:eastAsia="Times New Roman" w:hAnsi="Arial" w:cs="Arial"/>
          <w:sz w:val="27"/>
          <w:szCs w:val="27"/>
          <w:lang w:eastAsia="ru-RU"/>
        </w:rPr>
      </w:pPr>
    </w:p>
    <w:p w14:paraId="5BC6DF78" w14:textId="77777777" w:rsidR="00C55EC3" w:rsidRPr="002672EE" w:rsidRDefault="00C55EC3" w:rsidP="00C55EC3">
      <w:pPr>
        <w:spacing w:after="0" w:line="240" w:lineRule="auto"/>
        <w:ind w:firstLine="709"/>
        <w:contextualSpacing/>
        <w:jc w:val="both"/>
        <w:rPr>
          <w:rFonts w:ascii="Arial" w:eastAsia="Times New Roman" w:hAnsi="Arial" w:cs="Arial"/>
          <w:sz w:val="27"/>
          <w:szCs w:val="27"/>
          <w:lang w:eastAsia="ru-RU"/>
        </w:rPr>
      </w:pPr>
    </w:p>
    <w:p w14:paraId="3220A825" w14:textId="77777777" w:rsidR="00333A6C" w:rsidRPr="002672EE" w:rsidRDefault="00333A6C" w:rsidP="00C55EC3">
      <w:pPr>
        <w:spacing w:after="0" w:line="240" w:lineRule="auto"/>
        <w:ind w:firstLine="709"/>
        <w:contextualSpacing/>
        <w:jc w:val="both"/>
        <w:rPr>
          <w:rFonts w:ascii="Arial" w:eastAsia="Calibri" w:hAnsi="Arial" w:cs="Arial"/>
          <w:noProof/>
          <w:color w:val="000000"/>
          <w:sz w:val="27"/>
          <w:szCs w:val="27"/>
          <w:u w:color="000000"/>
        </w:rPr>
      </w:pPr>
      <w:r w:rsidRPr="002672EE">
        <w:rPr>
          <w:rFonts w:ascii="Arial" w:eastAsia="Calibri" w:hAnsi="Arial" w:cs="Arial"/>
          <w:color w:val="000000"/>
          <w:sz w:val="27"/>
          <w:szCs w:val="27"/>
          <w:u w:color="000000"/>
        </w:rPr>
        <w:t xml:space="preserve">27.   Задача. </w:t>
      </w:r>
      <w:r w:rsidRPr="002672EE">
        <w:rPr>
          <w:rFonts w:ascii="Arial" w:eastAsia="Calibri" w:hAnsi="Arial" w:cs="Arial"/>
          <w:noProof/>
          <w:color w:val="000000"/>
          <w:sz w:val="27"/>
          <w:szCs w:val="27"/>
          <w:u w:color="000000"/>
        </w:rPr>
        <w:t xml:space="preserve">15 марта организация предъявила в банк платежное поручение на уплату ЕНП. Налоговая декларация по налогу на прибыль организаций было представлено в налоговый орган 30 марта. Когда налогоплательщик считается исполнившим обязанность по уплате налога на прибыль организаций? </w:t>
      </w:r>
    </w:p>
    <w:p w14:paraId="29DF6C3C" w14:textId="77777777" w:rsidR="00333A6C" w:rsidRPr="002672EE" w:rsidRDefault="00333A6C" w:rsidP="00C55EC3">
      <w:pPr>
        <w:spacing w:after="0" w:line="240" w:lineRule="auto"/>
        <w:ind w:firstLine="709"/>
        <w:contextualSpacing/>
        <w:jc w:val="both"/>
        <w:rPr>
          <w:rFonts w:ascii="Arial" w:eastAsia="Calibri" w:hAnsi="Arial" w:cs="Arial"/>
          <w:noProof/>
          <w:color w:val="000000"/>
          <w:sz w:val="27"/>
          <w:szCs w:val="27"/>
          <w:u w:color="000000"/>
        </w:rPr>
      </w:pPr>
    </w:p>
    <w:p w14:paraId="7B47F6A3" w14:textId="77777777" w:rsidR="00333A6C" w:rsidRPr="002672EE" w:rsidRDefault="00333A6C" w:rsidP="00C55EC3">
      <w:pPr>
        <w:spacing w:after="0" w:line="240" w:lineRule="auto"/>
        <w:ind w:firstLine="709"/>
        <w:contextualSpacing/>
        <w:jc w:val="both"/>
        <w:rPr>
          <w:rFonts w:ascii="Arial" w:eastAsia="Times New Roman" w:hAnsi="Arial" w:cs="Arial"/>
          <w:color w:val="000000"/>
          <w:sz w:val="27"/>
          <w:szCs w:val="27"/>
          <w:u w:color="000000"/>
        </w:rPr>
      </w:pPr>
    </w:p>
    <w:p w14:paraId="12CDB7F0" w14:textId="77777777" w:rsidR="00333A6C" w:rsidRPr="002672EE" w:rsidRDefault="00C6374F" w:rsidP="00C55EC3">
      <w:pPr>
        <w:spacing w:after="0" w:line="240" w:lineRule="auto"/>
        <w:ind w:firstLine="709"/>
        <w:contextualSpacing/>
        <w:jc w:val="both"/>
        <w:rPr>
          <w:rFonts w:ascii="Arial" w:eastAsia="Times New Roman" w:hAnsi="Arial" w:cs="Arial"/>
          <w:color w:val="000000"/>
          <w:sz w:val="27"/>
          <w:szCs w:val="27"/>
          <w:u w:color="000000"/>
        </w:rPr>
      </w:pPr>
      <w:r w:rsidRPr="002672EE">
        <w:rPr>
          <w:rFonts w:ascii="Arial" w:eastAsia="Times New Roman" w:hAnsi="Arial" w:cs="Arial"/>
          <w:sz w:val="27"/>
          <w:szCs w:val="27"/>
          <w:lang w:eastAsia="ru-RU"/>
        </w:rPr>
        <w:t>28</w:t>
      </w:r>
      <w:r w:rsidR="00333A6C" w:rsidRPr="002672EE">
        <w:rPr>
          <w:rFonts w:ascii="Arial" w:eastAsia="Times New Roman" w:hAnsi="Arial" w:cs="Arial"/>
          <w:sz w:val="27"/>
          <w:szCs w:val="27"/>
          <w:lang w:eastAsia="ru-RU"/>
        </w:rPr>
        <w:t xml:space="preserve">. </w:t>
      </w:r>
      <w:r w:rsidR="00333A6C" w:rsidRPr="002672EE">
        <w:rPr>
          <w:rFonts w:ascii="Arial" w:hAnsi="Arial" w:cs="Arial"/>
          <w:sz w:val="27"/>
          <w:szCs w:val="27"/>
        </w:rPr>
        <w:t>Задача. Налоговый орган обратился в суд для взыскания заложенности в размере 5 500 рублей с налогоплательщика – физического лица, не являющегося ИП? На момент обращения в суд со дня истечения срока исполнения требования об уплате задолженности прошло пять месяцев. Правомерны ли действия налогового органа?</w:t>
      </w:r>
    </w:p>
    <w:sectPr w:rsidR="00333A6C" w:rsidRPr="002672EE" w:rsidSect="007B5425">
      <w:headerReference w:type="default" r:id="rId7"/>
      <w:pgSz w:w="11906" w:h="16838"/>
      <w:pgMar w:top="1134" w:right="851" w:bottom="1134"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AE92" w14:textId="77777777" w:rsidR="005F7EDA" w:rsidRDefault="005F7EDA">
      <w:pPr>
        <w:spacing w:after="0" w:line="240" w:lineRule="auto"/>
      </w:pPr>
      <w:r>
        <w:separator/>
      </w:r>
    </w:p>
  </w:endnote>
  <w:endnote w:type="continuationSeparator" w:id="0">
    <w:p w14:paraId="4A04F9C8" w14:textId="77777777" w:rsidR="005F7EDA" w:rsidRDefault="005F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CB8A" w14:textId="77777777" w:rsidR="005F7EDA" w:rsidRDefault="005F7EDA">
      <w:pPr>
        <w:spacing w:after="0" w:line="240" w:lineRule="auto"/>
      </w:pPr>
      <w:r>
        <w:separator/>
      </w:r>
    </w:p>
  </w:footnote>
  <w:footnote w:type="continuationSeparator" w:id="0">
    <w:p w14:paraId="0B328AF6" w14:textId="77777777" w:rsidR="005F7EDA" w:rsidRDefault="005F7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E4DD" w14:textId="7801E89F" w:rsidR="0012027D" w:rsidRPr="00222086" w:rsidRDefault="00000000" w:rsidP="007B5425">
    <w:pPr>
      <w:pStyle w:val="a3"/>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3186"/>
    <w:multiLevelType w:val="hybridMultilevel"/>
    <w:tmpl w:val="83B64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0D1E5C"/>
    <w:multiLevelType w:val="hybridMultilevel"/>
    <w:tmpl w:val="A2E24230"/>
    <w:lvl w:ilvl="0" w:tplc="647ECBCA">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67562F"/>
    <w:multiLevelType w:val="hybridMultilevel"/>
    <w:tmpl w:val="9294C000"/>
    <w:lvl w:ilvl="0" w:tplc="FADC5A24">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BB6040"/>
    <w:multiLevelType w:val="hybridMultilevel"/>
    <w:tmpl w:val="A75E67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FD50BE"/>
    <w:multiLevelType w:val="hybridMultilevel"/>
    <w:tmpl w:val="A056B5AE"/>
    <w:lvl w:ilvl="0" w:tplc="80FE1AF6">
      <w:start w:val="1"/>
      <w:numFmt w:val="decimal"/>
      <w:lvlText w:val="%1."/>
      <w:lvlJc w:val="left"/>
      <w:pPr>
        <w:tabs>
          <w:tab w:val="num" w:pos="900"/>
        </w:tabs>
        <w:ind w:left="90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6210C69"/>
    <w:multiLevelType w:val="hybridMultilevel"/>
    <w:tmpl w:val="F768E0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762C38"/>
    <w:multiLevelType w:val="hybridMultilevel"/>
    <w:tmpl w:val="2D86B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F37520"/>
    <w:multiLevelType w:val="hybridMultilevel"/>
    <w:tmpl w:val="4DC2940E"/>
    <w:lvl w:ilvl="0" w:tplc="FADC5A24">
      <w:start w:val="1"/>
      <w:numFmt w:val="decimal"/>
      <w:lvlText w:val="%1."/>
      <w:lvlJc w:val="left"/>
      <w:pPr>
        <w:tabs>
          <w:tab w:val="num" w:pos="1365"/>
        </w:tabs>
        <w:ind w:left="1365" w:hanging="6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2B494C4B"/>
    <w:multiLevelType w:val="hybridMultilevel"/>
    <w:tmpl w:val="9626A5E4"/>
    <w:lvl w:ilvl="0" w:tplc="C3D0B8A8">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5D73271"/>
    <w:multiLevelType w:val="hybridMultilevel"/>
    <w:tmpl w:val="B6EE6DCE"/>
    <w:lvl w:ilvl="0" w:tplc="FADC5A24">
      <w:start w:val="1"/>
      <w:numFmt w:val="decimal"/>
      <w:lvlText w:val="%1."/>
      <w:lvlJc w:val="left"/>
      <w:pPr>
        <w:tabs>
          <w:tab w:val="num" w:pos="1545"/>
        </w:tabs>
        <w:ind w:left="1545" w:hanging="6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15:restartNumberingAfterBreak="0">
    <w:nsid w:val="36C856A4"/>
    <w:multiLevelType w:val="hybridMultilevel"/>
    <w:tmpl w:val="1D6CFB46"/>
    <w:lvl w:ilvl="0" w:tplc="21A88EE4">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574947"/>
    <w:multiLevelType w:val="hybridMultilevel"/>
    <w:tmpl w:val="9DDC97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105DB4"/>
    <w:multiLevelType w:val="hybridMultilevel"/>
    <w:tmpl w:val="514085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39271FF"/>
    <w:multiLevelType w:val="hybridMultilevel"/>
    <w:tmpl w:val="338CFE52"/>
    <w:lvl w:ilvl="0" w:tplc="21A88EE4">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4B2509"/>
    <w:multiLevelType w:val="multilevel"/>
    <w:tmpl w:val="9626A5E4"/>
    <w:lvl w:ilvl="0">
      <w:start w:val="1"/>
      <w:numFmt w:val="decimal"/>
      <w:lvlText w:val="%1."/>
      <w:lvlJc w:val="left"/>
      <w:pPr>
        <w:tabs>
          <w:tab w:val="num" w:pos="870"/>
        </w:tabs>
        <w:ind w:left="87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E95C94"/>
    <w:multiLevelType w:val="hybridMultilevel"/>
    <w:tmpl w:val="642091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6B0181A"/>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17" w15:restartNumberingAfterBreak="0">
    <w:nsid w:val="571B0095"/>
    <w:multiLevelType w:val="hybridMultilevel"/>
    <w:tmpl w:val="27F2C3C0"/>
    <w:lvl w:ilvl="0" w:tplc="C3D0B8A8">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4F5064"/>
    <w:multiLevelType w:val="hybridMultilevel"/>
    <w:tmpl w:val="F036D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C40EEC"/>
    <w:multiLevelType w:val="hybridMultilevel"/>
    <w:tmpl w:val="416A03D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65263B72"/>
    <w:multiLevelType w:val="hybridMultilevel"/>
    <w:tmpl w:val="DB7A5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CC45730"/>
    <w:multiLevelType w:val="hybridMultilevel"/>
    <w:tmpl w:val="3042BE82"/>
    <w:lvl w:ilvl="0" w:tplc="C3D0B8A8">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1E11330"/>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732806CC"/>
    <w:multiLevelType w:val="hybridMultilevel"/>
    <w:tmpl w:val="E3E20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4E01813"/>
    <w:multiLevelType w:val="hybridMultilevel"/>
    <w:tmpl w:val="95DC9CC2"/>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15:restartNumberingAfterBreak="0">
    <w:nsid w:val="77FF46CC"/>
    <w:multiLevelType w:val="hybridMultilevel"/>
    <w:tmpl w:val="8640D0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173AFC"/>
    <w:multiLevelType w:val="hybridMultilevel"/>
    <w:tmpl w:val="A03CA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9272884"/>
    <w:multiLevelType w:val="hybridMultilevel"/>
    <w:tmpl w:val="0A6C4B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BE603E3"/>
    <w:multiLevelType w:val="hybridMultilevel"/>
    <w:tmpl w:val="4FD2B2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BE974BE"/>
    <w:multiLevelType w:val="hybridMultilevel"/>
    <w:tmpl w:val="C144C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C843506"/>
    <w:multiLevelType w:val="multilevel"/>
    <w:tmpl w:val="9626A5E4"/>
    <w:lvl w:ilvl="0">
      <w:start w:val="1"/>
      <w:numFmt w:val="decimal"/>
      <w:lvlText w:val="%1."/>
      <w:lvlJc w:val="left"/>
      <w:pPr>
        <w:tabs>
          <w:tab w:val="num" w:pos="870"/>
        </w:tabs>
        <w:ind w:left="870"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52645167">
    <w:abstractNumId w:val="25"/>
  </w:num>
  <w:num w:numId="2" w16cid:durableId="1773360732">
    <w:abstractNumId w:val="20"/>
  </w:num>
  <w:num w:numId="3" w16cid:durableId="816453143">
    <w:abstractNumId w:val="12"/>
  </w:num>
  <w:num w:numId="4" w16cid:durableId="1288731258">
    <w:abstractNumId w:val="27"/>
  </w:num>
  <w:num w:numId="5" w16cid:durableId="969747768">
    <w:abstractNumId w:val="23"/>
  </w:num>
  <w:num w:numId="6" w16cid:durableId="542668307">
    <w:abstractNumId w:val="29"/>
  </w:num>
  <w:num w:numId="7" w16cid:durableId="1267889377">
    <w:abstractNumId w:val="4"/>
  </w:num>
  <w:num w:numId="8" w16cid:durableId="1312246653">
    <w:abstractNumId w:val="18"/>
  </w:num>
  <w:num w:numId="9" w16cid:durableId="1197695845">
    <w:abstractNumId w:val="11"/>
  </w:num>
  <w:num w:numId="10" w16cid:durableId="670840532">
    <w:abstractNumId w:val="26"/>
  </w:num>
  <w:num w:numId="11" w16cid:durableId="412632266">
    <w:abstractNumId w:val="15"/>
  </w:num>
  <w:num w:numId="12" w16cid:durableId="480734627">
    <w:abstractNumId w:val="0"/>
  </w:num>
  <w:num w:numId="13" w16cid:durableId="1904827790">
    <w:abstractNumId w:val="5"/>
  </w:num>
  <w:num w:numId="14" w16cid:durableId="1735732712">
    <w:abstractNumId w:val="28"/>
  </w:num>
  <w:num w:numId="15" w16cid:durableId="1819497107">
    <w:abstractNumId w:val="24"/>
  </w:num>
  <w:num w:numId="16" w16cid:durableId="52972897">
    <w:abstractNumId w:val="19"/>
  </w:num>
  <w:num w:numId="17" w16cid:durableId="659576962">
    <w:abstractNumId w:val="3"/>
  </w:num>
  <w:num w:numId="18" w16cid:durableId="1299652298">
    <w:abstractNumId w:val="6"/>
  </w:num>
  <w:num w:numId="19" w16cid:durableId="1762990503">
    <w:abstractNumId w:val="16"/>
  </w:num>
  <w:num w:numId="20" w16cid:durableId="1596596831">
    <w:abstractNumId w:val="22"/>
  </w:num>
  <w:num w:numId="21" w16cid:durableId="562758984">
    <w:abstractNumId w:val="13"/>
  </w:num>
  <w:num w:numId="22" w16cid:durableId="1887986047">
    <w:abstractNumId w:val="10"/>
  </w:num>
  <w:num w:numId="23" w16cid:durableId="1621297433">
    <w:abstractNumId w:val="8"/>
  </w:num>
  <w:num w:numId="24" w16cid:durableId="1654135276">
    <w:abstractNumId w:val="17"/>
  </w:num>
  <w:num w:numId="25" w16cid:durableId="1161653398">
    <w:abstractNumId w:val="2"/>
  </w:num>
  <w:num w:numId="26" w16cid:durableId="247543225">
    <w:abstractNumId w:val="7"/>
  </w:num>
  <w:num w:numId="27" w16cid:durableId="617491415">
    <w:abstractNumId w:val="9"/>
  </w:num>
  <w:num w:numId="28" w16cid:durableId="1457406829">
    <w:abstractNumId w:val="14"/>
  </w:num>
  <w:num w:numId="29" w16cid:durableId="71437522">
    <w:abstractNumId w:val="30"/>
  </w:num>
  <w:num w:numId="30" w16cid:durableId="1404834961">
    <w:abstractNumId w:val="21"/>
  </w:num>
  <w:num w:numId="31" w16cid:durableId="48944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6C"/>
    <w:rsid w:val="002672EE"/>
    <w:rsid w:val="00333A6C"/>
    <w:rsid w:val="003C062D"/>
    <w:rsid w:val="005F7EDA"/>
    <w:rsid w:val="00C55EC3"/>
    <w:rsid w:val="00C63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F1D4"/>
  <w15:chartTrackingRefBased/>
  <w15:docId w15:val="{D1B07465-B5BF-4AB8-9361-1A12C531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33A6C"/>
  </w:style>
  <w:style w:type="paragraph" w:styleId="a3">
    <w:name w:val="header"/>
    <w:basedOn w:val="a"/>
    <w:link w:val="a4"/>
    <w:rsid w:val="00333A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333A6C"/>
    <w:rPr>
      <w:rFonts w:ascii="Times New Roman" w:eastAsia="Times New Roman" w:hAnsi="Times New Roman" w:cs="Times New Roman"/>
      <w:sz w:val="24"/>
      <w:szCs w:val="24"/>
      <w:lang w:eastAsia="ru-RU"/>
    </w:rPr>
  </w:style>
  <w:style w:type="paragraph" w:styleId="a5">
    <w:name w:val="Balloon Text"/>
    <w:basedOn w:val="a"/>
    <w:link w:val="a6"/>
    <w:semiHidden/>
    <w:rsid w:val="00333A6C"/>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333A6C"/>
    <w:rPr>
      <w:rFonts w:ascii="Tahoma" w:eastAsia="Times New Roman" w:hAnsi="Tahoma" w:cs="Tahoma"/>
      <w:sz w:val="16"/>
      <w:szCs w:val="16"/>
      <w:lang w:eastAsia="ru-RU"/>
    </w:rPr>
  </w:style>
  <w:style w:type="paragraph" w:customStyle="1" w:styleId="10">
    <w:name w:val="Абзац списка1"/>
    <w:basedOn w:val="a"/>
    <w:rsid w:val="00333A6C"/>
    <w:pPr>
      <w:spacing w:after="0" w:line="240" w:lineRule="auto"/>
      <w:ind w:left="720" w:firstLine="708"/>
      <w:contextualSpacing/>
      <w:jc w:val="both"/>
    </w:pPr>
    <w:rPr>
      <w:rFonts w:ascii="Times New Roman" w:eastAsia="Calibri" w:hAnsi="Times New Roman" w:cs="Times New Roman"/>
      <w:color w:val="000000"/>
      <w:sz w:val="28"/>
      <w:szCs w:val="28"/>
      <w:u w:color="000000"/>
    </w:rPr>
  </w:style>
  <w:style w:type="paragraph" w:styleId="a7">
    <w:name w:val="footer"/>
    <w:basedOn w:val="a"/>
    <w:link w:val="a8"/>
    <w:rsid w:val="00333A6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33A6C"/>
    <w:rPr>
      <w:rFonts w:ascii="Times New Roman" w:eastAsia="Times New Roman" w:hAnsi="Times New Roman" w:cs="Times New Roman"/>
      <w:sz w:val="24"/>
      <w:szCs w:val="24"/>
      <w:lang w:eastAsia="ru-RU"/>
    </w:rPr>
  </w:style>
  <w:style w:type="paragraph" w:customStyle="1" w:styleId="11">
    <w:name w:val="Обычный1"/>
    <w:rsid w:val="00333A6C"/>
    <w:pPr>
      <w:spacing w:after="0" w:line="276" w:lineRule="auto"/>
    </w:pPr>
    <w:rPr>
      <w:rFonts w:ascii="Arial" w:eastAsia="Times New Roman" w:hAnsi="Arial" w:cs="Arial"/>
      <w:lang w:val="ru" w:eastAsia="ru-RU"/>
    </w:rPr>
  </w:style>
  <w:style w:type="paragraph" w:styleId="a9">
    <w:name w:val="List Paragraph"/>
    <w:basedOn w:val="a"/>
    <w:uiPriority w:val="34"/>
    <w:qFormat/>
    <w:rsid w:val="00C55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1817</Words>
  <Characters>10358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 Пауль</cp:lastModifiedBy>
  <cp:revision>3</cp:revision>
  <dcterms:created xsi:type="dcterms:W3CDTF">2023-06-08T11:40:00Z</dcterms:created>
  <dcterms:modified xsi:type="dcterms:W3CDTF">2023-06-08T11:42:00Z</dcterms:modified>
</cp:coreProperties>
</file>