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5A" w:rsidRPr="007C0BF1" w:rsidRDefault="00451F5A" w:rsidP="00451F5A">
      <w:pPr>
        <w:pStyle w:val="33"/>
        <w:spacing w:after="0" w:line="360" w:lineRule="auto"/>
        <w:jc w:val="center"/>
        <w:rPr>
          <w:rFonts w:ascii="Times New Roman" w:hAnsi="Times New Roman"/>
          <w:bCs/>
          <w:sz w:val="28"/>
          <w:szCs w:val="28"/>
        </w:rPr>
      </w:pPr>
      <w:r w:rsidRPr="007C0BF1">
        <w:rPr>
          <w:rFonts w:ascii="Times New Roman" w:hAnsi="Times New Roman"/>
          <w:bCs/>
          <w:sz w:val="28"/>
          <w:szCs w:val="28"/>
        </w:rPr>
        <w:t>МИНИСТЕРСТВО НАУКИ И ВЫСШЕГО ОБРАЗОВАНИЯ РФ</w:t>
      </w:r>
    </w:p>
    <w:p w:rsidR="00451F5A" w:rsidRPr="007C0BF1" w:rsidRDefault="00451F5A" w:rsidP="00451F5A">
      <w:pPr>
        <w:pStyle w:val="33"/>
        <w:spacing w:after="0" w:line="360" w:lineRule="auto"/>
        <w:jc w:val="center"/>
        <w:rPr>
          <w:rFonts w:ascii="Times New Roman" w:hAnsi="Times New Roman"/>
          <w:bCs/>
          <w:sz w:val="28"/>
          <w:szCs w:val="28"/>
        </w:rPr>
      </w:pPr>
      <w:r w:rsidRPr="007C0BF1">
        <w:rPr>
          <w:rFonts w:ascii="Times New Roman" w:hAnsi="Times New Roman"/>
          <w:bCs/>
          <w:sz w:val="28"/>
          <w:szCs w:val="28"/>
        </w:rPr>
        <w:t>ФЕДЕРАЛЬНОЕ ГОСУДАРСТВЕННОЕ БЮДЖЕТНОЕ</w:t>
      </w:r>
      <w:r w:rsidRPr="007C0BF1">
        <w:rPr>
          <w:rFonts w:ascii="Times New Roman" w:hAnsi="Times New Roman"/>
          <w:bCs/>
          <w:sz w:val="28"/>
          <w:szCs w:val="28"/>
        </w:rPr>
        <w:br/>
        <w:t>ОБРАЗОВАТЕЛЬНОЕ УЧРЕЖДЕНИЕ ВЫСШЕГО ОБРАЗОВАНИЯ</w:t>
      </w:r>
      <w:r w:rsidRPr="007C0BF1">
        <w:rPr>
          <w:rFonts w:ascii="Times New Roman" w:hAnsi="Times New Roman"/>
          <w:bCs/>
          <w:sz w:val="28"/>
          <w:szCs w:val="28"/>
        </w:rPr>
        <w:br/>
        <w:t>«ВОРОНЕЖСКИЙ ГОСУДАРСТВЕННЫЙ УНИВЕРСИТЕТ»</w:t>
      </w:r>
    </w:p>
    <w:p w:rsidR="00451F5A" w:rsidRPr="007C0BF1" w:rsidRDefault="00451F5A" w:rsidP="00451F5A">
      <w:pPr>
        <w:spacing w:after="0" w:line="360" w:lineRule="auto"/>
        <w:jc w:val="center"/>
        <w:rPr>
          <w:rFonts w:ascii="Times New Roman" w:hAnsi="Times New Roman"/>
          <w:sz w:val="28"/>
        </w:rPr>
      </w:pPr>
    </w:p>
    <w:p w:rsidR="00451F5A" w:rsidRPr="007C0BF1" w:rsidRDefault="00451F5A" w:rsidP="00451F5A">
      <w:pPr>
        <w:spacing w:after="0" w:line="360" w:lineRule="auto"/>
        <w:jc w:val="center"/>
        <w:rPr>
          <w:rFonts w:ascii="Times New Roman" w:hAnsi="Times New Roman"/>
          <w:sz w:val="28"/>
        </w:rPr>
      </w:pPr>
    </w:p>
    <w:p w:rsidR="00451F5A" w:rsidRPr="007C0BF1" w:rsidRDefault="00451F5A" w:rsidP="00451F5A">
      <w:pPr>
        <w:spacing w:after="0" w:line="36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Default="00451F5A" w:rsidP="00451F5A">
      <w:pPr>
        <w:pStyle w:val="31"/>
        <w:spacing w:after="0"/>
        <w:ind w:left="0"/>
        <w:jc w:val="center"/>
        <w:rPr>
          <w:bCs/>
          <w:sz w:val="28"/>
          <w:szCs w:val="28"/>
        </w:rPr>
      </w:pPr>
    </w:p>
    <w:p w:rsidR="00451F5A" w:rsidRPr="007C0BF1" w:rsidRDefault="00451F5A" w:rsidP="00451F5A">
      <w:pPr>
        <w:pStyle w:val="31"/>
        <w:spacing w:after="0"/>
        <w:ind w:left="0"/>
        <w:jc w:val="center"/>
        <w:rPr>
          <w:bCs/>
          <w:sz w:val="28"/>
          <w:szCs w:val="28"/>
        </w:rPr>
      </w:pPr>
    </w:p>
    <w:p w:rsidR="00451F5A" w:rsidRDefault="00451F5A" w:rsidP="00451F5A">
      <w:pPr>
        <w:pStyle w:val="31"/>
        <w:spacing w:after="0"/>
        <w:ind w:left="0"/>
        <w:rPr>
          <w:bCs/>
          <w:sz w:val="28"/>
          <w:szCs w:val="28"/>
        </w:rPr>
      </w:pPr>
    </w:p>
    <w:p w:rsidR="00451F5A" w:rsidRDefault="00451F5A" w:rsidP="00451F5A">
      <w:pPr>
        <w:pStyle w:val="31"/>
        <w:spacing w:after="0"/>
        <w:ind w:left="0"/>
        <w:jc w:val="center"/>
        <w:rPr>
          <w:bCs/>
          <w:sz w:val="28"/>
          <w:szCs w:val="28"/>
        </w:rPr>
      </w:pPr>
    </w:p>
    <w:p w:rsidR="00451F5A" w:rsidRPr="007C0BF1" w:rsidRDefault="00451F5A" w:rsidP="00451F5A">
      <w:pPr>
        <w:pStyle w:val="31"/>
        <w:spacing w:after="0"/>
        <w:ind w:left="0"/>
        <w:jc w:val="center"/>
        <w:rPr>
          <w:bCs/>
          <w:sz w:val="28"/>
          <w:szCs w:val="28"/>
        </w:rPr>
      </w:pPr>
    </w:p>
    <w:p w:rsidR="00451F5A" w:rsidRDefault="00451F5A" w:rsidP="00451F5A">
      <w:pPr>
        <w:spacing w:after="0" w:line="240" w:lineRule="auto"/>
        <w:jc w:val="center"/>
        <w:rPr>
          <w:rFonts w:ascii="Times New Roman" w:hAnsi="Times New Roman"/>
          <w:b/>
          <w:sz w:val="40"/>
          <w:szCs w:val="40"/>
        </w:rPr>
      </w:pPr>
      <w:r>
        <w:rPr>
          <w:rFonts w:ascii="Times New Roman" w:hAnsi="Times New Roman"/>
          <w:b/>
          <w:sz w:val="40"/>
          <w:szCs w:val="40"/>
        </w:rPr>
        <w:t xml:space="preserve">Финансовое право. </w:t>
      </w:r>
    </w:p>
    <w:p w:rsidR="00451F5A" w:rsidRPr="007C0BF1" w:rsidRDefault="00451F5A" w:rsidP="00451F5A">
      <w:pPr>
        <w:spacing w:after="0" w:line="240" w:lineRule="auto"/>
        <w:jc w:val="center"/>
        <w:rPr>
          <w:rFonts w:ascii="Times New Roman" w:hAnsi="Times New Roman"/>
          <w:b/>
          <w:sz w:val="40"/>
          <w:szCs w:val="40"/>
        </w:rPr>
      </w:pPr>
      <w:r>
        <w:rPr>
          <w:rFonts w:ascii="Times New Roman" w:hAnsi="Times New Roman"/>
          <w:b/>
          <w:sz w:val="40"/>
          <w:szCs w:val="40"/>
        </w:rPr>
        <w:t>Сборник нормативно-правовых актов</w:t>
      </w:r>
    </w:p>
    <w:p w:rsidR="00451F5A" w:rsidRPr="0033249B" w:rsidRDefault="00451F5A" w:rsidP="00451F5A">
      <w:pPr>
        <w:pStyle w:val="31"/>
        <w:spacing w:after="0"/>
        <w:ind w:left="0"/>
        <w:jc w:val="center"/>
        <w:rPr>
          <w:b/>
          <w:bCs/>
          <w:spacing w:val="30"/>
          <w:sz w:val="28"/>
          <w:szCs w:val="28"/>
        </w:rPr>
      </w:pPr>
    </w:p>
    <w:p w:rsidR="00451F5A" w:rsidRDefault="00451F5A" w:rsidP="00451F5A">
      <w:pPr>
        <w:spacing w:after="0" w:line="240" w:lineRule="auto"/>
        <w:jc w:val="center"/>
        <w:rPr>
          <w:rFonts w:ascii="Times New Roman" w:hAnsi="Times New Roman"/>
          <w:b/>
          <w:bCs/>
          <w:sz w:val="28"/>
        </w:rPr>
      </w:pPr>
      <w:r>
        <w:rPr>
          <w:rFonts w:ascii="Times New Roman" w:hAnsi="Times New Roman"/>
          <w:b/>
          <w:bCs/>
          <w:sz w:val="28"/>
        </w:rPr>
        <w:t xml:space="preserve">Учебно-методическое пособие </w:t>
      </w:r>
    </w:p>
    <w:p w:rsidR="00451F5A" w:rsidRDefault="00451F5A" w:rsidP="00451F5A">
      <w:pPr>
        <w:spacing w:after="0" w:line="240" w:lineRule="auto"/>
        <w:jc w:val="center"/>
        <w:rPr>
          <w:rFonts w:ascii="Times New Roman" w:hAnsi="Times New Roman"/>
          <w:b/>
          <w:bCs/>
          <w:sz w:val="28"/>
        </w:rPr>
      </w:pPr>
    </w:p>
    <w:p w:rsidR="00451F5A" w:rsidRDefault="00451F5A" w:rsidP="00451F5A">
      <w:pPr>
        <w:spacing w:after="0" w:line="240" w:lineRule="auto"/>
        <w:jc w:val="center"/>
        <w:rPr>
          <w:rFonts w:ascii="Times New Roman" w:hAnsi="Times New Roman"/>
          <w:b/>
          <w:bCs/>
          <w:sz w:val="28"/>
        </w:rPr>
      </w:pPr>
      <w:r>
        <w:rPr>
          <w:rFonts w:ascii="Times New Roman" w:hAnsi="Times New Roman"/>
          <w:b/>
          <w:bCs/>
          <w:sz w:val="28"/>
        </w:rPr>
        <w:t>Андреев Н.Ю.</w:t>
      </w:r>
    </w:p>
    <w:p w:rsidR="00451F5A" w:rsidRPr="007C0BF1" w:rsidRDefault="00451F5A" w:rsidP="00451F5A">
      <w:pPr>
        <w:spacing w:after="0" w:line="240" w:lineRule="auto"/>
        <w:jc w:val="center"/>
        <w:rPr>
          <w:rFonts w:ascii="Times New Roman" w:hAnsi="Times New Roman"/>
          <w:b/>
          <w:bCs/>
          <w:sz w:val="28"/>
        </w:rPr>
      </w:pPr>
      <w:r>
        <w:rPr>
          <w:rFonts w:ascii="Times New Roman" w:hAnsi="Times New Roman"/>
          <w:b/>
          <w:bCs/>
          <w:sz w:val="28"/>
        </w:rPr>
        <w:t>Обухова М.Б.</w:t>
      </w:r>
    </w:p>
    <w:p w:rsidR="00451F5A" w:rsidRPr="007C0BF1" w:rsidRDefault="00451F5A" w:rsidP="00451F5A">
      <w:pPr>
        <w:pStyle w:val="31"/>
        <w:spacing w:after="0"/>
        <w:ind w:left="0"/>
        <w:jc w:val="center"/>
        <w:rPr>
          <w:bCs/>
          <w:sz w:val="28"/>
          <w:szCs w:val="28"/>
        </w:rPr>
      </w:pPr>
    </w:p>
    <w:p w:rsidR="00451F5A" w:rsidRPr="007C0BF1" w:rsidRDefault="00451F5A" w:rsidP="00451F5A">
      <w:pPr>
        <w:pStyle w:val="31"/>
        <w:spacing w:after="0"/>
        <w:ind w:left="0"/>
        <w:jc w:val="center"/>
        <w:rPr>
          <w:bCs/>
          <w:sz w:val="28"/>
          <w:szCs w:val="28"/>
        </w:rPr>
      </w:pPr>
    </w:p>
    <w:p w:rsidR="00451F5A" w:rsidRPr="007C0BF1" w:rsidRDefault="00451F5A" w:rsidP="00451F5A">
      <w:pPr>
        <w:pStyle w:val="31"/>
        <w:spacing w:after="0"/>
        <w:ind w:left="0"/>
        <w:jc w:val="center"/>
        <w:rPr>
          <w:bCs/>
          <w:sz w:val="28"/>
          <w:szCs w:val="28"/>
        </w:rPr>
      </w:pPr>
    </w:p>
    <w:p w:rsidR="00451F5A" w:rsidRPr="007C0BF1"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p>
    <w:p w:rsidR="00451F5A" w:rsidRDefault="00451F5A" w:rsidP="00451F5A">
      <w:pPr>
        <w:spacing w:after="0" w:line="240" w:lineRule="auto"/>
        <w:jc w:val="center"/>
        <w:rPr>
          <w:rFonts w:ascii="Times New Roman" w:hAnsi="Times New Roman"/>
          <w:sz w:val="28"/>
        </w:rPr>
      </w:pPr>
    </w:p>
    <w:p w:rsidR="00451F5A" w:rsidRDefault="00451F5A" w:rsidP="00451F5A">
      <w:pPr>
        <w:spacing w:after="0" w:line="240" w:lineRule="auto"/>
        <w:jc w:val="center"/>
        <w:rPr>
          <w:rFonts w:ascii="Times New Roman" w:hAnsi="Times New Roman"/>
          <w:sz w:val="28"/>
        </w:rPr>
      </w:pPr>
    </w:p>
    <w:p w:rsidR="00451F5A" w:rsidRDefault="00451F5A" w:rsidP="00451F5A">
      <w:pPr>
        <w:spacing w:after="0" w:line="240" w:lineRule="auto"/>
        <w:jc w:val="center"/>
        <w:rPr>
          <w:rFonts w:ascii="Times New Roman" w:hAnsi="Times New Roman"/>
          <w:sz w:val="28"/>
        </w:rPr>
      </w:pPr>
    </w:p>
    <w:p w:rsidR="00451F5A" w:rsidRDefault="00451F5A" w:rsidP="00451F5A">
      <w:pPr>
        <w:spacing w:after="0" w:line="240" w:lineRule="auto"/>
        <w:jc w:val="center"/>
        <w:rPr>
          <w:rFonts w:ascii="Times New Roman" w:hAnsi="Times New Roman"/>
          <w:sz w:val="28"/>
        </w:rPr>
      </w:pPr>
    </w:p>
    <w:p w:rsidR="00451F5A" w:rsidRDefault="00451F5A" w:rsidP="00451F5A">
      <w:pPr>
        <w:spacing w:after="0" w:line="240" w:lineRule="auto"/>
        <w:jc w:val="center"/>
        <w:rPr>
          <w:rFonts w:ascii="Times New Roman" w:hAnsi="Times New Roman"/>
          <w:sz w:val="28"/>
        </w:rPr>
      </w:pPr>
    </w:p>
    <w:p w:rsidR="00451F5A" w:rsidRPr="007C0BF1" w:rsidRDefault="00451F5A" w:rsidP="00451F5A">
      <w:pPr>
        <w:spacing w:after="0" w:line="240" w:lineRule="auto"/>
        <w:rPr>
          <w:rFonts w:ascii="Times New Roman" w:hAnsi="Times New Roman"/>
          <w:sz w:val="28"/>
        </w:rPr>
      </w:pPr>
    </w:p>
    <w:p w:rsidR="00451F5A" w:rsidRPr="007C0BF1" w:rsidRDefault="00451F5A" w:rsidP="00451F5A">
      <w:pPr>
        <w:spacing w:after="0" w:line="240" w:lineRule="auto"/>
        <w:jc w:val="center"/>
        <w:rPr>
          <w:rFonts w:ascii="Times New Roman" w:hAnsi="Times New Roman"/>
          <w:sz w:val="28"/>
        </w:rPr>
      </w:pPr>
      <w:r w:rsidRPr="007C0BF1">
        <w:rPr>
          <w:rFonts w:ascii="Times New Roman" w:hAnsi="Times New Roman"/>
          <w:sz w:val="28"/>
        </w:rPr>
        <w:t>Воронеж</w:t>
      </w:r>
    </w:p>
    <w:p w:rsidR="00451F5A" w:rsidRPr="007C0BF1" w:rsidRDefault="00451F5A" w:rsidP="00451F5A">
      <w:pPr>
        <w:spacing w:after="0" w:line="240" w:lineRule="auto"/>
        <w:jc w:val="center"/>
        <w:rPr>
          <w:rFonts w:ascii="Times New Roman" w:hAnsi="Times New Roman"/>
          <w:sz w:val="28"/>
        </w:rPr>
      </w:pPr>
      <w:r w:rsidRPr="007C0BF1">
        <w:rPr>
          <w:rFonts w:ascii="Times New Roman" w:hAnsi="Times New Roman"/>
          <w:sz w:val="28"/>
        </w:rPr>
        <w:t>Издательский дом ВГУ</w:t>
      </w:r>
    </w:p>
    <w:p w:rsidR="00451F5A" w:rsidRPr="00451F5A" w:rsidRDefault="00451F5A" w:rsidP="00451F5A">
      <w:pPr>
        <w:spacing w:after="0" w:line="240" w:lineRule="auto"/>
        <w:jc w:val="center"/>
        <w:rPr>
          <w:rFonts w:ascii="Times New Roman" w:hAnsi="Times New Roman"/>
          <w:sz w:val="28"/>
        </w:rPr>
      </w:pPr>
      <w:r>
        <w:rPr>
          <w:rFonts w:ascii="Times New Roman" w:hAnsi="Times New Roman"/>
          <w:sz w:val="28"/>
        </w:rPr>
        <w:t>202</w:t>
      </w:r>
      <w:r w:rsidRPr="00451F5A">
        <w:rPr>
          <w:rFonts w:ascii="Times New Roman" w:hAnsi="Times New Roman"/>
          <w:sz w:val="28"/>
        </w:rPr>
        <w:t>1</w:t>
      </w:r>
    </w:p>
    <w:p w:rsidR="00451F5A" w:rsidRDefault="00474630" w:rsidP="00C8039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Утверждён научно-методическим советом юридического факультета 30 июня 2021 года, протокол №10.</w:t>
      </w:r>
    </w:p>
    <w:p w:rsidR="00451F5A" w:rsidRDefault="00451F5A" w:rsidP="00C80392">
      <w:pPr>
        <w:spacing w:after="0" w:line="360" w:lineRule="auto"/>
        <w:ind w:firstLine="708"/>
        <w:jc w:val="both"/>
        <w:rPr>
          <w:rFonts w:ascii="Times New Roman" w:hAnsi="Times New Roman"/>
          <w:sz w:val="28"/>
          <w:szCs w:val="28"/>
          <w:lang w:eastAsia="ru-RU"/>
        </w:rPr>
      </w:pPr>
    </w:p>
    <w:p w:rsidR="00474630" w:rsidRPr="00474630" w:rsidRDefault="00474630" w:rsidP="00474630">
      <w:pPr>
        <w:keepNext/>
        <w:spacing w:after="0" w:line="360" w:lineRule="auto"/>
        <w:outlineLvl w:val="0"/>
        <w:rPr>
          <w:rFonts w:ascii="Times New Roman" w:hAnsi="Times New Roman"/>
          <w:sz w:val="28"/>
          <w:szCs w:val="28"/>
          <w:lang w:eastAsia="ru-RU"/>
        </w:rPr>
      </w:pPr>
      <w:r w:rsidRPr="00474630">
        <w:rPr>
          <w:rFonts w:ascii="Times New Roman" w:hAnsi="Times New Roman"/>
          <w:sz w:val="28"/>
          <w:szCs w:val="28"/>
          <w:lang w:eastAsia="ru-RU"/>
        </w:rPr>
        <w:t>Авторы:</w:t>
      </w:r>
    </w:p>
    <w:p w:rsidR="00474630" w:rsidRPr="00474630" w:rsidRDefault="00474630" w:rsidP="00474630">
      <w:pPr>
        <w:keepNext/>
        <w:spacing w:after="0" w:line="360" w:lineRule="auto"/>
        <w:outlineLvl w:val="0"/>
        <w:rPr>
          <w:rFonts w:ascii="Times New Roman" w:hAnsi="Times New Roman"/>
          <w:sz w:val="28"/>
          <w:szCs w:val="28"/>
          <w:lang w:eastAsia="ru-RU"/>
        </w:rPr>
      </w:pPr>
      <w:r w:rsidRPr="00474630">
        <w:rPr>
          <w:rFonts w:ascii="Times New Roman" w:hAnsi="Times New Roman"/>
          <w:sz w:val="28"/>
          <w:szCs w:val="28"/>
          <w:lang w:eastAsia="ru-RU"/>
        </w:rPr>
        <w:t>Андреев Николай Юрьевич – доцент, к.ю.н., кафедры финансового права</w:t>
      </w:r>
    </w:p>
    <w:p w:rsidR="00474630" w:rsidRPr="00474630" w:rsidRDefault="00474630" w:rsidP="00474630">
      <w:pPr>
        <w:keepNext/>
        <w:spacing w:after="0" w:line="360" w:lineRule="auto"/>
        <w:outlineLvl w:val="0"/>
        <w:rPr>
          <w:rFonts w:ascii="Times New Roman" w:hAnsi="Times New Roman"/>
          <w:sz w:val="28"/>
          <w:szCs w:val="28"/>
          <w:lang w:eastAsia="ru-RU"/>
        </w:rPr>
      </w:pPr>
      <w:r w:rsidRPr="00474630">
        <w:rPr>
          <w:rFonts w:ascii="Times New Roman" w:hAnsi="Times New Roman"/>
          <w:sz w:val="28"/>
          <w:szCs w:val="28"/>
          <w:lang w:eastAsia="ru-RU"/>
        </w:rPr>
        <w:t>Обухова Марина Борисовна – преподаватель кафедры финансового права</w:t>
      </w:r>
    </w:p>
    <w:p w:rsidR="00474630" w:rsidRDefault="00474630" w:rsidP="00C80392">
      <w:pPr>
        <w:spacing w:after="0" w:line="360" w:lineRule="auto"/>
        <w:ind w:firstLine="708"/>
        <w:jc w:val="both"/>
        <w:rPr>
          <w:rFonts w:ascii="Times New Roman" w:hAnsi="Times New Roman"/>
          <w:sz w:val="28"/>
          <w:szCs w:val="28"/>
          <w:lang w:eastAsia="ru-RU"/>
        </w:rPr>
      </w:pPr>
    </w:p>
    <w:p w:rsidR="00474630" w:rsidRPr="00474630" w:rsidRDefault="00474630" w:rsidP="00474630">
      <w:pPr>
        <w:keepNext/>
        <w:spacing w:after="0" w:line="360" w:lineRule="auto"/>
        <w:outlineLvl w:val="0"/>
        <w:rPr>
          <w:rFonts w:ascii="Times New Roman" w:hAnsi="Times New Roman"/>
          <w:sz w:val="28"/>
          <w:szCs w:val="28"/>
          <w:lang w:eastAsia="ru-RU"/>
        </w:rPr>
      </w:pPr>
      <w:r w:rsidRPr="00474630">
        <w:rPr>
          <w:rFonts w:ascii="Times New Roman" w:hAnsi="Times New Roman"/>
          <w:sz w:val="28"/>
          <w:szCs w:val="28"/>
          <w:lang w:eastAsia="ru-RU"/>
        </w:rPr>
        <w:t xml:space="preserve">Научный редактор -  Марина Валентиновна Сенцова, профессор, д.ю.н., зав. кафедрой финансового права юридического факультета ВГУ </w:t>
      </w:r>
    </w:p>
    <w:p w:rsidR="00474630" w:rsidRDefault="00474630" w:rsidP="00C80392">
      <w:pPr>
        <w:spacing w:after="0" w:line="360" w:lineRule="auto"/>
        <w:ind w:firstLine="708"/>
        <w:jc w:val="both"/>
        <w:rPr>
          <w:rFonts w:ascii="Times New Roman" w:hAnsi="Times New Roman"/>
          <w:sz w:val="28"/>
          <w:szCs w:val="28"/>
          <w:lang w:eastAsia="ru-RU"/>
        </w:rPr>
      </w:pPr>
    </w:p>
    <w:p w:rsidR="00B13960" w:rsidRPr="00B13960" w:rsidRDefault="0040541B" w:rsidP="00C80392">
      <w:pPr>
        <w:spacing w:after="0" w:line="360" w:lineRule="auto"/>
        <w:ind w:firstLine="708"/>
        <w:jc w:val="both"/>
        <w:rPr>
          <w:rFonts w:ascii="Times New Roman" w:hAnsi="Times New Roman"/>
          <w:sz w:val="28"/>
          <w:szCs w:val="28"/>
          <w:lang w:eastAsia="ru-RU"/>
        </w:rPr>
      </w:pPr>
      <w:r w:rsidRPr="00B13960">
        <w:rPr>
          <w:rFonts w:ascii="Times New Roman" w:hAnsi="Times New Roman"/>
          <w:sz w:val="28"/>
          <w:szCs w:val="28"/>
          <w:lang w:eastAsia="ru-RU"/>
        </w:rPr>
        <w:t>Сборник нормативно-правовых актов по финансовому праву</w:t>
      </w:r>
      <w:r w:rsidR="005B68D1">
        <w:rPr>
          <w:rFonts w:ascii="Times New Roman" w:hAnsi="Times New Roman"/>
          <w:sz w:val="28"/>
          <w:szCs w:val="28"/>
          <w:lang w:eastAsia="ru-RU"/>
        </w:rPr>
        <w:t xml:space="preserve"> </w:t>
      </w:r>
      <w:r w:rsidRPr="00B13960">
        <w:rPr>
          <w:rFonts w:ascii="Times New Roman" w:hAnsi="Times New Roman"/>
          <w:sz w:val="28"/>
          <w:szCs w:val="28"/>
          <w:lang w:eastAsia="ru-RU"/>
        </w:rPr>
        <w:t xml:space="preserve">для бакалавров </w:t>
      </w:r>
      <w:r w:rsidR="0042732A">
        <w:rPr>
          <w:rFonts w:ascii="Times New Roman" w:hAnsi="Times New Roman"/>
          <w:sz w:val="28"/>
          <w:szCs w:val="28"/>
          <w:lang w:eastAsia="ru-RU"/>
        </w:rPr>
        <w:t xml:space="preserve">и специалистов </w:t>
      </w:r>
      <w:r w:rsidR="00B13960" w:rsidRPr="00B13960">
        <w:rPr>
          <w:rFonts w:ascii="Times New Roman" w:hAnsi="Times New Roman"/>
          <w:sz w:val="28"/>
          <w:szCs w:val="28"/>
          <w:lang w:eastAsia="ru-RU"/>
        </w:rPr>
        <w:t>всех форм обучения</w:t>
      </w:r>
      <w:r w:rsidR="005B68D1">
        <w:rPr>
          <w:rFonts w:ascii="Times New Roman" w:hAnsi="Times New Roman"/>
          <w:sz w:val="28"/>
          <w:szCs w:val="28"/>
          <w:lang w:eastAsia="ru-RU"/>
        </w:rPr>
        <w:t>.</w:t>
      </w:r>
      <w:r w:rsidR="00474630">
        <w:rPr>
          <w:rFonts w:ascii="Times New Roman" w:hAnsi="Times New Roman"/>
          <w:sz w:val="28"/>
          <w:szCs w:val="28"/>
          <w:lang w:eastAsia="ru-RU"/>
        </w:rPr>
        <w:t xml:space="preserve"> Подготовлен на кафедре финансового права.</w:t>
      </w:r>
    </w:p>
    <w:p w:rsidR="00474630" w:rsidRDefault="00474630"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p>
    <w:p w:rsidR="00B13960" w:rsidRPr="00B13960" w:rsidRDefault="00B13960"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p>
    <w:p w:rsidR="00B13960" w:rsidRDefault="00B13960"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Финансовое законодательство является одним из наиболее динамично развивающихся. В связи с этим при изучении дисциплины, в процессе решения задач и выполнения заданий обучающимся рекомендуется использовать регулярно обновляемые электронные базы нормативных правовых актов, в частности, справочные правовые системы Консультант</w:t>
      </w:r>
      <w:r w:rsidR="006C208B">
        <w:rPr>
          <w:rFonts w:ascii="Times New Roman" w:hAnsi="Times New Roman"/>
          <w:sz w:val="28"/>
          <w:szCs w:val="28"/>
          <w:lang w:eastAsia="ru-RU"/>
        </w:rPr>
        <w:t>-</w:t>
      </w:r>
      <w:r w:rsidRPr="00B13960">
        <w:rPr>
          <w:rFonts w:ascii="Times New Roman" w:hAnsi="Times New Roman"/>
          <w:sz w:val="28"/>
          <w:szCs w:val="28"/>
          <w:lang w:eastAsia="ru-RU"/>
        </w:rPr>
        <w:t>Плюс и Гарант, а также интернет-ресурсы</w:t>
      </w:r>
      <w:r w:rsidR="006C208B">
        <w:rPr>
          <w:rFonts w:ascii="Times New Roman" w:hAnsi="Times New Roman"/>
          <w:sz w:val="28"/>
          <w:szCs w:val="28"/>
          <w:lang w:eastAsia="ru-RU"/>
        </w:rPr>
        <w:t xml:space="preserve"> </w:t>
      </w:r>
      <w:hyperlink r:id="rId8" w:history="1">
        <w:r w:rsidRPr="00B13960">
          <w:rPr>
            <w:rFonts w:ascii="Times New Roman" w:hAnsi="Times New Roman"/>
            <w:color w:val="0000FF"/>
            <w:sz w:val="28"/>
            <w:szCs w:val="28"/>
            <w:u w:val="single"/>
            <w:lang w:eastAsia="ru-RU"/>
          </w:rPr>
          <w:t>www.pravo.gov.ru</w:t>
        </w:r>
      </w:hyperlink>
      <w:r w:rsidRPr="00B13960">
        <w:rPr>
          <w:rFonts w:ascii="Times New Roman" w:hAnsi="Times New Roman"/>
          <w:sz w:val="28"/>
          <w:szCs w:val="28"/>
          <w:lang w:eastAsia="ru-RU"/>
        </w:rPr>
        <w:t xml:space="preserve">, </w:t>
      </w:r>
      <w:hyperlink r:id="rId9" w:history="1">
        <w:r w:rsidRPr="00B13960">
          <w:rPr>
            <w:rFonts w:ascii="Times New Roman" w:hAnsi="Times New Roman"/>
            <w:color w:val="0000FF"/>
            <w:sz w:val="28"/>
            <w:szCs w:val="28"/>
            <w:u w:val="single"/>
            <w:lang w:eastAsia="ru-RU"/>
          </w:rPr>
          <w:t>www.pravo.ru</w:t>
        </w:r>
      </w:hyperlink>
      <w:r w:rsidRPr="00B13960">
        <w:rPr>
          <w:rFonts w:ascii="Times New Roman" w:hAnsi="Times New Roman"/>
          <w:sz w:val="28"/>
          <w:szCs w:val="28"/>
          <w:lang w:eastAsia="ru-RU"/>
        </w:rPr>
        <w:t>. Ссылки на законодательство в настоящем пособии, использованы из вышеперечисленных интернет-ресурсов.</w:t>
      </w:r>
      <w:r w:rsidR="00EF6FAC">
        <w:rPr>
          <w:rFonts w:ascii="Times New Roman" w:hAnsi="Times New Roman"/>
          <w:sz w:val="28"/>
          <w:szCs w:val="28"/>
          <w:lang w:eastAsia="ru-RU"/>
        </w:rPr>
        <w:t xml:space="preserve"> Текст изменения</w:t>
      </w:r>
      <w:r w:rsidR="006C208B">
        <w:rPr>
          <w:rFonts w:ascii="Times New Roman" w:hAnsi="Times New Roman"/>
          <w:sz w:val="28"/>
          <w:szCs w:val="28"/>
          <w:lang w:eastAsia="ru-RU"/>
        </w:rPr>
        <w:t xml:space="preserve"> </w:t>
      </w:r>
      <w:r w:rsidR="00EF6FAC">
        <w:rPr>
          <w:rFonts w:ascii="Times New Roman" w:hAnsi="Times New Roman"/>
          <w:sz w:val="28"/>
          <w:szCs w:val="28"/>
          <w:lang w:eastAsia="ru-RU"/>
        </w:rPr>
        <w:t>з</w:t>
      </w:r>
      <w:r w:rsidR="001E5CA7">
        <w:rPr>
          <w:rFonts w:ascii="Times New Roman" w:hAnsi="Times New Roman"/>
          <w:sz w:val="28"/>
          <w:szCs w:val="28"/>
          <w:lang w:eastAsia="ru-RU"/>
        </w:rPr>
        <w:t xml:space="preserve">аконодательство </w:t>
      </w:r>
      <w:r w:rsidR="00EF6FAC">
        <w:rPr>
          <w:rFonts w:ascii="Times New Roman" w:hAnsi="Times New Roman"/>
          <w:sz w:val="28"/>
          <w:szCs w:val="28"/>
          <w:lang w:eastAsia="ru-RU"/>
        </w:rPr>
        <w:t xml:space="preserve">представлен на </w:t>
      </w:r>
      <w:r w:rsidR="001E5CA7">
        <w:rPr>
          <w:rFonts w:ascii="Times New Roman" w:hAnsi="Times New Roman"/>
          <w:sz w:val="28"/>
          <w:szCs w:val="28"/>
          <w:lang w:eastAsia="ru-RU"/>
        </w:rPr>
        <w:t xml:space="preserve"> </w:t>
      </w:r>
      <w:bookmarkStart w:id="0" w:name="_GoBack"/>
      <w:bookmarkEnd w:id="0"/>
      <w:r w:rsidR="001E5CA7">
        <w:rPr>
          <w:rFonts w:ascii="Times New Roman" w:hAnsi="Times New Roman"/>
          <w:sz w:val="28"/>
          <w:szCs w:val="28"/>
          <w:lang w:eastAsia="ru-RU"/>
        </w:rPr>
        <w:t>10.05.2021г.</w:t>
      </w:r>
    </w:p>
    <w:p w:rsidR="00474630" w:rsidRDefault="00474630"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p>
    <w:p w:rsidR="00E44DDD" w:rsidRPr="00B13960" w:rsidRDefault="00E44DDD" w:rsidP="00C80392">
      <w:pPr>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Оглавление</w:t>
      </w:r>
    </w:p>
    <w:p w:rsidR="0042732A" w:rsidRPr="00DA13B4" w:rsidRDefault="006C208B" w:rsidP="0042732A">
      <w:pPr>
        <w:pStyle w:val="11"/>
        <w:tabs>
          <w:tab w:val="right" w:leader="dot" w:pos="9628"/>
        </w:tabs>
        <w:rPr>
          <w:rFonts w:ascii="Times New Roman" w:hAnsi="Times New Roman"/>
          <w:b w:val="0"/>
          <w:noProof/>
          <w:sz w:val="28"/>
          <w:szCs w:val="28"/>
        </w:rPr>
      </w:pPr>
      <w:r w:rsidRPr="00DA13B4">
        <w:rPr>
          <w:rFonts w:ascii="Times New Roman" w:hAnsi="Times New Roman"/>
          <w:b w:val="0"/>
          <w:sz w:val="28"/>
          <w:szCs w:val="28"/>
        </w:rPr>
        <w:t>Общая часть……………………………………………………………………5</w:t>
      </w:r>
      <w:r w:rsidR="00E44DDD" w:rsidRPr="00DA13B4">
        <w:rPr>
          <w:rFonts w:ascii="Times New Roman" w:hAnsi="Times New Roman"/>
          <w:b w:val="0"/>
          <w:sz w:val="28"/>
          <w:szCs w:val="28"/>
        </w:rPr>
        <w:fldChar w:fldCharType="begin"/>
      </w:r>
      <w:r w:rsidR="00E44DDD" w:rsidRPr="00DA13B4">
        <w:rPr>
          <w:rFonts w:ascii="Times New Roman" w:hAnsi="Times New Roman"/>
          <w:b w:val="0"/>
          <w:sz w:val="28"/>
          <w:szCs w:val="28"/>
        </w:rPr>
        <w:instrText>TOC \o "1-3" \h \z \u</w:instrText>
      </w:r>
      <w:r w:rsidR="00E44DDD" w:rsidRPr="00DA13B4">
        <w:rPr>
          <w:rFonts w:ascii="Times New Roman" w:hAnsi="Times New Roman"/>
          <w:b w:val="0"/>
          <w:sz w:val="28"/>
          <w:szCs w:val="28"/>
        </w:rPr>
        <w:fldChar w:fldCharType="separate"/>
      </w:r>
      <w:hyperlink w:anchor="_Toc460522143" w:history="1"/>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47" w:history="1">
        <w:r w:rsidR="0042732A" w:rsidRPr="00DA13B4">
          <w:rPr>
            <w:rStyle w:val="aa"/>
            <w:rFonts w:ascii="Times New Roman" w:eastAsia="MS Mincho" w:hAnsi="Times New Roman"/>
            <w:b w:val="0"/>
            <w:noProof/>
            <w:sz w:val="28"/>
            <w:szCs w:val="28"/>
          </w:rPr>
          <w:t>Тема 1. Фи</w:t>
        </w:r>
        <w:r w:rsidR="006C208B" w:rsidRPr="00DA13B4">
          <w:rPr>
            <w:rStyle w:val="aa"/>
            <w:rFonts w:ascii="Times New Roman" w:eastAsia="MS Mincho" w:hAnsi="Times New Roman"/>
            <w:b w:val="0"/>
            <w:noProof/>
            <w:sz w:val="28"/>
            <w:szCs w:val="28"/>
          </w:rPr>
          <w:t>нансовое право как отрасль</w:t>
        </w:r>
        <w:r w:rsidR="00DA13B4">
          <w:rPr>
            <w:rStyle w:val="aa"/>
            <w:rFonts w:ascii="Times New Roman" w:eastAsia="MS Mincho" w:hAnsi="Times New Roman"/>
            <w:b w:val="0"/>
            <w:noProof/>
            <w:sz w:val="28"/>
            <w:szCs w:val="28"/>
          </w:rPr>
          <w:t xml:space="preserve"> </w:t>
        </w:r>
        <w:r w:rsidR="006C208B" w:rsidRPr="00DA13B4">
          <w:rPr>
            <w:rStyle w:val="aa"/>
            <w:rFonts w:ascii="Times New Roman" w:eastAsia="MS Mincho" w:hAnsi="Times New Roman"/>
            <w:b w:val="0"/>
            <w:noProof/>
            <w:sz w:val="28"/>
            <w:szCs w:val="28"/>
          </w:rPr>
          <w:t>прав</w:t>
        </w:r>
        <w:r w:rsidR="00DA13B4">
          <w:rPr>
            <w:rStyle w:val="aa"/>
            <w:rFonts w:ascii="Times New Roman" w:eastAsia="MS Mincho" w:hAnsi="Times New Roman"/>
            <w:b w:val="0"/>
            <w:noProof/>
            <w:sz w:val="28"/>
            <w:szCs w:val="28"/>
          </w:rPr>
          <w:t>а</w:t>
        </w:r>
        <w:r w:rsidR="006C208B" w:rsidRPr="00DA13B4">
          <w:rPr>
            <w:rStyle w:val="aa"/>
            <w:rFonts w:ascii="Times New Roman" w:eastAsia="MS Mincho" w:hAnsi="Times New Roman"/>
            <w:b w:val="0"/>
            <w:noProof/>
            <w:sz w:val="28"/>
            <w:szCs w:val="28"/>
          </w:rPr>
          <w:t>…………………………………………………</w:t>
        </w:r>
        <w:r w:rsidR="00DA13B4">
          <w:rPr>
            <w:rStyle w:val="aa"/>
            <w:rFonts w:ascii="Times New Roman" w:eastAsia="MS Mincho" w:hAnsi="Times New Roman"/>
            <w:b w:val="0"/>
            <w:noProof/>
            <w:sz w:val="28"/>
            <w:szCs w:val="28"/>
          </w:rPr>
          <w:t>………………………</w:t>
        </w:r>
        <w:r w:rsidR="006C208B" w:rsidRPr="00DA13B4">
          <w:rPr>
            <w:rStyle w:val="aa"/>
            <w:rFonts w:ascii="Times New Roman" w:eastAsia="MS Mincho" w:hAnsi="Times New Roman"/>
            <w:b w:val="0"/>
            <w:noProof/>
            <w:sz w:val="28"/>
            <w:szCs w:val="28"/>
          </w:rPr>
          <w:t>…</w:t>
        </w:r>
        <w:r w:rsidR="006C208B" w:rsidRPr="00DA13B4">
          <w:rPr>
            <w:rFonts w:ascii="Times New Roman" w:hAnsi="Times New Roman"/>
            <w:b w:val="0"/>
            <w:noProof/>
            <w:webHidden/>
            <w:sz w:val="28"/>
            <w:szCs w:val="28"/>
          </w:rPr>
          <w:t>5</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48" w:history="1">
        <w:r w:rsidR="0042732A" w:rsidRPr="00DA13B4">
          <w:rPr>
            <w:rStyle w:val="aa"/>
            <w:rFonts w:ascii="Times New Roman" w:eastAsia="MS Mincho" w:hAnsi="Times New Roman"/>
            <w:b w:val="0"/>
            <w:noProof/>
            <w:sz w:val="28"/>
            <w:szCs w:val="28"/>
          </w:rPr>
          <w:t>Тема 2. Финансово-правовые нормы и отношения</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8</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49" w:history="1">
        <w:r w:rsidR="0042732A" w:rsidRPr="00DA13B4">
          <w:rPr>
            <w:rStyle w:val="aa"/>
            <w:rFonts w:ascii="Times New Roman" w:eastAsia="MS Mincho" w:hAnsi="Times New Roman"/>
            <w:b w:val="0"/>
            <w:noProof/>
            <w:sz w:val="28"/>
            <w:szCs w:val="28"/>
          </w:rPr>
          <w:t>Тема 3. Субъекты финансового права</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10</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50" w:history="1">
        <w:r w:rsidR="0042732A" w:rsidRPr="00DA13B4">
          <w:rPr>
            <w:rStyle w:val="aa"/>
            <w:rFonts w:ascii="Times New Roman" w:eastAsia="MS Mincho" w:hAnsi="Times New Roman"/>
            <w:b w:val="0"/>
            <w:noProof/>
            <w:sz w:val="28"/>
            <w:szCs w:val="28"/>
          </w:rPr>
          <w:t>Тема 4. Публичный финансовый контроль</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26</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51" w:history="1">
        <w:r w:rsidR="0042732A" w:rsidRPr="00DA13B4">
          <w:rPr>
            <w:rStyle w:val="aa"/>
            <w:rFonts w:ascii="Times New Roman" w:eastAsia="MS Mincho" w:hAnsi="Times New Roman"/>
            <w:b w:val="0"/>
            <w:noProof/>
            <w:sz w:val="28"/>
            <w:szCs w:val="28"/>
          </w:rPr>
          <w:t>ОСОБЕННАЯ ЧАСТЬ</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80</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52" w:history="1">
        <w:r w:rsidR="0042732A" w:rsidRPr="00DA13B4">
          <w:rPr>
            <w:rStyle w:val="aa"/>
            <w:rFonts w:ascii="Times New Roman" w:eastAsia="MS Mincho" w:hAnsi="Times New Roman"/>
            <w:b w:val="0"/>
            <w:noProof/>
            <w:sz w:val="28"/>
            <w:szCs w:val="28"/>
          </w:rPr>
          <w:t>Тема 5. Бюджетное право: общая характеристика</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80</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53" w:history="1">
        <w:r w:rsidR="0042732A" w:rsidRPr="00DA13B4">
          <w:rPr>
            <w:rStyle w:val="aa"/>
            <w:rFonts w:ascii="Times New Roman" w:eastAsia="MS Mincho" w:hAnsi="Times New Roman"/>
            <w:b w:val="0"/>
            <w:noProof/>
            <w:sz w:val="28"/>
            <w:szCs w:val="28"/>
          </w:rPr>
          <w:t>Практическое занятие 1. Бюджет и бюджетная система</w:t>
        </w:r>
        <w:r w:rsidR="001E5CA7">
          <w:rPr>
            <w:rFonts w:ascii="Times New Roman" w:hAnsi="Times New Roman"/>
            <w:b w:val="0"/>
            <w:noProof/>
            <w:webHidden/>
            <w:sz w:val="28"/>
            <w:szCs w:val="28"/>
          </w:rPr>
          <w:t>………………..</w:t>
        </w:r>
        <w:r w:rsidR="006C208B" w:rsidRPr="00DA13B4">
          <w:rPr>
            <w:rFonts w:ascii="Times New Roman" w:hAnsi="Times New Roman"/>
            <w:b w:val="0"/>
            <w:noProof/>
            <w:webHidden/>
            <w:sz w:val="28"/>
            <w:szCs w:val="28"/>
          </w:rPr>
          <w:t>80</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54" w:history="1">
        <w:r w:rsidR="0042732A" w:rsidRPr="00DA13B4">
          <w:rPr>
            <w:rStyle w:val="aa"/>
            <w:rFonts w:ascii="Times New Roman" w:eastAsia="MS Mincho" w:hAnsi="Times New Roman"/>
            <w:b w:val="0"/>
            <w:noProof/>
            <w:sz w:val="28"/>
            <w:szCs w:val="28"/>
          </w:rPr>
          <w:t>Практическое занятие 2. Бюджетное право как подотрасль финансового права</w:t>
        </w:r>
        <w:r w:rsidR="001E5CA7">
          <w:rPr>
            <w:rStyle w:val="aa"/>
            <w:rFonts w:ascii="Times New Roman" w:eastAsia="MS Mincho" w:hAnsi="Times New Roman"/>
            <w:b w:val="0"/>
            <w:noProof/>
            <w:sz w:val="28"/>
            <w:szCs w:val="28"/>
          </w:rPr>
          <w:t>…</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82</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55" w:history="1">
        <w:r w:rsidR="0042732A" w:rsidRPr="00DA13B4">
          <w:rPr>
            <w:rStyle w:val="aa"/>
            <w:rFonts w:ascii="Times New Roman" w:eastAsia="MS Mincho" w:hAnsi="Times New Roman"/>
            <w:b w:val="0"/>
            <w:noProof/>
            <w:sz w:val="28"/>
            <w:szCs w:val="28"/>
          </w:rPr>
          <w:t>Т</w:t>
        </w:r>
        <w:r w:rsidR="001E5CA7">
          <w:rPr>
            <w:rStyle w:val="aa"/>
            <w:rFonts w:ascii="Times New Roman" w:eastAsia="MS Mincho" w:hAnsi="Times New Roman"/>
            <w:b w:val="0"/>
            <w:noProof/>
            <w:sz w:val="28"/>
            <w:szCs w:val="28"/>
          </w:rPr>
          <w:t>ема 6. Доходы и расходы бюджетов</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85</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56" w:history="1">
        <w:r w:rsidR="0042732A" w:rsidRPr="00DA13B4">
          <w:rPr>
            <w:rStyle w:val="aa"/>
            <w:rFonts w:ascii="Times New Roman" w:eastAsia="MS Mincho" w:hAnsi="Times New Roman"/>
            <w:b w:val="0"/>
            <w:noProof/>
            <w:sz w:val="28"/>
            <w:szCs w:val="28"/>
          </w:rPr>
          <w:t xml:space="preserve">Практическое занятие 1. Понятие </w:t>
        </w:r>
        <w:r w:rsidR="001E5CA7">
          <w:rPr>
            <w:rStyle w:val="aa"/>
            <w:rFonts w:ascii="Times New Roman" w:eastAsia="MS Mincho" w:hAnsi="Times New Roman"/>
            <w:b w:val="0"/>
            <w:noProof/>
            <w:sz w:val="28"/>
            <w:szCs w:val="28"/>
          </w:rPr>
          <w:t>и формирование доходов бюджетов</w:t>
        </w:r>
        <w:r w:rsidR="000C1252" w:rsidRPr="00DA13B4">
          <w:rPr>
            <w:rFonts w:ascii="Times New Roman" w:hAnsi="Times New Roman"/>
            <w:b w:val="0"/>
            <w:noProof/>
            <w:webHidden/>
            <w:sz w:val="28"/>
            <w:szCs w:val="28"/>
          </w:rPr>
          <w:t>85</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57" w:history="1">
        <w:r w:rsidR="0042732A" w:rsidRPr="00DA13B4">
          <w:rPr>
            <w:rStyle w:val="aa"/>
            <w:rFonts w:ascii="Times New Roman" w:eastAsia="MS Mincho" w:hAnsi="Times New Roman"/>
            <w:b w:val="0"/>
            <w:noProof/>
            <w:sz w:val="28"/>
            <w:szCs w:val="28"/>
          </w:rPr>
          <w:t>Практическое занятие 2. Расходы бюджетов и механизм осуществления расходов бюджетов</w:t>
        </w:r>
        <w:r w:rsidR="001E5CA7">
          <w:rPr>
            <w:rStyle w:val="aa"/>
            <w:rFonts w:ascii="Times New Roman" w:eastAsia="MS Mincho" w:hAnsi="Times New Roman"/>
            <w:b w:val="0"/>
            <w:noProof/>
            <w:sz w:val="28"/>
            <w:szCs w:val="28"/>
          </w:rPr>
          <w:t>…</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99</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58" w:history="1">
        <w:r w:rsidR="0042732A" w:rsidRPr="00DA13B4">
          <w:rPr>
            <w:rStyle w:val="aa"/>
            <w:rFonts w:ascii="Times New Roman" w:eastAsia="MS Mincho" w:hAnsi="Times New Roman"/>
            <w:b w:val="0"/>
            <w:noProof/>
            <w:sz w:val="28"/>
            <w:szCs w:val="28"/>
          </w:rPr>
          <w:t>Тема 7. Сбалансированность бюджетов</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104</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59" w:history="1">
        <w:r w:rsidR="0042732A" w:rsidRPr="00DA13B4">
          <w:rPr>
            <w:rStyle w:val="aa"/>
            <w:rFonts w:ascii="Times New Roman" w:eastAsia="MS Mincho" w:hAnsi="Times New Roman"/>
            <w:b w:val="0"/>
            <w:noProof/>
            <w:sz w:val="28"/>
            <w:szCs w:val="28"/>
            <w:lang w:eastAsia="en-US"/>
          </w:rPr>
          <w:t>Практическое занятие 1. Профицит и дефицит бюджетов. Источники финансирования дефицита бюджетов</w:t>
        </w:r>
        <w:r w:rsidR="001E5CA7">
          <w:rPr>
            <w:rStyle w:val="aa"/>
            <w:rFonts w:ascii="Times New Roman" w:eastAsia="MS Mincho" w:hAnsi="Times New Roman"/>
            <w:b w:val="0"/>
            <w:noProof/>
            <w:sz w:val="28"/>
            <w:szCs w:val="28"/>
            <w:lang w:eastAsia="en-US"/>
          </w:rPr>
          <w:t>…</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10</w:t>
        </w:r>
      </w:hyperlink>
      <w:r w:rsidR="000C1252" w:rsidRPr="001E5CA7">
        <w:rPr>
          <w:rStyle w:val="aa"/>
          <w:rFonts w:ascii="Times New Roman" w:eastAsia="MS Mincho" w:hAnsi="Times New Roman"/>
          <w:b w:val="0"/>
          <w:noProof/>
          <w:color w:val="auto"/>
          <w:sz w:val="28"/>
          <w:szCs w:val="28"/>
          <w:u w:val="none"/>
        </w:rPr>
        <w:t>5</w:t>
      </w:r>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60" w:history="1">
        <w:r w:rsidR="0042732A" w:rsidRPr="00DA13B4">
          <w:rPr>
            <w:rStyle w:val="aa"/>
            <w:rFonts w:ascii="Times New Roman" w:eastAsia="MS Mincho" w:hAnsi="Times New Roman"/>
            <w:b w:val="0"/>
            <w:noProof/>
            <w:sz w:val="28"/>
            <w:szCs w:val="28"/>
            <w:lang w:eastAsia="en-US"/>
          </w:rPr>
          <w:t>Практическое занятие 2. Государственный (муниципальный) долг. Бюджетный кредит</w:t>
        </w:r>
        <w:r w:rsidR="001E5CA7">
          <w:rPr>
            <w:rStyle w:val="aa"/>
            <w:rFonts w:ascii="Times New Roman" w:eastAsia="MS Mincho" w:hAnsi="Times New Roman"/>
            <w:b w:val="0"/>
            <w:noProof/>
            <w:sz w:val="28"/>
            <w:szCs w:val="28"/>
            <w:lang w:eastAsia="en-US"/>
          </w:rPr>
          <w:t>…</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107</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61" w:history="1">
        <w:r w:rsidR="0042732A" w:rsidRPr="00DA13B4">
          <w:rPr>
            <w:rStyle w:val="aa"/>
            <w:rFonts w:ascii="Times New Roman" w:eastAsia="MS Mincho" w:hAnsi="Times New Roman"/>
            <w:b w:val="0"/>
            <w:noProof/>
            <w:sz w:val="28"/>
            <w:szCs w:val="28"/>
          </w:rPr>
          <w:t>Тема 8. Правовое регулирование межбюджетных отношений</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112</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62" w:history="1">
        <w:r w:rsidR="0042732A" w:rsidRPr="00DA13B4">
          <w:rPr>
            <w:rStyle w:val="aa"/>
            <w:rFonts w:ascii="Times New Roman" w:eastAsia="MS Mincho" w:hAnsi="Times New Roman"/>
            <w:b w:val="0"/>
            <w:noProof/>
            <w:sz w:val="28"/>
            <w:szCs w:val="28"/>
          </w:rPr>
          <w:t>Тема 9. Бюджетный процесс</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129</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63" w:history="1">
        <w:r w:rsidR="0042732A" w:rsidRPr="00DA13B4">
          <w:rPr>
            <w:rStyle w:val="aa"/>
            <w:rFonts w:ascii="Times New Roman" w:eastAsia="MS Mincho" w:hAnsi="Times New Roman"/>
            <w:b w:val="0"/>
            <w:noProof/>
            <w:sz w:val="28"/>
            <w:szCs w:val="28"/>
          </w:rPr>
          <w:t>Практическое занятие 1. Понятие бюджетного процесса. Составление, рассмотрение и утверждение бюджетов</w:t>
        </w:r>
        <w:r w:rsidR="001E5CA7">
          <w:rPr>
            <w:rStyle w:val="aa"/>
            <w:rFonts w:ascii="Times New Roman" w:eastAsia="MS Mincho" w:hAnsi="Times New Roman"/>
            <w:b w:val="0"/>
            <w:noProof/>
            <w:sz w:val="28"/>
            <w:szCs w:val="28"/>
          </w:rPr>
          <w:t>…</w:t>
        </w:r>
        <w:r w:rsidR="001E5CA7">
          <w:rPr>
            <w:rFonts w:ascii="Times New Roman" w:hAnsi="Times New Roman"/>
            <w:b w:val="0"/>
            <w:noProof/>
            <w:webHidden/>
            <w:sz w:val="28"/>
            <w:szCs w:val="28"/>
          </w:rPr>
          <w:t>……………………………..</w:t>
        </w:r>
        <w:r w:rsidR="000C1252" w:rsidRPr="00DA13B4">
          <w:rPr>
            <w:rFonts w:ascii="Times New Roman" w:hAnsi="Times New Roman"/>
            <w:b w:val="0"/>
            <w:noProof/>
            <w:webHidden/>
            <w:sz w:val="28"/>
            <w:szCs w:val="28"/>
          </w:rPr>
          <w:t>130</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64" w:history="1">
        <w:r w:rsidR="0042732A" w:rsidRPr="00DA13B4">
          <w:rPr>
            <w:rStyle w:val="aa"/>
            <w:rFonts w:ascii="Times New Roman" w:eastAsia="MS Mincho" w:hAnsi="Times New Roman"/>
            <w:b w:val="0"/>
            <w:noProof/>
            <w:sz w:val="28"/>
            <w:szCs w:val="28"/>
          </w:rPr>
          <w:t>Практическое занятие 2. Исполнение бюджетов. Годовой отчет об исполнении бюджетов</w:t>
        </w:r>
        <w:r w:rsidR="00B14A8A">
          <w:rPr>
            <w:rStyle w:val="aa"/>
            <w:rFonts w:ascii="Times New Roman" w:eastAsia="MS Mincho" w:hAnsi="Times New Roman"/>
            <w:b w:val="0"/>
            <w:noProof/>
            <w:sz w:val="28"/>
            <w:szCs w:val="28"/>
          </w:rPr>
          <w:t>…</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135</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65" w:history="1">
        <w:r w:rsidR="0042732A" w:rsidRPr="00DA13B4">
          <w:rPr>
            <w:rStyle w:val="aa"/>
            <w:rFonts w:ascii="Times New Roman" w:eastAsia="MS Mincho" w:hAnsi="Times New Roman"/>
            <w:b w:val="0"/>
            <w:noProof/>
            <w:sz w:val="28"/>
            <w:szCs w:val="28"/>
            <w:lang w:eastAsia="en-US"/>
          </w:rPr>
          <w:t>Тема 10. Бюджетный контроль</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149</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66" w:history="1">
        <w:r w:rsidR="0042732A" w:rsidRPr="00DA13B4">
          <w:rPr>
            <w:rStyle w:val="aa"/>
            <w:rFonts w:ascii="Times New Roman" w:eastAsia="MS Mincho" w:hAnsi="Times New Roman"/>
            <w:b w:val="0"/>
            <w:noProof/>
            <w:sz w:val="28"/>
            <w:szCs w:val="28"/>
          </w:rPr>
          <w:t>Практическое занятие 1. Понятие и система бюджетного контроля. Внешний бюджетный контроль</w:t>
        </w:r>
        <w:r w:rsidR="00B14A8A">
          <w:rPr>
            <w:rStyle w:val="aa"/>
            <w:rFonts w:ascii="Times New Roman" w:eastAsia="MS Mincho" w:hAnsi="Times New Roman"/>
            <w:b w:val="0"/>
            <w:noProof/>
            <w:sz w:val="28"/>
            <w:szCs w:val="28"/>
          </w:rPr>
          <w:t>…</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149</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67" w:history="1">
        <w:r w:rsidR="0042732A" w:rsidRPr="00DA13B4">
          <w:rPr>
            <w:rStyle w:val="aa"/>
            <w:rFonts w:ascii="Times New Roman" w:eastAsia="MS Mincho" w:hAnsi="Times New Roman"/>
            <w:b w:val="0"/>
            <w:noProof/>
            <w:sz w:val="28"/>
            <w:szCs w:val="28"/>
          </w:rPr>
          <w:t>Практическое занятие 2. Внутренний бюджетный контроль</w:t>
        </w:r>
        <w:r w:rsidR="00B14A8A">
          <w:rPr>
            <w:rStyle w:val="aa"/>
            <w:rFonts w:ascii="Times New Roman" w:eastAsia="MS Mincho" w:hAnsi="Times New Roman"/>
            <w:b w:val="0"/>
            <w:noProof/>
            <w:sz w:val="28"/>
            <w:szCs w:val="28"/>
          </w:rPr>
          <w:t>…</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196</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68" w:history="1">
        <w:r w:rsidR="0042732A" w:rsidRPr="00DA13B4">
          <w:rPr>
            <w:rStyle w:val="aa"/>
            <w:rFonts w:ascii="Times New Roman" w:eastAsia="MS Mincho" w:hAnsi="Times New Roman"/>
            <w:b w:val="0"/>
            <w:noProof/>
            <w:sz w:val="28"/>
            <w:szCs w:val="28"/>
          </w:rPr>
          <w:t>Тема 11. Бюджетные нарушения и бюджетные меры принуждения</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218</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69" w:history="1">
        <w:r w:rsidR="0042732A" w:rsidRPr="00DA13B4">
          <w:rPr>
            <w:rStyle w:val="aa"/>
            <w:rFonts w:ascii="Times New Roman" w:eastAsia="MS Mincho" w:hAnsi="Times New Roman"/>
            <w:b w:val="0"/>
            <w:noProof/>
            <w:sz w:val="28"/>
            <w:szCs w:val="28"/>
            <w:lang w:eastAsia="en-US"/>
          </w:rPr>
          <w:t>Тема 12. Финансово-правовой режим государственных внебюджетных фондов</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250</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70" w:history="1">
        <w:r w:rsidR="0042732A" w:rsidRPr="00DA13B4">
          <w:rPr>
            <w:rStyle w:val="aa"/>
            <w:rFonts w:ascii="Times New Roman" w:eastAsia="MS Mincho" w:hAnsi="Times New Roman"/>
            <w:b w:val="0"/>
            <w:noProof/>
            <w:sz w:val="28"/>
            <w:szCs w:val="28"/>
            <w:lang w:eastAsia="en-US"/>
          </w:rPr>
          <w:t>Практическое занятие 1. Финансово-правовое регулирование государственных внебюджетных фондов. Пенсионный фонд Российской Федерации</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250</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71" w:history="1">
        <w:r w:rsidR="0042732A" w:rsidRPr="00DA13B4">
          <w:rPr>
            <w:rStyle w:val="aa"/>
            <w:rFonts w:ascii="Times New Roman" w:eastAsia="MS Mincho" w:hAnsi="Times New Roman"/>
            <w:b w:val="0"/>
            <w:noProof/>
            <w:sz w:val="28"/>
            <w:szCs w:val="28"/>
            <w:lang w:eastAsia="en-US"/>
          </w:rPr>
          <w:t>Практическое занятие 2. Фонд социального страхования РФ. Федеральный и территориальные фонды обязательного медицинского страхования РФ</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277</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72" w:history="1">
        <w:r w:rsidR="0042732A" w:rsidRPr="00DA13B4">
          <w:rPr>
            <w:rStyle w:val="aa"/>
            <w:rFonts w:ascii="Times New Roman" w:eastAsia="MS Mincho" w:hAnsi="Times New Roman"/>
            <w:b w:val="0"/>
            <w:noProof/>
            <w:sz w:val="28"/>
            <w:szCs w:val="28"/>
          </w:rPr>
          <w:t>Тема 13. Финансы государственных и муниципальных учреждений</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327</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73" w:history="1">
        <w:r w:rsidR="0042732A" w:rsidRPr="00DA13B4">
          <w:rPr>
            <w:rStyle w:val="aa"/>
            <w:rFonts w:ascii="Times New Roman" w:eastAsia="MS Mincho" w:hAnsi="Times New Roman"/>
            <w:b w:val="0"/>
            <w:noProof/>
            <w:sz w:val="28"/>
            <w:szCs w:val="28"/>
          </w:rPr>
          <w:t>Тема 14. Понятие и основы правового регулирования финансов государственных и муниципальных унитарных предприятий</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339</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74" w:history="1">
        <w:r w:rsidR="0042732A" w:rsidRPr="00DA13B4">
          <w:rPr>
            <w:rStyle w:val="aa"/>
            <w:rFonts w:ascii="Times New Roman" w:eastAsia="MS Mincho" w:hAnsi="Times New Roman"/>
            <w:b w:val="0"/>
            <w:noProof/>
            <w:sz w:val="28"/>
            <w:szCs w:val="28"/>
          </w:rPr>
          <w:t>Тема 15. Понятие и основы правового регулирования финансов государственных корпораций и государственных компаний</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362</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75" w:history="1">
        <w:r w:rsidR="0042732A" w:rsidRPr="00DA13B4">
          <w:rPr>
            <w:rStyle w:val="aa"/>
            <w:rFonts w:ascii="Times New Roman" w:eastAsia="MS Mincho" w:hAnsi="Times New Roman"/>
            <w:b w:val="0"/>
            <w:noProof/>
            <w:sz w:val="28"/>
            <w:szCs w:val="28"/>
          </w:rPr>
          <w:t>Тема 16. Правовое регулирование государственных и муниципальных (публичных) доходов</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373</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76" w:history="1">
        <w:r w:rsidR="0042732A" w:rsidRPr="00DA13B4">
          <w:rPr>
            <w:rStyle w:val="aa"/>
            <w:rFonts w:ascii="Times New Roman" w:eastAsia="MS Mincho" w:hAnsi="Times New Roman"/>
            <w:b w:val="0"/>
            <w:noProof/>
            <w:sz w:val="28"/>
            <w:szCs w:val="28"/>
          </w:rPr>
          <w:t>Практическое занятие 1. Понятие и система государственных и муниципальных (публичных) доходов</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374</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77" w:history="1">
        <w:r w:rsidR="0042732A" w:rsidRPr="00DA13B4">
          <w:rPr>
            <w:rStyle w:val="aa"/>
            <w:rFonts w:ascii="Times New Roman" w:eastAsia="MS Mincho" w:hAnsi="Times New Roman"/>
            <w:b w:val="0"/>
            <w:noProof/>
            <w:sz w:val="28"/>
            <w:szCs w:val="28"/>
          </w:rPr>
          <w:t>Практическое занятие 2.  Неналоговые доходы: понятие и виды</w:t>
        </w:r>
        <w:r w:rsidR="00B14A8A">
          <w:rPr>
            <w:rStyle w:val="aa"/>
            <w:rFonts w:ascii="Times New Roman" w:eastAsia="MS Mincho" w:hAnsi="Times New Roman"/>
            <w:b w:val="0"/>
            <w:noProof/>
            <w:sz w:val="28"/>
            <w:szCs w:val="28"/>
          </w:rPr>
          <w:t>…</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374</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78" w:history="1">
        <w:r w:rsidR="0042732A" w:rsidRPr="00DA13B4">
          <w:rPr>
            <w:rStyle w:val="aa"/>
            <w:rFonts w:ascii="Times New Roman" w:eastAsia="MS Mincho" w:hAnsi="Times New Roman"/>
            <w:b w:val="0"/>
            <w:noProof/>
            <w:sz w:val="28"/>
            <w:szCs w:val="28"/>
          </w:rPr>
          <w:t>Практическое занятие 3.  Парафискалитеты: понятие и виды</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379</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79" w:history="1">
        <w:r w:rsidR="0042732A" w:rsidRPr="00DA13B4">
          <w:rPr>
            <w:rStyle w:val="aa"/>
            <w:rFonts w:ascii="Times New Roman" w:eastAsia="MS Mincho" w:hAnsi="Times New Roman"/>
            <w:b w:val="0"/>
            <w:noProof/>
            <w:sz w:val="28"/>
            <w:szCs w:val="28"/>
          </w:rPr>
          <w:t>Тема 17. Финансово-правовые основы денежного обращения и расчетов</w:t>
        </w:r>
        <w:r w:rsidR="000C1252" w:rsidRPr="00DA13B4">
          <w:rPr>
            <w:rFonts w:ascii="Times New Roman" w:hAnsi="Times New Roman"/>
            <w:b w:val="0"/>
            <w:noProof/>
            <w:webHidden/>
            <w:sz w:val="28"/>
            <w:szCs w:val="28"/>
          </w:rPr>
          <w:t>381</w:t>
        </w:r>
      </w:hyperlink>
    </w:p>
    <w:p w:rsidR="0042732A" w:rsidRPr="00DA13B4" w:rsidRDefault="00EF6FAC" w:rsidP="0042732A">
      <w:pPr>
        <w:pStyle w:val="11"/>
        <w:tabs>
          <w:tab w:val="right" w:leader="dot" w:pos="9628"/>
        </w:tabs>
        <w:rPr>
          <w:rFonts w:ascii="Times New Roman" w:hAnsi="Times New Roman"/>
          <w:b w:val="0"/>
          <w:noProof/>
          <w:sz w:val="28"/>
          <w:szCs w:val="28"/>
        </w:rPr>
      </w:pPr>
      <w:hyperlink w:anchor="_Toc460522180" w:history="1">
        <w:r w:rsidR="0042732A" w:rsidRPr="00DA13B4">
          <w:rPr>
            <w:rStyle w:val="aa"/>
            <w:rFonts w:ascii="Times New Roman" w:eastAsia="MS Mincho" w:hAnsi="Times New Roman"/>
            <w:b w:val="0"/>
            <w:noProof/>
            <w:sz w:val="28"/>
            <w:szCs w:val="28"/>
          </w:rPr>
          <w:t>Тема 18. Финансово-правовые основы банковской деятельности</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403</w:t>
        </w:r>
      </w:hyperlink>
    </w:p>
    <w:p w:rsidR="0042732A" w:rsidRPr="00DA13B4" w:rsidRDefault="00EF6FAC" w:rsidP="0042732A">
      <w:pPr>
        <w:pStyle w:val="23"/>
        <w:tabs>
          <w:tab w:val="right" w:leader="dot" w:pos="9628"/>
        </w:tabs>
        <w:rPr>
          <w:rFonts w:ascii="Times New Roman" w:hAnsi="Times New Roman"/>
          <w:b w:val="0"/>
          <w:noProof/>
          <w:sz w:val="28"/>
          <w:szCs w:val="28"/>
        </w:rPr>
      </w:pPr>
      <w:hyperlink w:anchor="_Toc460522181" w:history="1">
        <w:r w:rsidR="0042732A" w:rsidRPr="00DA13B4">
          <w:rPr>
            <w:rStyle w:val="aa"/>
            <w:rFonts w:ascii="Times New Roman" w:eastAsia="MS Mincho" w:hAnsi="Times New Roman"/>
            <w:b w:val="0"/>
            <w:noProof/>
            <w:sz w:val="28"/>
            <w:szCs w:val="28"/>
          </w:rPr>
          <w:t>Практическое занятие 1. Финансово-правовые основы банковской деятельности</w:t>
        </w:r>
        <w:r w:rsidR="00B14A8A">
          <w:rPr>
            <w:rFonts w:ascii="Times New Roman" w:hAnsi="Times New Roman"/>
            <w:b w:val="0"/>
            <w:noProof/>
            <w:webHidden/>
            <w:sz w:val="28"/>
            <w:szCs w:val="28"/>
          </w:rPr>
          <w:t>………………………………………………………………</w:t>
        </w:r>
        <w:r w:rsidR="000C1252" w:rsidRPr="00DA13B4">
          <w:rPr>
            <w:rFonts w:ascii="Times New Roman" w:hAnsi="Times New Roman"/>
            <w:b w:val="0"/>
            <w:noProof/>
            <w:webHidden/>
            <w:sz w:val="28"/>
            <w:szCs w:val="28"/>
          </w:rPr>
          <w:t>403</w:t>
        </w:r>
      </w:hyperlink>
    </w:p>
    <w:p w:rsidR="00E44DDD" w:rsidRPr="00DA13B4" w:rsidRDefault="00EF6FAC" w:rsidP="0042732A">
      <w:pPr>
        <w:tabs>
          <w:tab w:val="right" w:leader="dot" w:pos="9628"/>
        </w:tabs>
        <w:spacing w:after="0" w:line="360" w:lineRule="auto"/>
        <w:rPr>
          <w:rFonts w:ascii="Times New Roman" w:hAnsi="Times New Roman"/>
          <w:noProof/>
          <w:sz w:val="28"/>
          <w:szCs w:val="28"/>
          <w:lang w:eastAsia="ru-RU"/>
        </w:rPr>
      </w:pPr>
      <w:hyperlink w:anchor="_Toc460522182" w:history="1">
        <w:r w:rsidR="0042732A" w:rsidRPr="00DA13B4">
          <w:rPr>
            <w:rStyle w:val="aa"/>
            <w:rFonts w:ascii="Times New Roman" w:eastAsia="MS Mincho" w:hAnsi="Times New Roman"/>
            <w:noProof/>
            <w:sz w:val="28"/>
            <w:szCs w:val="28"/>
          </w:rPr>
          <w:t>Практическое занятие 2. Финансово-правовые основы системы обязательного страхования вкладов</w:t>
        </w:r>
        <w:r w:rsidR="00B14A8A">
          <w:rPr>
            <w:rFonts w:ascii="Times New Roman" w:hAnsi="Times New Roman"/>
            <w:noProof/>
            <w:webHidden/>
            <w:sz w:val="28"/>
            <w:szCs w:val="28"/>
          </w:rPr>
          <w:t>……………………………………….</w:t>
        </w:r>
        <w:r w:rsidR="000C1252" w:rsidRPr="00DA13B4">
          <w:rPr>
            <w:rFonts w:ascii="Times New Roman" w:hAnsi="Times New Roman"/>
            <w:noProof/>
            <w:webHidden/>
            <w:sz w:val="28"/>
            <w:szCs w:val="28"/>
          </w:rPr>
          <w:t>410</w:t>
        </w:r>
      </w:hyperlink>
    </w:p>
    <w:p w:rsidR="00E44DDD" w:rsidRPr="00DA13B4" w:rsidRDefault="00E44DDD" w:rsidP="00C80392">
      <w:pPr>
        <w:tabs>
          <w:tab w:val="right" w:leader="dot" w:pos="9628"/>
        </w:tabs>
        <w:spacing w:after="0" w:line="360" w:lineRule="auto"/>
        <w:ind w:left="280"/>
        <w:rPr>
          <w:rFonts w:ascii="Times New Roman" w:hAnsi="Times New Roman"/>
          <w:noProof/>
          <w:sz w:val="28"/>
          <w:szCs w:val="28"/>
          <w:lang w:eastAsia="ru-RU"/>
        </w:rPr>
      </w:pPr>
    </w:p>
    <w:p w:rsidR="00E44DDD" w:rsidRPr="00B13960" w:rsidRDefault="00E44DDD" w:rsidP="00C80392">
      <w:pPr>
        <w:spacing w:after="0" w:line="360" w:lineRule="auto"/>
        <w:contextualSpacing/>
        <w:rPr>
          <w:rFonts w:ascii="Times New Roman" w:hAnsi="Times New Roman"/>
          <w:sz w:val="28"/>
          <w:szCs w:val="28"/>
          <w:lang w:eastAsia="ru-RU"/>
        </w:rPr>
      </w:pPr>
      <w:r w:rsidRPr="00DA13B4">
        <w:rPr>
          <w:rFonts w:ascii="Times New Roman" w:hAnsi="Times New Roman"/>
          <w:sz w:val="28"/>
          <w:szCs w:val="28"/>
          <w:lang w:eastAsia="ru-RU"/>
        </w:rPr>
        <w:fldChar w:fldCharType="end"/>
      </w:r>
    </w:p>
    <w:p w:rsidR="00E44DDD" w:rsidRPr="00B13960" w:rsidRDefault="00E44DDD" w:rsidP="00C80392">
      <w:pPr>
        <w:keepNext/>
        <w:spacing w:after="0" w:line="360" w:lineRule="auto"/>
        <w:jc w:val="center"/>
        <w:outlineLvl w:val="0"/>
        <w:rPr>
          <w:rFonts w:ascii="Times New Roman" w:hAnsi="Times New Roman"/>
          <w:b/>
          <w:sz w:val="28"/>
          <w:szCs w:val="28"/>
          <w:lang w:eastAsia="ru-RU"/>
        </w:rPr>
      </w:pPr>
      <w:r w:rsidRPr="00B13960">
        <w:rPr>
          <w:rFonts w:ascii="Times New Roman" w:hAnsi="Times New Roman"/>
          <w:b/>
          <w:sz w:val="28"/>
          <w:szCs w:val="28"/>
          <w:lang w:eastAsia="ru-RU"/>
        </w:rPr>
        <w:br w:type="page"/>
      </w:r>
      <w:bookmarkStart w:id="1" w:name="_Toc460522146"/>
      <w:r w:rsidRPr="00B13960">
        <w:rPr>
          <w:rFonts w:ascii="Times New Roman" w:hAnsi="Times New Roman"/>
          <w:b/>
          <w:sz w:val="28"/>
          <w:szCs w:val="28"/>
          <w:lang w:eastAsia="ru-RU"/>
        </w:rPr>
        <w:lastRenderedPageBreak/>
        <w:t>ОБЩАЯ ЧАСТЬ</w:t>
      </w:r>
      <w:bookmarkEnd w:id="1"/>
    </w:p>
    <w:p w:rsidR="00B13960" w:rsidRDefault="00E44DDD" w:rsidP="00C80392">
      <w:pPr>
        <w:autoSpaceDE w:val="0"/>
        <w:autoSpaceDN w:val="0"/>
        <w:adjustRightInd w:val="0"/>
        <w:spacing w:after="0" w:line="360" w:lineRule="auto"/>
        <w:ind w:firstLine="709"/>
        <w:contextualSpacing/>
        <w:jc w:val="both"/>
        <w:rPr>
          <w:rFonts w:ascii="Times New Roman" w:hAnsi="Times New Roman"/>
          <w:bCs/>
          <w:sz w:val="28"/>
          <w:szCs w:val="28"/>
          <w:lang w:eastAsia="ru-RU"/>
        </w:rPr>
      </w:pPr>
      <w:bookmarkStart w:id="2" w:name="_Toc460522147"/>
      <w:r w:rsidRPr="00B13960">
        <w:rPr>
          <w:rFonts w:ascii="Times New Roman" w:hAnsi="Times New Roman"/>
          <w:b/>
          <w:sz w:val="28"/>
          <w:szCs w:val="28"/>
          <w:lang w:eastAsia="ru-RU"/>
        </w:rPr>
        <w:t>Тема 1. Финансовое право как отрасль права</w:t>
      </w:r>
      <w:bookmarkEnd w:id="2"/>
      <w:r w:rsidRPr="00B13960">
        <w:rPr>
          <w:rFonts w:ascii="Times New Roman" w:hAnsi="Times New Roman"/>
          <w:bCs/>
          <w:sz w:val="28"/>
          <w:szCs w:val="28"/>
          <w:lang w:eastAsia="ru-RU"/>
        </w:rPr>
        <w:t xml:space="preserve"> </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Подборка норм российского законодательства, приведенная в данной теме, призвана помочь обучающимся сформировать понимание</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финансового права как отрасли права.</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Кроме того, нижеперечисленные нормативные акты позволяют сформировать понимание структуры финансовой системы России, ее</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базовых элементов и важнейших признаков.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Также соответствующие нормы позволяют проанализировать методы финансового права как отрасли права. Также нижеперечисленные нормы обеспечивают понимание и системное знание принципов финансового права, как они представлены в финансовом законодательстве.</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Все это, в совокупности, обеспечивает возможность сформировать знание обучающихся о системе финансового права.</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1. Понятие и признаки финансов.</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2. Понятие и структура финансовой системы России.</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3. Предмет финансового права. Публичная финансовая деятельность. Имущественные и неимущественные отношения в предмете финансового права.</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4. Метод финансового права. Метод властных предписаний. Проявления метода равенства сторон.</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5. Принципы финансового права.</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6. Система финансового права.</w:t>
      </w:r>
    </w:p>
    <w:p w:rsidR="00E44DDD" w:rsidRPr="00B13960" w:rsidRDefault="00E44DDD" w:rsidP="00C80392">
      <w:p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правовые акты</w:t>
      </w:r>
    </w:p>
    <w:p w:rsidR="00E44DDD" w:rsidRPr="00B13960" w:rsidRDefault="00E44DDD" w:rsidP="00C80392">
      <w:pPr>
        <w:numPr>
          <w:ilvl w:val="0"/>
          <w:numId w:val="34"/>
        </w:numPr>
        <w:spacing w:after="0" w:line="360" w:lineRule="auto"/>
        <w:contextualSpacing/>
        <w:jc w:val="both"/>
        <w:rPr>
          <w:rFonts w:ascii="Times New Roman" w:hAnsi="Times New Roman"/>
          <w:b/>
          <w:sz w:val="28"/>
          <w:szCs w:val="28"/>
          <w:lang w:eastAsia="ru-RU"/>
        </w:rPr>
      </w:pPr>
      <w:r w:rsidRPr="00B13960">
        <w:rPr>
          <w:rFonts w:ascii="Times New Roman" w:hAnsi="Times New Roman"/>
          <w:b/>
          <w:sz w:val="28"/>
          <w:szCs w:val="28"/>
          <w:lang w:eastAsia="ru-RU"/>
        </w:rPr>
        <w:t>Конституция РФ (извлечение):</w:t>
      </w:r>
    </w:p>
    <w:p w:rsidR="00E44DDD" w:rsidRPr="005B68D1" w:rsidRDefault="00E44DDD" w:rsidP="00C80392">
      <w:pPr>
        <w:pStyle w:val="1"/>
        <w:shd w:val="clear" w:color="auto" w:fill="FFFFFF"/>
        <w:spacing w:line="360" w:lineRule="auto"/>
        <w:ind w:firstLine="0"/>
        <w:jc w:val="left"/>
        <w:rPr>
          <w:rFonts w:ascii="Times New Roman" w:hAnsi="Times New Roman"/>
          <w:b w:val="0"/>
          <w:color w:val="000000"/>
          <w:sz w:val="28"/>
        </w:rPr>
      </w:pPr>
      <w:r w:rsidRPr="00B13960">
        <w:rPr>
          <w:rStyle w:val="hl"/>
          <w:rFonts w:ascii="Times New Roman" w:eastAsia="MS Gothic" w:hAnsi="Times New Roman"/>
          <w:color w:val="000000"/>
          <w:sz w:val="28"/>
        </w:rPr>
        <w:lastRenderedPageBreak/>
        <w:t>Ст. 8</w:t>
      </w:r>
      <w:r w:rsidRPr="00B13960">
        <w:rPr>
          <w:rStyle w:val="nobr"/>
          <w:rFonts w:ascii="Times New Roman" w:eastAsia="MS Mincho" w:hAnsi="Times New Roman"/>
          <w:color w:val="000000"/>
          <w:sz w:val="28"/>
        </w:rPr>
        <w:t> </w:t>
      </w:r>
      <w:r w:rsidR="005B68D1">
        <w:rPr>
          <w:rStyle w:val="nobr"/>
          <w:rFonts w:ascii="Times New Roman" w:eastAsia="MS Mincho" w:hAnsi="Times New Roman"/>
          <w:color w:val="000000"/>
          <w:sz w:val="28"/>
        </w:rPr>
        <w:t>.</w:t>
      </w:r>
      <w:bookmarkStart w:id="3" w:name="dst100044"/>
      <w:bookmarkEnd w:id="3"/>
      <w:r w:rsidR="005B68D1">
        <w:rPr>
          <w:rStyle w:val="nobr"/>
          <w:rFonts w:ascii="Times New Roman" w:eastAsia="MS Mincho" w:hAnsi="Times New Roman"/>
          <w:color w:val="000000"/>
          <w:sz w:val="28"/>
        </w:rPr>
        <w:t xml:space="preserve"> </w:t>
      </w:r>
      <w:r w:rsidRPr="005B68D1">
        <w:rPr>
          <w:rStyle w:val="blk"/>
          <w:rFonts w:ascii="Times New Roman" w:hAnsi="Times New Roman"/>
          <w:b w:val="0"/>
          <w:color w:val="000000"/>
          <w:sz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44DDD" w:rsidRPr="00B13960" w:rsidRDefault="00E44DDD" w:rsidP="00C80392">
      <w:pPr>
        <w:shd w:val="clear" w:color="auto" w:fill="FFFFFF"/>
        <w:spacing w:after="0" w:line="360" w:lineRule="auto"/>
        <w:jc w:val="both"/>
        <w:rPr>
          <w:rStyle w:val="nobr"/>
          <w:rFonts w:ascii="Times New Roman" w:hAnsi="Times New Roman"/>
          <w:color w:val="000000"/>
          <w:sz w:val="28"/>
          <w:szCs w:val="28"/>
        </w:rPr>
      </w:pPr>
      <w:bookmarkStart w:id="4" w:name="dst100045"/>
      <w:bookmarkEnd w:id="4"/>
      <w:r w:rsidRPr="00B13960">
        <w:rPr>
          <w:rStyle w:val="blk"/>
          <w:rFonts w:ascii="Times New Roman" w:hAnsi="Times New Roman"/>
          <w:color w:val="000000"/>
          <w:sz w:val="28"/>
          <w:szCs w:val="28"/>
        </w:rPr>
        <w:t>2. В Российской Федерации признаются и защищаются равным образом частная, государственная, муниципальная и иные формы собственности.</w:t>
      </w:r>
      <w:r w:rsidRPr="00B13960">
        <w:rPr>
          <w:rStyle w:val="nobr"/>
          <w:rFonts w:ascii="Times New Roman" w:hAnsi="Times New Roman"/>
          <w:color w:val="000000"/>
          <w:sz w:val="28"/>
          <w:szCs w:val="28"/>
        </w:rPr>
        <w:t> </w:t>
      </w:r>
    </w:p>
    <w:p w:rsidR="00E44DDD" w:rsidRPr="00B13960" w:rsidRDefault="00E44DDD" w:rsidP="00C80392">
      <w:pPr>
        <w:shd w:val="clear" w:color="auto" w:fill="FFFFFF"/>
        <w:spacing w:after="0" w:line="360" w:lineRule="auto"/>
        <w:outlineLvl w:val="0"/>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Ст. 71</w:t>
      </w:r>
      <w:r w:rsidR="005B68D1">
        <w:rPr>
          <w:rFonts w:ascii="Times New Roman" w:hAnsi="Times New Roman"/>
          <w:b/>
          <w:bCs/>
          <w:color w:val="000000"/>
          <w:kern w:val="36"/>
          <w:sz w:val="28"/>
          <w:szCs w:val="28"/>
          <w:lang w:eastAsia="ru-RU"/>
        </w:rPr>
        <w:t xml:space="preserve"> </w:t>
      </w:r>
      <w:r w:rsidRPr="00B13960">
        <w:rPr>
          <w:rFonts w:ascii="Times New Roman" w:hAnsi="Times New Roman"/>
          <w:b/>
          <w:bCs/>
          <w:color w:val="000000"/>
          <w:kern w:val="36"/>
          <w:sz w:val="28"/>
          <w:szCs w:val="28"/>
          <w:lang w:eastAsia="ru-RU"/>
        </w:rPr>
        <w:t> </w:t>
      </w:r>
      <w:bookmarkStart w:id="5" w:name="dst100266"/>
      <w:bookmarkEnd w:id="5"/>
      <w:r w:rsidRPr="00B13960">
        <w:rPr>
          <w:rFonts w:ascii="Times New Roman" w:hAnsi="Times New Roman"/>
          <w:color w:val="000000"/>
          <w:sz w:val="28"/>
          <w:szCs w:val="28"/>
          <w:lang w:eastAsia="ru-RU"/>
        </w:rPr>
        <w:t>В ведении Российской Федерации находятся: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6" w:name="dst100267"/>
      <w:bookmarkEnd w:id="6"/>
      <w:r w:rsidRPr="00B13960">
        <w:rPr>
          <w:rFonts w:ascii="Times New Roman" w:hAnsi="Times New Roman"/>
          <w:color w:val="000000"/>
          <w:sz w:val="28"/>
          <w:szCs w:val="28"/>
          <w:lang w:eastAsia="ru-RU"/>
        </w:rPr>
        <w:t>а) принятие и изменение Конституции Российской Федерации и федеральных законов, контроль за их соблюдением;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 w:name="dst100268"/>
      <w:bookmarkEnd w:id="7"/>
      <w:r w:rsidRPr="00B13960">
        <w:rPr>
          <w:rFonts w:ascii="Times New Roman" w:hAnsi="Times New Roman"/>
          <w:color w:val="000000"/>
          <w:sz w:val="28"/>
          <w:szCs w:val="28"/>
          <w:lang w:eastAsia="ru-RU"/>
        </w:rPr>
        <w:t>б) федеративное устройство и территория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8" w:name="dst100269"/>
      <w:bookmarkStart w:id="9" w:name="dst100271"/>
      <w:bookmarkEnd w:id="8"/>
      <w:bookmarkEnd w:id="9"/>
      <w:r w:rsidRPr="00B13960">
        <w:rPr>
          <w:rFonts w:ascii="Times New Roman" w:hAnsi="Times New Roman"/>
          <w:color w:val="000000"/>
          <w:sz w:val="28"/>
          <w:szCs w:val="28"/>
          <w:lang w:eastAsia="ru-RU"/>
        </w:rPr>
        <w:t>д) федеральная государственная собственность и управление ею;</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0" w:name="dst21"/>
      <w:bookmarkStart w:id="11" w:name="dst100274"/>
      <w:bookmarkEnd w:id="10"/>
      <w:bookmarkEnd w:id="11"/>
      <w:r w:rsidRPr="00B13960">
        <w:rPr>
          <w:rFonts w:ascii="Times New Roman" w:hAnsi="Times New Roman"/>
          <w:color w:val="000000"/>
          <w:sz w:val="28"/>
          <w:szCs w:val="28"/>
          <w:lang w:eastAsia="ru-RU"/>
        </w:rPr>
        <w:t>з) федеральный бюджет; федеральные налоги и сборы; федеральные фонды регионального развития;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2" w:name="dst22"/>
      <w:bookmarkStart w:id="13" w:name="dst100276"/>
      <w:bookmarkEnd w:id="12"/>
      <w:bookmarkEnd w:id="13"/>
      <w:r w:rsidRPr="00B13960">
        <w:rPr>
          <w:rFonts w:ascii="Times New Roman" w:hAnsi="Times New Roman"/>
          <w:color w:val="000000"/>
          <w:sz w:val="28"/>
          <w:szCs w:val="28"/>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4" w:name="dst100277"/>
      <w:bookmarkEnd w:id="14"/>
      <w:r w:rsidRPr="00B13960">
        <w:rPr>
          <w:rFonts w:ascii="Times New Roman" w:hAnsi="Times New Roman"/>
          <w:color w:val="000000"/>
          <w:sz w:val="28"/>
          <w:szCs w:val="28"/>
          <w:lang w:eastAsia="ru-RU"/>
        </w:rPr>
        <w:t>л) внешнеэкономические отношения Российской Федерации;</w:t>
      </w:r>
    </w:p>
    <w:p w:rsidR="00E44DDD" w:rsidRPr="00B13960" w:rsidRDefault="00E44DDD" w:rsidP="00C80392">
      <w:pPr>
        <w:shd w:val="clear" w:color="auto" w:fill="FFFFFF"/>
        <w:spacing w:after="0" w:line="360" w:lineRule="auto"/>
        <w:outlineLvl w:val="0"/>
        <w:rPr>
          <w:rFonts w:ascii="Times New Roman" w:hAnsi="Times New Roman"/>
          <w:color w:val="000000"/>
          <w:sz w:val="28"/>
          <w:szCs w:val="28"/>
          <w:lang w:eastAsia="ru-RU"/>
        </w:rPr>
      </w:pPr>
      <w:bookmarkStart w:id="15" w:name="dst23"/>
      <w:bookmarkStart w:id="16" w:name="dst100279"/>
      <w:bookmarkStart w:id="17" w:name="dst100281"/>
      <w:bookmarkStart w:id="18" w:name="dst25"/>
      <w:bookmarkEnd w:id="15"/>
      <w:bookmarkEnd w:id="16"/>
      <w:bookmarkEnd w:id="17"/>
      <w:bookmarkEnd w:id="18"/>
      <w:r w:rsidRPr="00B13960">
        <w:rPr>
          <w:rFonts w:ascii="Times New Roman" w:hAnsi="Times New Roman"/>
          <w:b/>
          <w:bCs/>
          <w:color w:val="000000"/>
          <w:kern w:val="36"/>
          <w:sz w:val="28"/>
          <w:szCs w:val="28"/>
          <w:lang w:eastAsia="ru-RU"/>
        </w:rPr>
        <w:t>Ст. 72</w:t>
      </w:r>
      <w:r w:rsidR="005B68D1">
        <w:rPr>
          <w:rFonts w:ascii="Times New Roman" w:hAnsi="Times New Roman"/>
          <w:b/>
          <w:bCs/>
          <w:color w:val="000000"/>
          <w:kern w:val="36"/>
          <w:sz w:val="28"/>
          <w:szCs w:val="28"/>
          <w:lang w:eastAsia="ru-RU"/>
        </w:rPr>
        <w:t xml:space="preserve"> </w:t>
      </w:r>
      <w:bookmarkStart w:id="19" w:name="dst100286"/>
      <w:bookmarkEnd w:id="19"/>
      <w:r w:rsidRPr="00B13960">
        <w:rPr>
          <w:rFonts w:ascii="Times New Roman" w:hAnsi="Times New Roman"/>
          <w:color w:val="000000"/>
          <w:sz w:val="28"/>
          <w:szCs w:val="28"/>
          <w:lang w:eastAsia="ru-RU"/>
        </w:rPr>
        <w:t>1. В совместном ведении Российской Федерации и субъектов Российской Федерации находятся: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 w:name="dst100287"/>
      <w:bookmarkEnd w:id="20"/>
      <w:r w:rsidRPr="00B13960">
        <w:rPr>
          <w:rFonts w:ascii="Times New Roman" w:hAnsi="Times New Roman"/>
          <w:color w:val="000000"/>
          <w:sz w:val="28"/>
          <w:szCs w:val="28"/>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 w:name="dst100288"/>
      <w:bookmarkStart w:id="22" w:name="dst100290"/>
      <w:bookmarkEnd w:id="21"/>
      <w:bookmarkEnd w:id="22"/>
      <w:r w:rsidRPr="00B13960">
        <w:rPr>
          <w:rFonts w:ascii="Times New Roman" w:hAnsi="Times New Roman"/>
          <w:color w:val="000000"/>
          <w:sz w:val="28"/>
          <w:szCs w:val="28"/>
          <w:lang w:eastAsia="ru-RU"/>
        </w:rPr>
        <w:t>г) разграничение государственной собственности;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3" w:name="dst26"/>
      <w:bookmarkStart w:id="24" w:name="dst100295"/>
      <w:bookmarkEnd w:id="23"/>
      <w:bookmarkEnd w:id="24"/>
      <w:r w:rsidRPr="00B13960">
        <w:rPr>
          <w:rFonts w:ascii="Times New Roman" w:hAnsi="Times New Roman"/>
          <w:color w:val="000000"/>
          <w:sz w:val="28"/>
          <w:szCs w:val="28"/>
          <w:lang w:eastAsia="ru-RU"/>
        </w:rPr>
        <w:t>и) установление общих принципов налогообложения и сборов в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5" w:name="dst100296"/>
      <w:bookmarkStart w:id="26" w:name="dst100299"/>
      <w:bookmarkEnd w:id="25"/>
      <w:bookmarkEnd w:id="26"/>
      <w:r w:rsidRPr="00B13960">
        <w:rPr>
          <w:rFonts w:ascii="Times New Roman" w:hAnsi="Times New Roman"/>
          <w:color w:val="000000"/>
          <w:sz w:val="28"/>
          <w:szCs w:val="28"/>
          <w:lang w:eastAsia="ru-RU"/>
        </w:rPr>
        <w:t>н) установление общих принципов организации системы органов государственной власти и местного самоуправления;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7" w:name="dst100300"/>
      <w:bookmarkEnd w:id="27"/>
      <w:r w:rsidRPr="00B13960">
        <w:rPr>
          <w:rFonts w:ascii="Times New Roman" w:hAnsi="Times New Roman"/>
          <w:color w:val="000000"/>
          <w:sz w:val="28"/>
          <w:szCs w:val="28"/>
          <w:lang w:eastAsia="ru-RU"/>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44DDD" w:rsidRPr="00B13960" w:rsidRDefault="00E44DDD" w:rsidP="00C80392">
      <w:pPr>
        <w:shd w:val="clear" w:color="auto" w:fill="FFFFFF"/>
        <w:spacing w:after="0" w:line="360" w:lineRule="auto"/>
        <w:rPr>
          <w:rFonts w:ascii="Times New Roman" w:hAnsi="Times New Roman"/>
          <w:color w:val="000000"/>
          <w:sz w:val="28"/>
          <w:szCs w:val="28"/>
          <w:lang w:eastAsia="ru-RU"/>
        </w:rPr>
      </w:pPr>
      <w:bookmarkStart w:id="28" w:name="dst100301"/>
      <w:bookmarkEnd w:id="28"/>
      <w:r w:rsidRPr="00B13960">
        <w:rPr>
          <w:rFonts w:ascii="Times New Roman" w:hAnsi="Times New Roman"/>
          <w:b/>
          <w:color w:val="000000"/>
          <w:sz w:val="28"/>
          <w:szCs w:val="28"/>
          <w:lang w:eastAsia="ru-RU"/>
        </w:rPr>
        <w:t>Ст.75</w:t>
      </w:r>
      <w:r w:rsidR="005B68D1">
        <w:rPr>
          <w:rFonts w:ascii="Times New Roman" w:hAnsi="Times New Roman"/>
          <w:b/>
          <w:color w:val="000000"/>
          <w:sz w:val="28"/>
          <w:szCs w:val="28"/>
          <w:lang w:eastAsia="ru-RU"/>
        </w:rPr>
        <w:t xml:space="preserve"> </w:t>
      </w:r>
      <w:bookmarkStart w:id="29" w:name="dst31"/>
      <w:bookmarkEnd w:id="29"/>
      <w:r w:rsidRPr="00B13960">
        <w:rPr>
          <w:rFonts w:ascii="Times New Roman" w:hAnsi="Times New Roman"/>
          <w:color w:val="000000"/>
          <w:sz w:val="28"/>
          <w:szCs w:val="28"/>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30" w:name="dst32"/>
      <w:bookmarkEnd w:id="30"/>
      <w:r w:rsidRPr="00B13960">
        <w:rPr>
          <w:rFonts w:ascii="Times New Roman" w:hAnsi="Times New Roman"/>
          <w:color w:val="000000"/>
          <w:sz w:val="28"/>
          <w:szCs w:val="28"/>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31" w:name="dst33"/>
      <w:bookmarkEnd w:id="31"/>
      <w:r w:rsidRPr="00B13960">
        <w:rPr>
          <w:rFonts w:ascii="Times New Roman" w:hAnsi="Times New Roman"/>
          <w:color w:val="000000"/>
          <w:sz w:val="28"/>
          <w:szCs w:val="28"/>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44DDD" w:rsidRPr="005B68D1" w:rsidRDefault="00E44DDD" w:rsidP="00C80392">
      <w:pPr>
        <w:pStyle w:val="1"/>
        <w:spacing w:line="360" w:lineRule="auto"/>
        <w:ind w:firstLine="0"/>
        <w:jc w:val="left"/>
        <w:rPr>
          <w:rFonts w:ascii="Times New Roman" w:hAnsi="Times New Roman"/>
          <w:b w:val="0"/>
          <w:sz w:val="28"/>
        </w:rPr>
      </w:pPr>
      <w:bookmarkStart w:id="32" w:name="dst34"/>
      <w:bookmarkEnd w:id="32"/>
      <w:r w:rsidRPr="00B13960">
        <w:rPr>
          <w:rStyle w:val="hl"/>
          <w:rFonts w:ascii="Times New Roman" w:hAnsi="Times New Roman"/>
          <w:sz w:val="28"/>
        </w:rPr>
        <w:t>Ст. 132</w:t>
      </w:r>
      <w:r w:rsidR="005B68D1">
        <w:rPr>
          <w:rStyle w:val="hl"/>
          <w:rFonts w:ascii="Times New Roman" w:hAnsi="Times New Roman"/>
          <w:sz w:val="28"/>
        </w:rPr>
        <w:t xml:space="preserve"> </w:t>
      </w:r>
      <w:r w:rsidRPr="005B68D1">
        <w:rPr>
          <w:rStyle w:val="blk"/>
          <w:rFonts w:ascii="Times New Roman" w:hAnsi="Times New Roman"/>
          <w:b w:val="0"/>
          <w:sz w:val="28"/>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E44DDD" w:rsidRPr="00B13960" w:rsidRDefault="00E44DDD" w:rsidP="00C80392">
      <w:pPr>
        <w:shd w:val="clear" w:color="auto" w:fill="FFFFFF"/>
        <w:spacing w:after="0" w:line="360" w:lineRule="auto"/>
        <w:jc w:val="both"/>
        <w:rPr>
          <w:rFonts w:ascii="Times New Roman" w:hAnsi="Times New Roman"/>
          <w:color w:val="000000"/>
          <w:sz w:val="28"/>
          <w:szCs w:val="28"/>
        </w:rPr>
      </w:pPr>
    </w:p>
    <w:p w:rsidR="00E44DDD" w:rsidRPr="00B13960" w:rsidRDefault="00E44DDD" w:rsidP="00C80392">
      <w:pPr>
        <w:numPr>
          <w:ilvl w:val="0"/>
          <w:numId w:val="34"/>
        </w:numPr>
        <w:spacing w:after="0" w:line="360" w:lineRule="auto"/>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РФ (см. ст.1):</w:t>
      </w:r>
    </w:p>
    <w:p w:rsidR="00E44DDD" w:rsidRPr="00B13960" w:rsidRDefault="00E44DDD" w:rsidP="00C80392">
      <w:pPr>
        <w:numPr>
          <w:ilvl w:val="0"/>
          <w:numId w:val="34"/>
        </w:numPr>
        <w:shd w:val="clear" w:color="auto" w:fill="FFFFFF"/>
        <w:spacing w:after="0" w:line="360" w:lineRule="auto"/>
        <w:contextualSpacing/>
        <w:jc w:val="both"/>
        <w:rPr>
          <w:rFonts w:ascii="Times New Roman" w:hAnsi="Times New Roman"/>
          <w:b/>
          <w:color w:val="000000"/>
          <w:sz w:val="28"/>
          <w:szCs w:val="28"/>
        </w:rPr>
      </w:pPr>
      <w:r w:rsidRPr="00B13960">
        <w:rPr>
          <w:rFonts w:ascii="Times New Roman" w:hAnsi="Times New Roman"/>
          <w:b/>
          <w:sz w:val="28"/>
          <w:szCs w:val="28"/>
          <w:lang w:eastAsia="ru-RU"/>
        </w:rPr>
        <w:t>Налоговый кодекс РФ</w:t>
      </w:r>
      <w:r w:rsidRPr="00B13960">
        <w:rPr>
          <w:rFonts w:ascii="Times New Roman" w:hAnsi="Times New Roman"/>
          <w:sz w:val="28"/>
          <w:szCs w:val="28"/>
          <w:lang w:eastAsia="ru-RU"/>
        </w:rPr>
        <w:t xml:space="preserve"> (</w:t>
      </w:r>
      <w:r w:rsidRPr="00B13960">
        <w:rPr>
          <w:rFonts w:ascii="Times New Roman" w:hAnsi="Times New Roman"/>
          <w:b/>
          <w:sz w:val="28"/>
          <w:szCs w:val="28"/>
          <w:lang w:eastAsia="ru-RU"/>
        </w:rPr>
        <w:t>извлечение):</w:t>
      </w:r>
    </w:p>
    <w:p w:rsidR="00E44DDD" w:rsidRPr="005B68D1" w:rsidRDefault="00E44DDD" w:rsidP="00C80392">
      <w:pPr>
        <w:shd w:val="clear" w:color="auto" w:fill="FFFFFF"/>
        <w:spacing w:after="0" w:line="360" w:lineRule="auto"/>
        <w:contextualSpacing/>
        <w:jc w:val="both"/>
        <w:rPr>
          <w:rFonts w:ascii="Times New Roman" w:hAnsi="Times New Roman"/>
          <w:color w:val="000000"/>
          <w:sz w:val="28"/>
          <w:szCs w:val="28"/>
        </w:rPr>
      </w:pPr>
      <w:r w:rsidRPr="00B13960">
        <w:rPr>
          <w:rStyle w:val="hl"/>
          <w:rFonts w:ascii="Times New Roman" w:eastAsia="MS Gothic" w:hAnsi="Times New Roman"/>
          <w:b/>
          <w:color w:val="000000"/>
          <w:sz w:val="28"/>
          <w:szCs w:val="28"/>
        </w:rPr>
        <w:t>Ст. 2. Отношения, регулируемые законодательством о налогах и сборах</w:t>
      </w:r>
      <w:r w:rsidR="005B68D1">
        <w:rPr>
          <w:rStyle w:val="hl"/>
          <w:rFonts w:ascii="Times New Roman" w:eastAsia="MS Gothic" w:hAnsi="Times New Roman"/>
          <w:b/>
          <w:color w:val="000000"/>
          <w:sz w:val="28"/>
          <w:szCs w:val="28"/>
        </w:rPr>
        <w:t xml:space="preserve"> </w:t>
      </w:r>
      <w:bookmarkStart w:id="33" w:name="dst3801"/>
      <w:bookmarkEnd w:id="33"/>
      <w:r w:rsidRPr="005B68D1">
        <w:rPr>
          <w:rStyle w:val="blk"/>
          <w:rFonts w:ascii="Times New Roman" w:hAnsi="Times New Roman"/>
          <w:color w:val="000000"/>
          <w:sz w:val="28"/>
          <w:szCs w:val="28"/>
        </w:rPr>
        <w:t>1.</w:t>
      </w:r>
      <w:r w:rsidR="005B68D1">
        <w:rPr>
          <w:rStyle w:val="blk"/>
          <w:rFonts w:ascii="Times New Roman" w:hAnsi="Times New Roman"/>
          <w:color w:val="000000"/>
          <w:sz w:val="28"/>
          <w:szCs w:val="28"/>
        </w:rPr>
        <w:t xml:space="preserve"> </w:t>
      </w:r>
      <w:r w:rsidRPr="005B68D1">
        <w:rPr>
          <w:rStyle w:val="blk"/>
          <w:rFonts w:ascii="Times New Roman" w:hAnsi="Times New Roman"/>
          <w:color w:val="000000"/>
          <w:sz w:val="28"/>
          <w:szCs w:val="28"/>
        </w:rPr>
        <w:t>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E44DDD" w:rsidRPr="00B13960" w:rsidRDefault="00E44DDD" w:rsidP="00C80392">
      <w:pPr>
        <w:pStyle w:val="ac"/>
        <w:shd w:val="clear" w:color="auto" w:fill="FFFFFF"/>
        <w:spacing w:after="0" w:line="360" w:lineRule="auto"/>
        <w:ind w:left="0"/>
        <w:jc w:val="both"/>
        <w:rPr>
          <w:rFonts w:ascii="Times New Roman" w:hAnsi="Times New Roman"/>
          <w:color w:val="000000"/>
          <w:sz w:val="28"/>
          <w:szCs w:val="28"/>
        </w:rPr>
      </w:pPr>
      <w:bookmarkStart w:id="34" w:name="dst3802"/>
      <w:bookmarkStart w:id="35" w:name="dst3803"/>
      <w:bookmarkEnd w:id="34"/>
      <w:bookmarkEnd w:id="35"/>
      <w:r w:rsidRPr="00B13960">
        <w:rPr>
          <w:rStyle w:val="blk"/>
          <w:rFonts w:ascii="Times New Roman" w:hAnsi="Times New Roman"/>
          <w:color w:val="000000"/>
          <w:sz w:val="28"/>
          <w:szCs w:val="28"/>
        </w:rPr>
        <w:lastRenderedPageBreak/>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оналогах и сборах не применяется.</w:t>
      </w:r>
    </w:p>
    <w:p w:rsidR="0042732A" w:rsidRDefault="0042732A" w:rsidP="00C80392">
      <w:pPr>
        <w:keepNext/>
        <w:spacing w:after="0" w:line="360" w:lineRule="auto"/>
        <w:ind w:firstLine="709"/>
        <w:jc w:val="center"/>
        <w:outlineLvl w:val="0"/>
        <w:rPr>
          <w:rFonts w:ascii="Times New Roman" w:hAnsi="Times New Roman"/>
          <w:b/>
          <w:sz w:val="28"/>
          <w:szCs w:val="28"/>
          <w:lang w:eastAsia="ru-RU"/>
        </w:rPr>
      </w:pPr>
      <w:bookmarkStart w:id="36" w:name="_Toc460522148"/>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r w:rsidRPr="00B13960">
        <w:rPr>
          <w:rFonts w:ascii="Times New Roman" w:hAnsi="Times New Roman"/>
          <w:b/>
          <w:sz w:val="28"/>
          <w:szCs w:val="28"/>
          <w:lang w:eastAsia="ru-RU"/>
        </w:rPr>
        <w:t>Тема 2. Финансово-правовые нормы и отношения</w:t>
      </w:r>
      <w:bookmarkEnd w:id="36"/>
    </w:p>
    <w:p w:rsidR="00E44DDD" w:rsidRPr="00B13960" w:rsidRDefault="00E44DDD" w:rsidP="00C80392">
      <w:pPr>
        <w:pStyle w:val="12"/>
        <w:spacing w:line="360" w:lineRule="auto"/>
        <w:rPr>
          <w:rFonts w:ascii="Times New Roman" w:hAnsi="Times New Roman" w:cs="Times New Roman"/>
          <w:i/>
          <w:sz w:val="28"/>
          <w:szCs w:val="28"/>
        </w:rPr>
      </w:pPr>
      <w:r w:rsidRPr="00B13960">
        <w:rPr>
          <w:rFonts w:ascii="Times New Roman" w:hAnsi="Times New Roman" w:cs="Times New Roman"/>
          <w:i/>
          <w:sz w:val="28"/>
          <w:szCs w:val="28"/>
        </w:rPr>
        <w:t xml:space="preserve">Подборка норм, приведенная в данной теме, призвана сформировать у обучающихся знания о том, что представляют собой финансово-правовые нормы. </w:t>
      </w:r>
    </w:p>
    <w:p w:rsidR="00E44DDD" w:rsidRPr="00B13960" w:rsidRDefault="00E44DDD" w:rsidP="00C80392">
      <w:pPr>
        <w:pStyle w:val="12"/>
        <w:spacing w:line="360" w:lineRule="auto"/>
        <w:rPr>
          <w:rFonts w:ascii="Times New Roman" w:hAnsi="Times New Roman" w:cs="Times New Roman"/>
          <w:i/>
          <w:sz w:val="28"/>
          <w:szCs w:val="28"/>
        </w:rPr>
      </w:pPr>
      <w:r w:rsidRPr="00B13960">
        <w:rPr>
          <w:rFonts w:ascii="Times New Roman" w:hAnsi="Times New Roman" w:cs="Times New Roman"/>
          <w:i/>
          <w:sz w:val="28"/>
          <w:szCs w:val="28"/>
        </w:rPr>
        <w:t>Из подборки легко составить понимание, что не представляется возможным выделить общую часть финансового права – финансово-правовые нормы объективно могут быть выявлены только в актах особенной части финансового права, например, в бюджетном и налоговом праве.</w:t>
      </w:r>
    </w:p>
    <w:p w:rsidR="00E44DDD" w:rsidRPr="00B13960" w:rsidRDefault="00E44DDD" w:rsidP="00C80392">
      <w:pPr>
        <w:pStyle w:val="12"/>
        <w:spacing w:line="360" w:lineRule="auto"/>
        <w:rPr>
          <w:rFonts w:ascii="Times New Roman" w:hAnsi="Times New Roman" w:cs="Times New Roman"/>
          <w:i/>
          <w:sz w:val="28"/>
          <w:szCs w:val="28"/>
        </w:rPr>
      </w:pPr>
      <w:r w:rsidRPr="00B13960">
        <w:rPr>
          <w:rFonts w:ascii="Times New Roman" w:hAnsi="Times New Roman" w:cs="Times New Roman"/>
          <w:i/>
          <w:sz w:val="28"/>
          <w:szCs w:val="28"/>
        </w:rPr>
        <w:t>Кроме того, у финансово-правовых норм имеются свои особенности по сравнению с другими отраслями права, в частности, по действию во времени, порядку вступления в силу и принятия.</w:t>
      </w:r>
    </w:p>
    <w:p w:rsidR="00E44DDD" w:rsidRPr="00B13960" w:rsidRDefault="00E44DDD" w:rsidP="00C80392">
      <w:pPr>
        <w:pStyle w:val="12"/>
        <w:spacing w:line="360" w:lineRule="auto"/>
        <w:rPr>
          <w:rFonts w:ascii="Times New Roman" w:hAnsi="Times New Roman" w:cs="Times New Roman"/>
          <w:i/>
          <w:sz w:val="28"/>
          <w:szCs w:val="28"/>
        </w:rPr>
      </w:pPr>
      <w:r w:rsidRPr="00B13960">
        <w:rPr>
          <w:rFonts w:ascii="Times New Roman" w:hAnsi="Times New Roman" w:cs="Times New Roman"/>
          <w:i/>
          <w:sz w:val="28"/>
          <w:szCs w:val="28"/>
        </w:rPr>
        <w:t xml:space="preserve">Кроме того, система источников финансового права достаточно сложна и разветвлена, что можно понять из норм Бюджетного и Налогового кодекса РФ в части системы бюджетного и налогового законодательства. </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1. Понятие и особенности финансово-правовых норм.</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2. Действие финансово-правовых норм во времени, пространстве и по кругу лиц.</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3. Источники финансового права. Нормативно-правовые акты, нормативные договоры, судебные прецеденты.</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lastRenderedPageBreak/>
        <w:t>4. Понятие, состав и особенности финансовых правоотношений.</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правовые акты и судебная практика</w:t>
      </w:r>
    </w:p>
    <w:p w:rsidR="00E44DDD" w:rsidRPr="00B13960" w:rsidRDefault="00E44DDD" w:rsidP="00C80392">
      <w:pPr>
        <w:numPr>
          <w:ilvl w:val="0"/>
          <w:numId w:val="13"/>
        </w:numPr>
        <w:spacing w:after="0" w:line="360" w:lineRule="auto"/>
        <w:ind w:firstLine="709"/>
        <w:contextualSpacing/>
        <w:jc w:val="both"/>
        <w:rPr>
          <w:rFonts w:ascii="Times New Roman" w:hAnsi="Times New Roman"/>
          <w:b/>
          <w:sz w:val="28"/>
          <w:szCs w:val="28"/>
        </w:rPr>
      </w:pPr>
      <w:r w:rsidRPr="00B13960">
        <w:rPr>
          <w:rFonts w:ascii="Times New Roman" w:hAnsi="Times New Roman"/>
          <w:b/>
          <w:sz w:val="28"/>
          <w:szCs w:val="28"/>
        </w:rPr>
        <w:t>Бюджетный кодекс РФ (см. ст. 1, 2, 3, 4, 5, гл.5).</w:t>
      </w:r>
    </w:p>
    <w:p w:rsidR="00E44DDD" w:rsidRPr="00B13960" w:rsidRDefault="00E44DDD" w:rsidP="00C80392">
      <w:pPr>
        <w:numPr>
          <w:ilvl w:val="0"/>
          <w:numId w:val="13"/>
        </w:numPr>
        <w:spacing w:after="0" w:line="360" w:lineRule="auto"/>
        <w:ind w:firstLine="709"/>
        <w:contextualSpacing/>
        <w:jc w:val="both"/>
        <w:rPr>
          <w:rFonts w:ascii="Times New Roman" w:hAnsi="Times New Roman"/>
          <w:b/>
          <w:sz w:val="28"/>
          <w:szCs w:val="28"/>
        </w:rPr>
      </w:pPr>
      <w:r w:rsidRPr="00B13960">
        <w:rPr>
          <w:rFonts w:ascii="Times New Roman" w:hAnsi="Times New Roman"/>
          <w:b/>
          <w:sz w:val="28"/>
          <w:szCs w:val="28"/>
        </w:rPr>
        <w:t>Налоговый кодекс РФ (извлечение):</w:t>
      </w:r>
    </w:p>
    <w:p w:rsidR="00E44DDD" w:rsidRPr="00B13960" w:rsidRDefault="00E44DDD" w:rsidP="00C80392">
      <w:pPr>
        <w:pStyle w:val="1"/>
        <w:shd w:val="clear" w:color="auto" w:fill="FFFFFF"/>
        <w:spacing w:line="360" w:lineRule="auto"/>
        <w:jc w:val="both"/>
        <w:rPr>
          <w:rFonts w:ascii="Times New Roman" w:hAnsi="Times New Roman"/>
          <w:color w:val="000000"/>
          <w:sz w:val="28"/>
        </w:rPr>
      </w:pPr>
      <w:r w:rsidRPr="00B13960">
        <w:rPr>
          <w:rStyle w:val="hl"/>
          <w:rFonts w:ascii="Times New Roman" w:eastAsia="MS Gothic" w:hAnsi="Times New Roman"/>
          <w:color w:val="000000"/>
          <w:sz w:val="28"/>
        </w:rPr>
        <w:t>Ст.1.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E44DDD" w:rsidRPr="00B13960" w:rsidRDefault="00E44DDD" w:rsidP="00C80392">
      <w:pPr>
        <w:shd w:val="clear" w:color="auto" w:fill="FFFFFF"/>
        <w:spacing w:after="0" w:line="360" w:lineRule="auto"/>
        <w:jc w:val="both"/>
        <w:rPr>
          <w:rFonts w:ascii="Times New Roman" w:hAnsi="Times New Roman"/>
          <w:color w:val="000000"/>
          <w:sz w:val="28"/>
          <w:szCs w:val="28"/>
        </w:rPr>
      </w:pPr>
      <w:bookmarkStart w:id="37" w:name="dst3798"/>
      <w:bookmarkEnd w:id="37"/>
      <w:r w:rsidRPr="00B13960">
        <w:rPr>
          <w:rStyle w:val="blk"/>
          <w:rFonts w:ascii="Times New Roman" w:hAnsi="Times New Roman"/>
          <w:color w:val="000000"/>
          <w:sz w:val="28"/>
          <w:szCs w:val="28"/>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E44DDD" w:rsidRPr="00B13960" w:rsidRDefault="00E44DDD" w:rsidP="00C80392">
      <w:pPr>
        <w:shd w:val="clear" w:color="auto" w:fill="FFFFFF"/>
        <w:spacing w:after="0" w:line="360" w:lineRule="auto"/>
        <w:jc w:val="both"/>
        <w:rPr>
          <w:rFonts w:ascii="Times New Roman" w:hAnsi="Times New Roman"/>
          <w:color w:val="000000"/>
          <w:sz w:val="28"/>
          <w:szCs w:val="28"/>
        </w:rPr>
      </w:pPr>
      <w:bookmarkStart w:id="38" w:name="dst3799"/>
      <w:bookmarkStart w:id="39" w:name="dst3800"/>
      <w:bookmarkStart w:id="40" w:name="dst2583"/>
      <w:bookmarkEnd w:id="38"/>
      <w:bookmarkEnd w:id="39"/>
      <w:bookmarkEnd w:id="40"/>
      <w:r w:rsidRPr="00B13960">
        <w:rPr>
          <w:rStyle w:val="blk"/>
          <w:rFonts w:ascii="Times New Roman" w:hAnsi="Times New Roman"/>
          <w:color w:val="000000"/>
          <w:sz w:val="28"/>
          <w:szCs w:val="28"/>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E44DDD" w:rsidRPr="00B13960" w:rsidRDefault="00E44DDD" w:rsidP="00C80392">
      <w:pPr>
        <w:shd w:val="clear" w:color="auto" w:fill="FFFFFF"/>
        <w:spacing w:after="0" w:line="360" w:lineRule="auto"/>
        <w:jc w:val="both"/>
        <w:rPr>
          <w:rFonts w:ascii="Times New Roman" w:hAnsi="Times New Roman"/>
          <w:color w:val="000000"/>
          <w:sz w:val="28"/>
          <w:szCs w:val="28"/>
        </w:rPr>
      </w:pPr>
      <w:bookmarkStart w:id="41" w:name="dst193"/>
      <w:bookmarkEnd w:id="41"/>
      <w:r w:rsidRPr="00B13960">
        <w:rPr>
          <w:rStyle w:val="blk"/>
          <w:rFonts w:ascii="Times New Roman" w:hAnsi="Times New Roman"/>
          <w:color w:val="000000"/>
          <w:sz w:val="28"/>
          <w:szCs w:val="28"/>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E44DDD" w:rsidRPr="00B13960" w:rsidRDefault="00E44DDD" w:rsidP="00C80392">
      <w:pPr>
        <w:shd w:val="clear" w:color="auto" w:fill="FFFFFF"/>
        <w:spacing w:after="0" w:line="360" w:lineRule="auto"/>
        <w:ind w:firstLine="540"/>
        <w:jc w:val="both"/>
        <w:outlineLvl w:val="0"/>
        <w:rPr>
          <w:rFonts w:ascii="Times New Roman" w:hAnsi="Times New Roman"/>
          <w:b/>
          <w:bCs/>
          <w:color w:val="000000"/>
          <w:kern w:val="36"/>
          <w:sz w:val="28"/>
          <w:szCs w:val="28"/>
          <w:lang w:eastAsia="ru-RU"/>
        </w:rPr>
      </w:pPr>
      <w:bookmarkStart w:id="42" w:name="dst100022"/>
      <w:bookmarkEnd w:id="42"/>
      <w:r w:rsidRPr="00B13960">
        <w:rPr>
          <w:rFonts w:ascii="Times New Roman" w:hAnsi="Times New Roman"/>
          <w:b/>
          <w:bCs/>
          <w:color w:val="000000"/>
          <w:kern w:val="36"/>
          <w:sz w:val="28"/>
          <w:szCs w:val="28"/>
          <w:lang w:eastAsia="ru-RU"/>
        </w:rPr>
        <w:t>Ст.4.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43" w:name="dst101545"/>
      <w:bookmarkEnd w:id="43"/>
      <w:r w:rsidRPr="00B13960">
        <w:rPr>
          <w:rFonts w:ascii="Times New Roman" w:hAnsi="Times New Roman"/>
          <w:color w:val="000000"/>
          <w:sz w:val="28"/>
          <w:szCs w:val="28"/>
          <w:lang w:eastAsia="ru-RU"/>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w:t>
      </w:r>
      <w:r w:rsidRPr="00B13960">
        <w:rPr>
          <w:rFonts w:ascii="Times New Roman" w:hAnsi="Times New Roman"/>
          <w:color w:val="000000"/>
          <w:sz w:val="28"/>
          <w:szCs w:val="28"/>
          <w:lang w:eastAsia="ru-RU"/>
        </w:rPr>
        <w:lastRenderedPageBreak/>
        <w:t>ты, которые не могут изменять или дополнять законодательство о налогах и сборах, если иное не предусмотрено настоящей статьей.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44" w:name="dst3808"/>
      <w:bookmarkEnd w:id="44"/>
      <w:r w:rsidRPr="00B13960">
        <w:rPr>
          <w:rFonts w:ascii="Times New Roman" w:hAnsi="Times New Roman"/>
          <w:color w:val="000000"/>
          <w:sz w:val="28"/>
          <w:szCs w:val="28"/>
          <w:lang w:eastAsia="ru-RU"/>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E44DDD" w:rsidRPr="00B13960" w:rsidRDefault="00E44DDD" w:rsidP="00C80392">
      <w:pPr>
        <w:shd w:val="clear" w:color="auto" w:fill="FFFFFF"/>
        <w:spacing w:after="0" w:line="360" w:lineRule="auto"/>
        <w:ind w:firstLine="540"/>
        <w:jc w:val="both"/>
        <w:outlineLvl w:val="0"/>
        <w:rPr>
          <w:rFonts w:ascii="Times New Roman" w:hAnsi="Times New Roman"/>
          <w:b/>
          <w:bCs/>
          <w:color w:val="000000"/>
          <w:kern w:val="36"/>
          <w:sz w:val="28"/>
          <w:szCs w:val="28"/>
          <w:lang w:eastAsia="ru-RU"/>
        </w:rPr>
      </w:pPr>
      <w:bookmarkStart w:id="45" w:name="dst101546"/>
      <w:bookmarkStart w:id="46" w:name="dst101552"/>
      <w:bookmarkStart w:id="47" w:name="dst101556"/>
      <w:bookmarkEnd w:id="45"/>
      <w:bookmarkEnd w:id="46"/>
      <w:bookmarkEnd w:id="47"/>
      <w:r w:rsidRPr="00B13960">
        <w:rPr>
          <w:rFonts w:ascii="Times New Roman" w:hAnsi="Times New Roman"/>
          <w:b/>
          <w:bCs/>
          <w:color w:val="000000"/>
          <w:kern w:val="36"/>
          <w:sz w:val="28"/>
          <w:szCs w:val="28"/>
          <w:lang w:eastAsia="ru-RU"/>
        </w:rPr>
        <w:t> Статья 5. Действие актов законодательства о налогах и сборах во времени</w:t>
      </w:r>
    </w:p>
    <w:p w:rsidR="00E44DDD" w:rsidRPr="00B13960" w:rsidRDefault="00E44DDD" w:rsidP="00C80392">
      <w:pPr>
        <w:shd w:val="clear" w:color="auto" w:fill="FFFFFF"/>
        <w:spacing w:after="0" w:line="360" w:lineRule="auto"/>
        <w:jc w:val="both"/>
        <w:outlineLvl w:val="0"/>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 </w:t>
      </w:r>
      <w:bookmarkStart w:id="48" w:name="dst100042"/>
      <w:bookmarkEnd w:id="48"/>
      <w:r w:rsidRPr="00B13960">
        <w:rPr>
          <w:rFonts w:ascii="Times New Roman" w:hAnsi="Times New Roman"/>
          <w:color w:val="000000"/>
          <w:sz w:val="28"/>
          <w:szCs w:val="28"/>
          <w:lang w:eastAsia="ru-RU"/>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49" w:name="dst100043"/>
      <w:bookmarkEnd w:id="49"/>
      <w:r w:rsidRPr="00B13960">
        <w:rPr>
          <w:rFonts w:ascii="Times New Roman" w:hAnsi="Times New Roman"/>
          <w:color w:val="000000"/>
          <w:sz w:val="28"/>
          <w:szCs w:val="28"/>
          <w:lang w:eastAsia="ru-RU"/>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r w:rsidR="0036445E" w:rsidRPr="00B13960">
        <w:rPr>
          <w:rFonts w:ascii="Times New Roman" w:hAnsi="Times New Roman"/>
          <w:color w:val="000000"/>
          <w:sz w:val="28"/>
          <w:szCs w:val="28"/>
          <w:lang w:eastAsia="ru-RU"/>
        </w:rPr>
        <w:t>…</w:t>
      </w:r>
    </w:p>
    <w:p w:rsidR="00E44DDD" w:rsidRPr="00B13960" w:rsidRDefault="00E44DDD" w:rsidP="00C80392">
      <w:pPr>
        <w:spacing w:after="0" w:line="360" w:lineRule="auto"/>
        <w:jc w:val="both"/>
        <w:rPr>
          <w:rFonts w:ascii="Times New Roman" w:hAnsi="Times New Roman"/>
          <w:sz w:val="28"/>
          <w:szCs w:val="28"/>
          <w:lang w:eastAsia="ru-RU"/>
        </w:rPr>
      </w:pPr>
      <w:bookmarkStart w:id="50" w:name="dst3809"/>
      <w:bookmarkStart w:id="51" w:name="dst101477"/>
      <w:bookmarkEnd w:id="50"/>
      <w:bookmarkEnd w:id="51"/>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52" w:name="_Toc460522149"/>
      <w:r w:rsidRPr="00B13960">
        <w:rPr>
          <w:rFonts w:ascii="Times New Roman" w:hAnsi="Times New Roman"/>
          <w:b/>
          <w:sz w:val="28"/>
          <w:szCs w:val="28"/>
          <w:lang w:eastAsia="ru-RU"/>
        </w:rPr>
        <w:t>Тема 3. Субъекты финансового права</w:t>
      </w:r>
      <w:bookmarkEnd w:id="52"/>
    </w:p>
    <w:p w:rsidR="00E44DDD" w:rsidRPr="005B68D1" w:rsidRDefault="00E44DDD" w:rsidP="00C80392">
      <w:pPr>
        <w:pStyle w:val="12"/>
        <w:spacing w:line="360" w:lineRule="auto"/>
        <w:ind w:firstLine="700"/>
        <w:jc w:val="both"/>
        <w:rPr>
          <w:rFonts w:ascii="Times New Roman" w:hAnsi="Times New Roman" w:cs="Times New Roman"/>
          <w:i/>
          <w:sz w:val="28"/>
          <w:szCs w:val="28"/>
        </w:rPr>
      </w:pPr>
      <w:r w:rsidRPr="005B68D1">
        <w:rPr>
          <w:rFonts w:ascii="Times New Roman" w:hAnsi="Times New Roman" w:cs="Times New Roman"/>
          <w:i/>
          <w:sz w:val="28"/>
          <w:szCs w:val="28"/>
        </w:rPr>
        <w:t>Подборка норм, приведенная в данной главе, позволяет обучающимся сформировать понимание классификации субъектов финансового права и особенностей их прав и обязанностей.</w:t>
      </w:r>
    </w:p>
    <w:p w:rsidR="00E44DDD" w:rsidRPr="005B68D1" w:rsidRDefault="00E44DDD" w:rsidP="00C80392">
      <w:pPr>
        <w:pStyle w:val="12"/>
        <w:spacing w:line="360" w:lineRule="auto"/>
        <w:ind w:firstLine="700"/>
        <w:jc w:val="both"/>
        <w:rPr>
          <w:rFonts w:ascii="Times New Roman" w:hAnsi="Times New Roman" w:cs="Times New Roman"/>
          <w:i/>
          <w:sz w:val="28"/>
          <w:szCs w:val="28"/>
        </w:rPr>
      </w:pPr>
      <w:r w:rsidRPr="005B68D1">
        <w:rPr>
          <w:rFonts w:ascii="Times New Roman" w:hAnsi="Times New Roman" w:cs="Times New Roman"/>
          <w:i/>
          <w:sz w:val="28"/>
          <w:szCs w:val="28"/>
        </w:rPr>
        <w:t>В отличие от частноправовых отраслей, здесь большое значение имеют публично-правовые и коллективные субъекты, наделенные властными полномочиями.</w:t>
      </w:r>
    </w:p>
    <w:p w:rsidR="00E44DDD" w:rsidRPr="005B68D1" w:rsidRDefault="00E44DDD" w:rsidP="00C80392">
      <w:pPr>
        <w:pStyle w:val="12"/>
        <w:spacing w:line="360" w:lineRule="auto"/>
        <w:ind w:firstLine="700"/>
        <w:jc w:val="both"/>
        <w:rPr>
          <w:rFonts w:ascii="Times New Roman" w:hAnsi="Times New Roman" w:cs="Times New Roman"/>
          <w:i/>
          <w:sz w:val="28"/>
          <w:szCs w:val="28"/>
        </w:rPr>
      </w:pPr>
      <w:r w:rsidRPr="005B68D1">
        <w:rPr>
          <w:rFonts w:ascii="Times New Roman" w:hAnsi="Times New Roman" w:cs="Times New Roman"/>
          <w:i/>
          <w:sz w:val="28"/>
          <w:szCs w:val="28"/>
        </w:rPr>
        <w:t xml:space="preserve">Индивидуальные субъекты финансового права, в частности, налогоплательщики, обладают в основном такими правами, которые позволяют </w:t>
      </w:r>
      <w:r w:rsidRPr="005B68D1">
        <w:rPr>
          <w:rFonts w:ascii="Times New Roman" w:hAnsi="Times New Roman" w:cs="Times New Roman"/>
          <w:i/>
          <w:sz w:val="28"/>
          <w:szCs w:val="28"/>
        </w:rPr>
        <w:lastRenderedPageBreak/>
        <w:t xml:space="preserve">реализовать их обязанности и не подвергаться чрезмерному воздействию властных субъектов. </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1. Понятие и общая характеристика субъектов финансового права. Правоспособность, дееспособность, деликтоспособность субъектов финансового права.</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2. Публично-правовые образования как субъекты финансового права</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3.Коллективные субъекты финансового права. Государственные органы и органы местного самоуправления. Организации.</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 xml:space="preserve">4. Индивидуальные субъекты финансового права. </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Нормативные правовые акты </w:t>
      </w:r>
    </w:p>
    <w:p w:rsidR="00E44DDD" w:rsidRPr="00B13960" w:rsidRDefault="005B68D1" w:rsidP="00C80392">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1.</w:t>
      </w:r>
      <w:r w:rsidR="00E44DDD" w:rsidRPr="00B13960">
        <w:rPr>
          <w:rFonts w:ascii="Times New Roman" w:hAnsi="Times New Roman"/>
          <w:b/>
          <w:sz w:val="28"/>
          <w:szCs w:val="28"/>
          <w:lang w:eastAsia="ru-RU"/>
        </w:rPr>
        <w:t>Конституция РФ (извлечение):</w:t>
      </w:r>
    </w:p>
    <w:p w:rsidR="00E44DDD" w:rsidRPr="00B13960" w:rsidRDefault="00E44DDD" w:rsidP="00C80392">
      <w:pPr>
        <w:pStyle w:val="1"/>
        <w:shd w:val="clear" w:color="auto" w:fill="FFFFFF"/>
        <w:spacing w:line="360" w:lineRule="auto"/>
        <w:ind w:firstLine="0"/>
        <w:jc w:val="left"/>
        <w:rPr>
          <w:rStyle w:val="blk"/>
          <w:rFonts w:ascii="Times New Roman" w:hAnsi="Times New Roman"/>
          <w:b w:val="0"/>
          <w:color w:val="000000"/>
          <w:sz w:val="28"/>
        </w:rPr>
      </w:pPr>
      <w:r w:rsidRPr="00B13960">
        <w:rPr>
          <w:rStyle w:val="hl"/>
          <w:rFonts w:ascii="Times New Roman" w:eastAsia="MS Gothic" w:hAnsi="Times New Roman"/>
          <w:color w:val="000000"/>
          <w:sz w:val="28"/>
        </w:rPr>
        <w:t>Ст. 60.</w:t>
      </w:r>
      <w:bookmarkStart w:id="53" w:name="dst100223"/>
      <w:bookmarkEnd w:id="53"/>
      <w:r w:rsidRPr="00B13960">
        <w:rPr>
          <w:rStyle w:val="blk"/>
          <w:rFonts w:ascii="Times New Roman" w:hAnsi="Times New Roman"/>
          <w:b w:val="0"/>
          <w:color w:val="000000"/>
          <w:sz w:val="28"/>
        </w:rPr>
        <w:t>Гражданин Российской Федерации может самостоятельно осуществлять в полном объеме свои права и обязанности с 18 лет.</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Ст. 132</w:t>
      </w:r>
      <w:r w:rsidR="002260C2">
        <w:rPr>
          <w:rFonts w:ascii="Times New Roman" w:hAnsi="Times New Roman"/>
          <w:b/>
          <w:bCs/>
          <w:color w:val="000000"/>
          <w:kern w:val="36"/>
          <w:sz w:val="28"/>
          <w:szCs w:val="28"/>
          <w:lang w:eastAsia="ru-RU"/>
        </w:rPr>
        <w:t xml:space="preserve">. </w:t>
      </w:r>
      <w:smartTag w:uri="urn:schemas-microsoft-com:office:smarttags" w:element="metricconverter">
        <w:smartTagPr>
          <w:attr w:name="ProductID" w:val="1. см"/>
        </w:smartTagPr>
        <w:r w:rsidRPr="00B13960">
          <w:rPr>
            <w:rFonts w:ascii="Times New Roman" w:hAnsi="Times New Roman"/>
            <w:bCs/>
            <w:color w:val="000000"/>
            <w:kern w:val="36"/>
            <w:sz w:val="28"/>
            <w:szCs w:val="28"/>
            <w:lang w:eastAsia="ru-RU"/>
          </w:rPr>
          <w:t>1. см</w:t>
        </w:r>
      </w:smartTag>
      <w:r w:rsidRPr="00B13960">
        <w:rPr>
          <w:rFonts w:ascii="Times New Roman" w:hAnsi="Times New Roman"/>
          <w:bCs/>
          <w:color w:val="000000"/>
          <w:kern w:val="36"/>
          <w:sz w:val="28"/>
          <w:szCs w:val="28"/>
          <w:lang w:eastAsia="ru-RU"/>
        </w:rPr>
        <w:t>. тема 2</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54" w:name="dst179"/>
      <w:bookmarkEnd w:id="54"/>
      <w:r w:rsidRPr="00B13960">
        <w:rPr>
          <w:rFonts w:ascii="Times New Roman" w:hAnsi="Times New Roman"/>
          <w:color w:val="000000"/>
          <w:sz w:val="28"/>
          <w:szCs w:val="28"/>
          <w:lang w:eastAsia="ru-RU"/>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55" w:name="dst180"/>
      <w:bookmarkEnd w:id="55"/>
      <w:r w:rsidRPr="00B13960">
        <w:rPr>
          <w:rFonts w:ascii="Times New Roman" w:hAnsi="Times New Roman"/>
          <w:color w:val="000000"/>
          <w:sz w:val="28"/>
          <w:szCs w:val="28"/>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44DDD" w:rsidRPr="00B13960" w:rsidRDefault="00E44DDD" w:rsidP="00C80392">
      <w:pPr>
        <w:spacing w:after="0" w:line="360" w:lineRule="auto"/>
        <w:jc w:val="both"/>
        <w:rPr>
          <w:rFonts w:ascii="Times New Roman" w:hAnsi="Times New Roman"/>
          <w:b/>
          <w:sz w:val="28"/>
          <w:szCs w:val="28"/>
          <w:lang w:eastAsia="ru-RU"/>
        </w:rPr>
      </w:pPr>
    </w:p>
    <w:p w:rsidR="00E44DDD" w:rsidRPr="00B13960" w:rsidRDefault="002260C2" w:rsidP="00C80392">
      <w:pPr>
        <w:spacing w:after="0" w:line="360" w:lineRule="auto"/>
        <w:contextualSpacing/>
        <w:jc w:val="both"/>
        <w:rPr>
          <w:rFonts w:ascii="Times New Roman" w:hAnsi="Times New Roman"/>
          <w:b/>
          <w:sz w:val="28"/>
          <w:szCs w:val="28"/>
        </w:rPr>
      </w:pPr>
      <w:r>
        <w:rPr>
          <w:rFonts w:ascii="Times New Roman" w:hAnsi="Times New Roman"/>
          <w:b/>
          <w:sz w:val="28"/>
          <w:szCs w:val="28"/>
        </w:rPr>
        <w:t>2.</w:t>
      </w:r>
      <w:r w:rsidR="00E44DDD" w:rsidRPr="00B13960">
        <w:rPr>
          <w:rFonts w:ascii="Times New Roman" w:hAnsi="Times New Roman"/>
          <w:b/>
          <w:sz w:val="28"/>
          <w:szCs w:val="28"/>
        </w:rPr>
        <w:t>Бюджетный кодекс РФ (см. ст. 53, 58, 59, 63, 63.1, 64, 155, гл. 18,19 ).</w:t>
      </w:r>
    </w:p>
    <w:p w:rsidR="00E44DDD" w:rsidRPr="00B13960" w:rsidRDefault="002260C2" w:rsidP="00C80392">
      <w:pPr>
        <w:spacing w:after="0" w:line="360" w:lineRule="auto"/>
        <w:contextualSpacing/>
        <w:jc w:val="both"/>
        <w:rPr>
          <w:rFonts w:ascii="Times New Roman" w:hAnsi="Times New Roman"/>
          <w:b/>
          <w:sz w:val="28"/>
          <w:szCs w:val="28"/>
        </w:rPr>
      </w:pPr>
      <w:r>
        <w:rPr>
          <w:rFonts w:ascii="Times New Roman" w:hAnsi="Times New Roman"/>
          <w:b/>
          <w:sz w:val="28"/>
          <w:szCs w:val="28"/>
        </w:rPr>
        <w:t>3.</w:t>
      </w:r>
      <w:r w:rsidR="00E44DDD" w:rsidRPr="00B13960">
        <w:rPr>
          <w:rFonts w:ascii="Times New Roman" w:hAnsi="Times New Roman"/>
          <w:b/>
          <w:sz w:val="28"/>
          <w:szCs w:val="28"/>
        </w:rPr>
        <w:t>Налоговый кодекс РФ (извлечение):</w:t>
      </w:r>
    </w:p>
    <w:p w:rsidR="00E44DDD" w:rsidRPr="00B13960" w:rsidRDefault="00E44DDD" w:rsidP="00C80392">
      <w:pPr>
        <w:spacing w:after="0" w:line="360" w:lineRule="auto"/>
        <w:contextualSpacing/>
        <w:jc w:val="both"/>
        <w:rPr>
          <w:rFonts w:ascii="Times New Roman" w:hAnsi="Times New Roman"/>
          <w:sz w:val="28"/>
          <w:szCs w:val="28"/>
        </w:rPr>
      </w:pPr>
      <w:r w:rsidRPr="00B13960">
        <w:rPr>
          <w:rFonts w:ascii="Times New Roman" w:hAnsi="Times New Roman"/>
          <w:b/>
          <w:sz w:val="28"/>
          <w:szCs w:val="28"/>
        </w:rPr>
        <w:t xml:space="preserve">Ст. </w:t>
      </w:r>
      <w:smartTag w:uri="urn:schemas-microsoft-com:office:smarttags" w:element="metricconverter">
        <w:smartTagPr>
          <w:attr w:name="ProductID" w:val="2. См"/>
        </w:smartTagPr>
        <w:r w:rsidRPr="00B13960">
          <w:rPr>
            <w:rFonts w:ascii="Times New Roman" w:hAnsi="Times New Roman"/>
            <w:b/>
            <w:sz w:val="28"/>
            <w:szCs w:val="28"/>
          </w:rPr>
          <w:t xml:space="preserve">2. </w:t>
        </w:r>
        <w:r w:rsidRPr="00B13960">
          <w:rPr>
            <w:rFonts w:ascii="Times New Roman" w:hAnsi="Times New Roman"/>
            <w:sz w:val="28"/>
            <w:szCs w:val="28"/>
          </w:rPr>
          <w:t>См</w:t>
        </w:r>
      </w:smartTag>
      <w:r w:rsidRPr="00B13960">
        <w:rPr>
          <w:rFonts w:ascii="Times New Roman" w:hAnsi="Times New Roman"/>
          <w:sz w:val="28"/>
          <w:szCs w:val="28"/>
        </w:rPr>
        <w:t>. тема 1.</w:t>
      </w:r>
    </w:p>
    <w:p w:rsidR="00E44DDD" w:rsidRPr="00B13960" w:rsidRDefault="00E44DDD" w:rsidP="00C80392">
      <w:pPr>
        <w:shd w:val="clear" w:color="auto" w:fill="FFFFFF"/>
        <w:spacing w:after="0" w:line="360" w:lineRule="auto"/>
        <w:jc w:val="both"/>
        <w:outlineLvl w:val="0"/>
        <w:rPr>
          <w:rFonts w:ascii="Times New Roman" w:hAnsi="Times New Roman"/>
          <w:b/>
          <w:bCs/>
          <w:color w:val="000000"/>
          <w:kern w:val="36"/>
          <w:sz w:val="28"/>
          <w:szCs w:val="28"/>
          <w:lang w:eastAsia="ru-RU"/>
        </w:rPr>
      </w:pPr>
      <w:r w:rsidRPr="00B13960">
        <w:rPr>
          <w:rFonts w:ascii="Times New Roman" w:hAnsi="Times New Roman"/>
          <w:b/>
          <w:bCs/>
          <w:color w:val="000000"/>
          <w:kern w:val="36"/>
          <w:sz w:val="28"/>
          <w:szCs w:val="28"/>
          <w:lang w:eastAsia="ru-RU"/>
        </w:rPr>
        <w:lastRenderedPageBreak/>
        <w:t>Ст. 9. Участники отношений, регулируемых законодательством о налогах и сборах</w:t>
      </w:r>
    </w:p>
    <w:p w:rsidR="00E44DDD" w:rsidRPr="00B13960" w:rsidRDefault="00E44DDD" w:rsidP="00C80392">
      <w:pPr>
        <w:shd w:val="clear" w:color="auto" w:fill="FFFFFF"/>
        <w:tabs>
          <w:tab w:val="left" w:pos="960"/>
        </w:tabs>
        <w:spacing w:after="0" w:line="360" w:lineRule="auto"/>
        <w:jc w:val="both"/>
        <w:outlineLvl w:val="0"/>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 </w:t>
      </w:r>
      <w:bookmarkStart w:id="56" w:name="dst100080"/>
      <w:bookmarkEnd w:id="56"/>
      <w:r w:rsidR="002260C2">
        <w:rPr>
          <w:rFonts w:ascii="Times New Roman" w:hAnsi="Times New Roman"/>
          <w:b/>
          <w:bCs/>
          <w:color w:val="000000"/>
          <w:kern w:val="36"/>
          <w:sz w:val="28"/>
          <w:szCs w:val="28"/>
          <w:lang w:eastAsia="ru-RU"/>
        </w:rPr>
        <w:tab/>
      </w:r>
      <w:r w:rsidRPr="00B13960">
        <w:rPr>
          <w:rFonts w:ascii="Times New Roman" w:hAnsi="Times New Roman"/>
          <w:color w:val="000000"/>
          <w:sz w:val="28"/>
          <w:szCs w:val="28"/>
          <w:lang w:eastAsia="ru-RU"/>
        </w:rPr>
        <w:t>Участниками отношений, регулируемых законодательством о налогах и сборах, являются: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57" w:name="dst3823"/>
      <w:bookmarkEnd w:id="57"/>
      <w:r w:rsidRPr="00B13960">
        <w:rPr>
          <w:rFonts w:ascii="Times New Roman" w:hAnsi="Times New Roman"/>
          <w:color w:val="000000"/>
          <w:sz w:val="28"/>
          <w:szCs w:val="28"/>
          <w:lang w:eastAsia="ru-RU"/>
        </w:rPr>
        <w:t>1) организации и физические лица, признаваемые в соответствии с настоящим </w:t>
      </w:r>
      <w:hyperlink r:id="rId10" w:anchor="dst3845" w:history="1">
        <w:r w:rsidRPr="00B13960">
          <w:rPr>
            <w:rFonts w:ascii="Times New Roman" w:hAnsi="Times New Roman"/>
            <w:color w:val="666699"/>
            <w:sz w:val="28"/>
            <w:szCs w:val="28"/>
            <w:lang w:eastAsia="ru-RU"/>
          </w:rPr>
          <w:t>Кодексом</w:t>
        </w:r>
      </w:hyperlink>
      <w:r w:rsidRPr="00B13960">
        <w:rPr>
          <w:rFonts w:ascii="Times New Roman" w:hAnsi="Times New Roman"/>
          <w:color w:val="000000"/>
          <w:sz w:val="28"/>
          <w:szCs w:val="28"/>
          <w:lang w:eastAsia="ru-RU"/>
        </w:rPr>
        <w:t> налогоплательщиками, плательщиками сборов, плательщиками страховых взносов;</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58" w:name="dst100082"/>
      <w:bookmarkEnd w:id="58"/>
      <w:r w:rsidRPr="00B13960">
        <w:rPr>
          <w:rFonts w:ascii="Times New Roman" w:hAnsi="Times New Roman"/>
          <w:color w:val="000000"/>
          <w:sz w:val="28"/>
          <w:szCs w:val="28"/>
          <w:lang w:eastAsia="ru-RU"/>
        </w:rPr>
        <w:t>2) организации и физические лица, признаваемые в соответствии с настоящим </w:t>
      </w:r>
      <w:hyperlink r:id="rId11" w:anchor="dst258" w:history="1">
        <w:r w:rsidRPr="00B13960">
          <w:rPr>
            <w:rFonts w:ascii="Times New Roman" w:hAnsi="Times New Roman"/>
            <w:color w:val="666699"/>
            <w:sz w:val="28"/>
            <w:szCs w:val="28"/>
            <w:lang w:eastAsia="ru-RU"/>
          </w:rPr>
          <w:t>Кодексом</w:t>
        </w:r>
      </w:hyperlink>
      <w:r w:rsidRPr="00B13960">
        <w:rPr>
          <w:rFonts w:ascii="Times New Roman" w:hAnsi="Times New Roman"/>
          <w:color w:val="000000"/>
          <w:sz w:val="28"/>
          <w:szCs w:val="28"/>
          <w:lang w:eastAsia="ru-RU"/>
        </w:rPr>
        <w:t> налоговыми агентами;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59" w:name="dst101371"/>
      <w:bookmarkEnd w:id="59"/>
      <w:r w:rsidRPr="00B13960">
        <w:rPr>
          <w:rFonts w:ascii="Times New Roman" w:hAnsi="Times New Roman"/>
          <w:color w:val="000000"/>
          <w:sz w:val="28"/>
          <w:szCs w:val="28"/>
          <w:lang w:eastAsia="ru-RU"/>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60" w:name="dst974"/>
      <w:bookmarkEnd w:id="60"/>
      <w:r w:rsidRPr="00B13960">
        <w:rPr>
          <w:rFonts w:ascii="Times New Roman" w:hAnsi="Times New Roman"/>
          <w:color w:val="000000"/>
          <w:sz w:val="28"/>
          <w:szCs w:val="28"/>
          <w:lang w:eastAsia="ru-RU"/>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E44DDD" w:rsidRPr="00B13960" w:rsidRDefault="00E44DDD" w:rsidP="00C80392">
      <w:pPr>
        <w:shd w:val="clear" w:color="auto" w:fill="FFFFFF"/>
        <w:spacing w:after="0" w:line="360" w:lineRule="auto"/>
        <w:ind w:firstLine="540"/>
        <w:jc w:val="both"/>
        <w:outlineLvl w:val="0"/>
        <w:rPr>
          <w:rFonts w:ascii="Times New Roman" w:hAnsi="Times New Roman"/>
          <w:color w:val="000000"/>
          <w:sz w:val="28"/>
          <w:szCs w:val="28"/>
          <w:lang w:eastAsia="ru-RU"/>
        </w:rPr>
      </w:pPr>
      <w:bookmarkStart w:id="61" w:name="dst212"/>
      <w:bookmarkEnd w:id="61"/>
      <w:r w:rsidRPr="00B13960">
        <w:rPr>
          <w:rFonts w:ascii="Times New Roman" w:hAnsi="Times New Roman"/>
          <w:b/>
          <w:bCs/>
          <w:color w:val="000000"/>
          <w:kern w:val="36"/>
          <w:sz w:val="28"/>
          <w:szCs w:val="28"/>
          <w:lang w:eastAsia="ru-RU"/>
        </w:rPr>
        <w:t> Ст. 24. Налоговые агенты</w:t>
      </w:r>
      <w:r w:rsidR="002260C2">
        <w:rPr>
          <w:rFonts w:ascii="Times New Roman" w:hAnsi="Times New Roman"/>
          <w:b/>
          <w:bCs/>
          <w:color w:val="000000"/>
          <w:kern w:val="36"/>
          <w:sz w:val="28"/>
          <w:szCs w:val="28"/>
          <w:lang w:eastAsia="ru-RU"/>
        </w:rPr>
        <w:t xml:space="preserve">. </w:t>
      </w:r>
      <w:bookmarkStart w:id="62" w:name="dst258"/>
      <w:bookmarkEnd w:id="62"/>
      <w:r w:rsidRPr="00B13960">
        <w:rPr>
          <w:rFonts w:ascii="Times New Roman" w:hAnsi="Times New Roman"/>
          <w:color w:val="000000"/>
          <w:sz w:val="28"/>
          <w:szCs w:val="28"/>
          <w:lang w:eastAsia="ru-RU"/>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63" w:name="dst100232"/>
      <w:bookmarkStart w:id="64" w:name="dst100238"/>
      <w:bookmarkEnd w:id="63"/>
      <w:bookmarkEnd w:id="64"/>
      <w:r w:rsidRPr="00B13960">
        <w:rPr>
          <w:rFonts w:ascii="Times New Roman" w:hAnsi="Times New Roman"/>
          <w:color w:val="000000"/>
          <w:sz w:val="28"/>
          <w:szCs w:val="28"/>
          <w:lang w:eastAsia="ru-RU"/>
        </w:rPr>
        <w:t>4. Налоговые агенты перечисляют удержанные налоги в порядке, предусмотренном настоящим Кодексом для уплаты налога налогоплательщиком.</w:t>
      </w:r>
    </w:p>
    <w:p w:rsidR="00E44DDD" w:rsidRPr="00B13960" w:rsidRDefault="00E44DDD" w:rsidP="00C80392">
      <w:pPr>
        <w:shd w:val="clear" w:color="auto" w:fill="FFFFFF"/>
        <w:spacing w:after="0" w:line="360" w:lineRule="auto"/>
        <w:ind w:firstLine="540"/>
        <w:jc w:val="both"/>
        <w:outlineLvl w:val="0"/>
        <w:rPr>
          <w:rFonts w:ascii="Times New Roman" w:hAnsi="Times New Roman"/>
          <w:b/>
          <w:bCs/>
          <w:color w:val="000000"/>
          <w:kern w:val="36"/>
          <w:sz w:val="28"/>
          <w:szCs w:val="28"/>
          <w:lang w:eastAsia="ru-RU"/>
        </w:rPr>
      </w:pPr>
      <w:bookmarkStart w:id="65" w:name="dst100239"/>
      <w:bookmarkEnd w:id="65"/>
      <w:r w:rsidRPr="00B13960">
        <w:rPr>
          <w:rFonts w:ascii="Times New Roman" w:hAnsi="Times New Roman"/>
          <w:b/>
          <w:bCs/>
          <w:color w:val="000000"/>
          <w:kern w:val="36"/>
          <w:sz w:val="28"/>
          <w:szCs w:val="28"/>
          <w:lang w:eastAsia="ru-RU"/>
        </w:rPr>
        <w:t>Ст.27. Законный представитель налогоплательщика</w:t>
      </w:r>
    </w:p>
    <w:p w:rsidR="00E44DDD" w:rsidRPr="00B13960" w:rsidRDefault="00E44DDD" w:rsidP="00C80392">
      <w:pPr>
        <w:shd w:val="clear" w:color="auto" w:fill="FFFFFF"/>
        <w:spacing w:after="0" w:line="360" w:lineRule="auto"/>
        <w:jc w:val="both"/>
        <w:outlineLvl w:val="0"/>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 </w:t>
      </w:r>
      <w:bookmarkStart w:id="66" w:name="dst100250"/>
      <w:bookmarkEnd w:id="66"/>
      <w:r w:rsidRPr="00B13960">
        <w:rPr>
          <w:rFonts w:ascii="Times New Roman" w:hAnsi="Times New Roman"/>
          <w:color w:val="000000"/>
          <w:sz w:val="28"/>
          <w:szCs w:val="28"/>
          <w:lang w:eastAsia="ru-RU"/>
        </w:rPr>
        <w:t>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12" w:anchor="dst100006" w:history="1">
        <w:r w:rsidRPr="00B13960">
          <w:rPr>
            <w:rFonts w:ascii="Times New Roman" w:hAnsi="Times New Roman"/>
            <w:color w:val="666699"/>
            <w:sz w:val="28"/>
            <w:szCs w:val="28"/>
            <w:lang w:eastAsia="ru-RU"/>
          </w:rPr>
          <w:t>закона</w:t>
        </w:r>
      </w:hyperlink>
      <w:r w:rsidRPr="00B13960">
        <w:rPr>
          <w:rFonts w:ascii="Times New Roman" w:hAnsi="Times New Roman"/>
          <w:color w:val="000000"/>
          <w:sz w:val="28"/>
          <w:szCs w:val="28"/>
          <w:lang w:eastAsia="ru-RU"/>
        </w:rPr>
        <w:t> или ее учредительных документов.</w:t>
      </w:r>
    </w:p>
    <w:p w:rsidR="00E44DDD" w:rsidRPr="00B13960" w:rsidRDefault="00E44DDD" w:rsidP="00C80392">
      <w:pPr>
        <w:shd w:val="clear" w:color="auto" w:fill="FFFFFF"/>
        <w:spacing w:after="0" w:line="360" w:lineRule="auto"/>
        <w:jc w:val="both"/>
        <w:rPr>
          <w:rFonts w:ascii="Times New Roman" w:hAnsi="Times New Roman"/>
          <w:color w:val="000000"/>
          <w:sz w:val="28"/>
          <w:szCs w:val="28"/>
          <w:lang w:eastAsia="ru-RU"/>
        </w:rPr>
      </w:pPr>
      <w:bookmarkStart w:id="67" w:name="dst100251"/>
      <w:bookmarkEnd w:id="67"/>
      <w:r w:rsidRPr="00B13960">
        <w:rPr>
          <w:rFonts w:ascii="Times New Roman" w:hAnsi="Times New Roman"/>
          <w:color w:val="000000"/>
          <w:sz w:val="28"/>
          <w:szCs w:val="28"/>
          <w:lang w:eastAsia="ru-RU"/>
        </w:rPr>
        <w:lastRenderedPageBreak/>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E44DDD" w:rsidRPr="00B13960" w:rsidRDefault="00E44DDD" w:rsidP="00C80392">
      <w:pPr>
        <w:shd w:val="clear" w:color="auto" w:fill="FFFFFF"/>
        <w:spacing w:after="0" w:line="360" w:lineRule="auto"/>
        <w:ind w:firstLine="540"/>
        <w:jc w:val="both"/>
        <w:outlineLvl w:val="0"/>
        <w:rPr>
          <w:rFonts w:ascii="Times New Roman" w:hAnsi="Times New Roman"/>
          <w:color w:val="000000"/>
          <w:sz w:val="28"/>
          <w:szCs w:val="28"/>
          <w:lang w:eastAsia="ru-RU"/>
        </w:rPr>
      </w:pPr>
      <w:r w:rsidRPr="00B13960">
        <w:rPr>
          <w:rFonts w:ascii="Times New Roman" w:hAnsi="Times New Roman"/>
          <w:b/>
          <w:bCs/>
          <w:color w:val="000000"/>
          <w:kern w:val="36"/>
          <w:sz w:val="28"/>
          <w:szCs w:val="28"/>
          <w:lang w:eastAsia="ru-RU"/>
        </w:rPr>
        <w:t>Ст. 30. Налоговые органы в Российской Федерации</w:t>
      </w:r>
      <w:r w:rsidR="002260C2">
        <w:rPr>
          <w:rFonts w:ascii="Times New Roman" w:hAnsi="Times New Roman"/>
          <w:b/>
          <w:bCs/>
          <w:color w:val="000000"/>
          <w:kern w:val="36"/>
          <w:sz w:val="28"/>
          <w:szCs w:val="28"/>
          <w:lang w:eastAsia="ru-RU"/>
        </w:rPr>
        <w:t xml:space="preserve">. </w:t>
      </w:r>
      <w:r w:rsidRPr="00B13960">
        <w:rPr>
          <w:rFonts w:ascii="Times New Roman" w:hAnsi="Times New Roman"/>
          <w:b/>
          <w:bCs/>
          <w:color w:val="000000"/>
          <w:kern w:val="36"/>
          <w:sz w:val="28"/>
          <w:szCs w:val="28"/>
          <w:lang w:eastAsia="ru-RU"/>
        </w:rPr>
        <w:t> </w:t>
      </w:r>
      <w:bookmarkStart w:id="68" w:name="dst3869"/>
      <w:bookmarkEnd w:id="68"/>
      <w:r w:rsidRPr="00B13960">
        <w:rPr>
          <w:rFonts w:ascii="Times New Roman" w:hAnsi="Times New Roman"/>
          <w:color w:val="000000"/>
          <w:sz w:val="28"/>
          <w:szCs w:val="28"/>
          <w:lang w:eastAsia="ru-RU"/>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69" w:name="dst101385"/>
      <w:bookmarkStart w:id="70" w:name="dst101386"/>
      <w:bookmarkEnd w:id="69"/>
      <w:bookmarkEnd w:id="70"/>
      <w:r w:rsidRPr="00B13960">
        <w:rPr>
          <w:rFonts w:ascii="Times New Roman" w:hAnsi="Times New Roman"/>
          <w:color w:val="000000"/>
          <w:sz w:val="28"/>
          <w:szCs w:val="28"/>
          <w:lang w:eastAsia="ru-RU"/>
        </w:rPr>
        <w:t>3. Налоговые органы действуют в пределах своей компетенции и в соответствии с </w:t>
      </w:r>
      <w:hyperlink r:id="rId13" w:anchor="dst0" w:history="1">
        <w:r w:rsidRPr="00B13960">
          <w:rPr>
            <w:rFonts w:ascii="Times New Roman" w:hAnsi="Times New Roman"/>
            <w:color w:val="666699"/>
            <w:sz w:val="28"/>
            <w:szCs w:val="28"/>
            <w:lang w:eastAsia="ru-RU"/>
          </w:rPr>
          <w:t>законодательством</w:t>
        </w:r>
      </w:hyperlink>
      <w:r w:rsidRPr="00B13960">
        <w:rPr>
          <w:rFonts w:ascii="Times New Roman" w:hAnsi="Times New Roman"/>
          <w:color w:val="000000"/>
          <w:sz w:val="28"/>
          <w:szCs w:val="28"/>
          <w:lang w:eastAsia="ru-RU"/>
        </w:rPr>
        <w:t>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1" w:name="dst4841"/>
      <w:bookmarkEnd w:id="71"/>
      <w:r w:rsidRPr="00B13960">
        <w:rPr>
          <w:rFonts w:ascii="Times New Roman" w:hAnsi="Times New Roman"/>
          <w:color w:val="000000"/>
          <w:sz w:val="28"/>
          <w:szCs w:val="28"/>
          <w:lang w:eastAsia="ru-RU"/>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а также с многофункциональными центрами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E44DDD" w:rsidRPr="00B13960" w:rsidRDefault="00E44DDD" w:rsidP="00C80392">
      <w:pPr>
        <w:shd w:val="clear" w:color="auto" w:fill="FFFFFF"/>
        <w:spacing w:after="0" w:line="360" w:lineRule="auto"/>
        <w:ind w:firstLine="540"/>
        <w:jc w:val="both"/>
        <w:outlineLvl w:val="0"/>
        <w:rPr>
          <w:rFonts w:ascii="Times New Roman" w:hAnsi="Times New Roman"/>
          <w:b/>
          <w:bCs/>
          <w:color w:val="000000"/>
          <w:kern w:val="36"/>
          <w:sz w:val="28"/>
          <w:szCs w:val="28"/>
          <w:lang w:eastAsia="ru-RU"/>
        </w:rPr>
      </w:pPr>
      <w:r w:rsidRPr="00B13960">
        <w:rPr>
          <w:rFonts w:ascii="Times New Roman" w:hAnsi="Times New Roman"/>
          <w:b/>
          <w:bCs/>
          <w:color w:val="000000"/>
          <w:kern w:val="36"/>
          <w:sz w:val="28"/>
          <w:szCs w:val="28"/>
          <w:lang w:eastAsia="ru-RU"/>
        </w:rPr>
        <w:t>Ст.34.2. Полномочия финансовых органов в области налогов, сборов, страховых взносов</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2" w:name="dst3880"/>
      <w:bookmarkEnd w:id="72"/>
      <w:r w:rsidRPr="00B13960">
        <w:rPr>
          <w:rFonts w:ascii="Times New Roman" w:hAnsi="Times New Roman"/>
          <w:color w:val="000000"/>
          <w:sz w:val="28"/>
          <w:szCs w:val="28"/>
          <w:lang w:eastAsia="ru-RU"/>
        </w:rPr>
        <w:t>1. Министерство финансов Российской Федерации дает письменные </w:t>
      </w:r>
      <w:hyperlink r:id="rId14" w:anchor="dst100010" w:history="1">
        <w:r w:rsidRPr="00B13960">
          <w:rPr>
            <w:rFonts w:ascii="Times New Roman" w:hAnsi="Times New Roman"/>
            <w:color w:val="666699"/>
            <w:sz w:val="28"/>
            <w:szCs w:val="28"/>
            <w:lang w:eastAsia="ru-RU"/>
          </w:rPr>
          <w:t>разъяснения</w:t>
        </w:r>
      </w:hyperlink>
      <w:r w:rsidRPr="00B13960">
        <w:rPr>
          <w:rFonts w:ascii="Times New Roman" w:hAnsi="Times New Roman"/>
          <w:color w:val="000000"/>
          <w:sz w:val="28"/>
          <w:szCs w:val="28"/>
          <w:lang w:eastAsia="ru-RU"/>
        </w:rPr>
        <w:t xml:space="preserve"> налоговым органам, налогоплательщикам, ответственному </w:t>
      </w:r>
      <w:r w:rsidRPr="00B13960">
        <w:rPr>
          <w:rFonts w:ascii="Times New Roman" w:hAnsi="Times New Roman"/>
          <w:color w:val="000000"/>
          <w:sz w:val="28"/>
          <w:szCs w:val="28"/>
          <w:lang w:eastAsia="ru-RU"/>
        </w:rPr>
        <w:lastRenderedPageBreak/>
        <w:t>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3" w:name="dst307"/>
      <w:bookmarkEnd w:id="73"/>
      <w:r w:rsidRPr="00B13960">
        <w:rPr>
          <w:rFonts w:ascii="Times New Roman" w:hAnsi="Times New Roman"/>
          <w:color w:val="000000"/>
          <w:sz w:val="28"/>
          <w:szCs w:val="28"/>
          <w:lang w:eastAsia="ru-RU"/>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4" w:name="dst308"/>
      <w:bookmarkEnd w:id="74"/>
      <w:r w:rsidRPr="00B13960">
        <w:rPr>
          <w:rFonts w:ascii="Times New Roman" w:hAnsi="Times New Roman"/>
          <w:color w:val="000000"/>
          <w:sz w:val="28"/>
          <w:szCs w:val="28"/>
          <w:lang w:eastAsia="ru-RU"/>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E44DDD" w:rsidRPr="00B13960" w:rsidRDefault="00E44DDD" w:rsidP="00C80392">
      <w:pPr>
        <w:shd w:val="clear" w:color="auto" w:fill="FFFFFF"/>
        <w:spacing w:after="0" w:line="360" w:lineRule="auto"/>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(п. 3 введен Федеральным </w:t>
      </w:r>
      <w:hyperlink r:id="rId15" w:anchor="dst100152" w:history="1">
        <w:r w:rsidRPr="00B13960">
          <w:rPr>
            <w:rFonts w:ascii="Times New Roman" w:hAnsi="Times New Roman"/>
            <w:color w:val="666699"/>
            <w:sz w:val="28"/>
            <w:szCs w:val="28"/>
            <w:lang w:eastAsia="ru-RU"/>
          </w:rPr>
          <w:t>законом</w:t>
        </w:r>
      </w:hyperlink>
      <w:r w:rsidRPr="00B13960">
        <w:rPr>
          <w:rFonts w:ascii="Times New Roman" w:hAnsi="Times New Roman"/>
          <w:color w:val="000000"/>
          <w:sz w:val="28"/>
          <w:szCs w:val="28"/>
          <w:lang w:eastAsia="ru-RU"/>
        </w:rPr>
        <w:t> от 27.07.2006 N 137-ФЗ)</w:t>
      </w:r>
    </w:p>
    <w:p w:rsidR="00E44DDD" w:rsidRPr="00B13960" w:rsidRDefault="00E44DDD" w:rsidP="00C80392">
      <w:pPr>
        <w:shd w:val="clear" w:color="auto" w:fill="FFFFFF"/>
        <w:spacing w:after="0" w:line="360" w:lineRule="auto"/>
        <w:ind w:firstLine="540"/>
        <w:jc w:val="both"/>
        <w:outlineLvl w:val="0"/>
        <w:rPr>
          <w:rFonts w:ascii="Times New Roman" w:hAnsi="Times New Roman"/>
          <w:b/>
          <w:bCs/>
          <w:color w:val="000000"/>
          <w:kern w:val="36"/>
          <w:sz w:val="28"/>
          <w:szCs w:val="28"/>
          <w:lang w:eastAsia="ru-RU"/>
        </w:rPr>
      </w:pPr>
      <w:r w:rsidRPr="00B13960">
        <w:rPr>
          <w:rFonts w:ascii="Times New Roman" w:hAnsi="Times New Roman"/>
          <w:b/>
          <w:bCs/>
          <w:color w:val="000000"/>
          <w:kern w:val="36"/>
          <w:sz w:val="28"/>
          <w:szCs w:val="28"/>
          <w:lang w:eastAsia="ru-RU"/>
        </w:rPr>
        <w:t>Ст.60. Обязанности банков по исполнению поручений на перечисление налогов, сборов, страховых взносов</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75" w:name="dst4509"/>
      <w:bookmarkEnd w:id="75"/>
      <w:r w:rsidRPr="00B13960">
        <w:rPr>
          <w:rFonts w:ascii="Times New Roman" w:hAnsi="Times New Roman"/>
          <w:color w:val="000000"/>
          <w:sz w:val="28"/>
          <w:szCs w:val="28"/>
          <w:lang w:eastAsia="ru-RU"/>
        </w:rPr>
        <w:t>1. Банки обязаны исполнять </w:t>
      </w:r>
      <w:hyperlink r:id="rId16" w:anchor="dst100401" w:history="1">
        <w:r w:rsidRPr="00B13960">
          <w:rPr>
            <w:rFonts w:ascii="Times New Roman" w:hAnsi="Times New Roman"/>
            <w:color w:val="666699"/>
            <w:sz w:val="28"/>
            <w:szCs w:val="28"/>
            <w:lang w:eastAsia="ru-RU"/>
          </w:rPr>
          <w:t>поручение</w:t>
        </w:r>
      </w:hyperlink>
      <w:r w:rsidRPr="00B13960">
        <w:rPr>
          <w:rFonts w:ascii="Times New Roman" w:hAnsi="Times New Roman"/>
          <w:color w:val="000000"/>
          <w:sz w:val="28"/>
          <w:szCs w:val="28"/>
          <w:lang w:eastAsia="ru-RU"/>
        </w:rPr>
        <w:t>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w:t>
      </w:r>
      <w:hyperlink r:id="rId17" w:anchor="dst101634" w:history="1">
        <w:r w:rsidRPr="00B13960">
          <w:rPr>
            <w:rFonts w:ascii="Times New Roman" w:hAnsi="Times New Roman"/>
            <w:color w:val="666699"/>
            <w:sz w:val="28"/>
            <w:szCs w:val="28"/>
            <w:lang w:eastAsia="ru-RU"/>
          </w:rPr>
          <w:t>законодательством</w:t>
        </w:r>
      </w:hyperlink>
      <w:r w:rsidRPr="00B13960">
        <w:rPr>
          <w:rFonts w:ascii="Times New Roman" w:hAnsi="Times New Roman"/>
          <w:color w:val="000000"/>
          <w:sz w:val="28"/>
          <w:szCs w:val="28"/>
          <w:lang w:eastAsia="ru-RU"/>
        </w:rPr>
        <w:t>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bookmarkStart w:id="76" w:name="dst4570"/>
      <w:bookmarkEnd w:id="76"/>
      <w:r w:rsidRPr="00B13960">
        <w:rPr>
          <w:rFonts w:ascii="Times New Roman" w:hAnsi="Times New Roman"/>
          <w:b/>
          <w:bCs/>
          <w:sz w:val="28"/>
          <w:szCs w:val="28"/>
          <w:lang w:eastAsia="ru-RU"/>
        </w:rPr>
        <w:t>Ст. 63. Органы, уполномоченные принимать решения об изменении сроков уплаты налогов, сборов,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77" w:name="Par3"/>
      <w:bookmarkEnd w:id="77"/>
      <w:r w:rsidRPr="00B13960">
        <w:rPr>
          <w:rFonts w:ascii="Times New Roman" w:hAnsi="Times New Roman"/>
          <w:bCs/>
          <w:sz w:val="28"/>
          <w:szCs w:val="28"/>
          <w:lang w:eastAsia="ru-RU"/>
        </w:rPr>
        <w:lastRenderedPageBreak/>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9" w:history="1">
        <w:r w:rsidRPr="00B13960">
          <w:rPr>
            <w:rFonts w:ascii="Times New Roman" w:hAnsi="Times New Roman"/>
            <w:bCs/>
            <w:color w:val="0000FF"/>
            <w:sz w:val="28"/>
            <w:szCs w:val="28"/>
            <w:lang w:eastAsia="ru-RU"/>
          </w:rPr>
          <w:t>подпунктами 3</w:t>
        </w:r>
      </w:hyperlink>
      <w:r w:rsidRPr="00B13960">
        <w:rPr>
          <w:rFonts w:ascii="Times New Roman" w:hAnsi="Times New Roman"/>
          <w:bCs/>
          <w:sz w:val="28"/>
          <w:szCs w:val="28"/>
          <w:lang w:eastAsia="ru-RU"/>
        </w:rPr>
        <w:t xml:space="preserve">, </w:t>
      </w:r>
      <w:hyperlink w:anchor="Par11" w:history="1">
        <w:r w:rsidRPr="00B13960">
          <w:rPr>
            <w:rFonts w:ascii="Times New Roman" w:hAnsi="Times New Roman"/>
            <w:bCs/>
            <w:color w:val="0000FF"/>
            <w:sz w:val="28"/>
            <w:szCs w:val="28"/>
            <w:lang w:eastAsia="ru-RU"/>
          </w:rPr>
          <w:t>4</w:t>
        </w:r>
      </w:hyperlink>
      <w:r w:rsidRPr="00B13960">
        <w:rPr>
          <w:rFonts w:ascii="Times New Roman" w:hAnsi="Times New Roman"/>
          <w:bCs/>
          <w:sz w:val="28"/>
          <w:szCs w:val="28"/>
          <w:lang w:eastAsia="ru-RU"/>
        </w:rPr>
        <w:t xml:space="preserve">, </w:t>
      </w:r>
      <w:hyperlink w:anchor="Par14" w:history="1">
        <w:r w:rsidRPr="00B13960">
          <w:rPr>
            <w:rFonts w:ascii="Times New Roman" w:hAnsi="Times New Roman"/>
            <w:bCs/>
            <w:color w:val="0000FF"/>
            <w:sz w:val="28"/>
            <w:szCs w:val="28"/>
            <w:lang w:eastAsia="ru-RU"/>
          </w:rPr>
          <w:t>6</w:t>
        </w:r>
      </w:hyperlink>
      <w:r w:rsidRPr="00B13960">
        <w:rPr>
          <w:rFonts w:ascii="Times New Roman" w:hAnsi="Times New Roman"/>
          <w:bCs/>
          <w:sz w:val="28"/>
          <w:szCs w:val="28"/>
          <w:lang w:eastAsia="ru-RU"/>
        </w:rPr>
        <w:t xml:space="preserve"> и </w:t>
      </w:r>
      <w:hyperlink w:anchor="Par16" w:history="1">
        <w:r w:rsidRPr="00B13960">
          <w:rPr>
            <w:rFonts w:ascii="Times New Roman" w:hAnsi="Times New Roman"/>
            <w:bCs/>
            <w:color w:val="0000FF"/>
            <w:sz w:val="28"/>
            <w:szCs w:val="28"/>
            <w:lang w:eastAsia="ru-RU"/>
          </w:rPr>
          <w:t>7</w:t>
        </w:r>
      </w:hyperlink>
      <w:r w:rsidRPr="00B13960">
        <w:rPr>
          <w:rFonts w:ascii="Times New Roman" w:hAnsi="Times New Roman"/>
          <w:bCs/>
          <w:sz w:val="28"/>
          <w:szCs w:val="28"/>
          <w:lang w:eastAsia="ru-RU"/>
        </w:rPr>
        <w:t xml:space="preserve"> настоящего пункта, </w:t>
      </w:r>
      <w:hyperlink w:anchor="Par18" w:history="1">
        <w:r w:rsidRPr="00B13960">
          <w:rPr>
            <w:rFonts w:ascii="Times New Roman" w:hAnsi="Times New Roman"/>
            <w:bCs/>
            <w:color w:val="0000FF"/>
            <w:sz w:val="28"/>
            <w:szCs w:val="28"/>
            <w:lang w:eastAsia="ru-RU"/>
          </w:rPr>
          <w:t>пунктом 2</w:t>
        </w:r>
      </w:hyperlink>
      <w:r w:rsidRPr="00B13960">
        <w:rPr>
          <w:rFonts w:ascii="Times New Roman" w:hAnsi="Times New Roman"/>
          <w:bCs/>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16" w:history="1">
        <w:r w:rsidRPr="00B13960">
          <w:rPr>
            <w:rFonts w:ascii="Times New Roman" w:hAnsi="Times New Roman"/>
            <w:bCs/>
            <w:color w:val="0000FF"/>
            <w:sz w:val="28"/>
            <w:szCs w:val="28"/>
            <w:lang w:eastAsia="ru-RU"/>
          </w:rPr>
          <w:t>подпунктом 7</w:t>
        </w:r>
      </w:hyperlink>
      <w:r w:rsidRPr="00B13960">
        <w:rPr>
          <w:rFonts w:ascii="Times New Roman" w:hAnsi="Times New Roman"/>
          <w:bCs/>
          <w:sz w:val="28"/>
          <w:szCs w:val="28"/>
          <w:lang w:eastAsia="ru-RU"/>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16" w:history="1">
        <w:r w:rsidRPr="00B13960">
          <w:rPr>
            <w:rFonts w:ascii="Times New Roman" w:hAnsi="Times New Roman"/>
            <w:bCs/>
            <w:color w:val="0000FF"/>
            <w:sz w:val="28"/>
            <w:szCs w:val="28"/>
            <w:lang w:eastAsia="ru-RU"/>
          </w:rPr>
          <w:t>подпунктом 7</w:t>
        </w:r>
      </w:hyperlink>
      <w:r w:rsidRPr="00B13960">
        <w:rPr>
          <w:rFonts w:ascii="Times New Roman" w:hAnsi="Times New Roman"/>
          <w:bCs/>
          <w:sz w:val="28"/>
          <w:szCs w:val="28"/>
          <w:lang w:eastAsia="ru-RU"/>
        </w:rPr>
        <w:t xml:space="preserve"> настоящего пункта и </w:t>
      </w:r>
      <w:hyperlink w:anchor="Par20" w:history="1">
        <w:r w:rsidRPr="00B13960">
          <w:rPr>
            <w:rFonts w:ascii="Times New Roman" w:hAnsi="Times New Roman"/>
            <w:bCs/>
            <w:color w:val="0000FF"/>
            <w:sz w:val="28"/>
            <w:szCs w:val="28"/>
            <w:lang w:eastAsia="ru-RU"/>
          </w:rPr>
          <w:t>пунктом 3</w:t>
        </w:r>
      </w:hyperlink>
      <w:r w:rsidRPr="00B13960">
        <w:rPr>
          <w:rFonts w:ascii="Times New Roman" w:hAnsi="Times New Roman"/>
          <w:bCs/>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78" w:name="Par9"/>
      <w:bookmarkEnd w:id="78"/>
      <w:r w:rsidRPr="00B13960">
        <w:rPr>
          <w:rFonts w:ascii="Times New Roman" w:hAnsi="Times New Roman"/>
          <w:bCs/>
          <w:sz w:val="28"/>
          <w:szCs w:val="28"/>
          <w:lang w:eastAsia="ru-RU"/>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79" w:name="Par11"/>
      <w:bookmarkEnd w:id="79"/>
      <w:r w:rsidRPr="00B13960">
        <w:rPr>
          <w:rFonts w:ascii="Times New Roman" w:hAnsi="Times New Roman"/>
          <w:bCs/>
          <w:sz w:val="28"/>
          <w:szCs w:val="28"/>
          <w:lang w:eastAsia="ru-RU"/>
        </w:rPr>
        <w:t xml:space="preserve">4) по государственной пошлине - органы (должностные лица), уполномоченные в соответствии с </w:t>
      </w:r>
      <w:hyperlink r:id="rId18" w:history="1">
        <w:r w:rsidRPr="00B13960">
          <w:rPr>
            <w:rFonts w:ascii="Times New Roman" w:hAnsi="Times New Roman"/>
            <w:bCs/>
            <w:color w:val="0000FF"/>
            <w:sz w:val="28"/>
            <w:szCs w:val="28"/>
            <w:lang w:eastAsia="ru-RU"/>
          </w:rPr>
          <w:t>главой 25.3</w:t>
        </w:r>
      </w:hyperlink>
      <w:r w:rsidRPr="00B13960">
        <w:rPr>
          <w:rFonts w:ascii="Times New Roman" w:hAnsi="Times New Roman"/>
          <w:bCs/>
          <w:sz w:val="28"/>
          <w:szCs w:val="28"/>
          <w:lang w:eastAsia="ru-RU"/>
        </w:rPr>
        <w:t xml:space="preserve"> настоящего Кодекса совершать юридически значимые действия, за которые подлежит уплате государственная пошлина;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0" w:name="Par14"/>
      <w:bookmarkEnd w:id="80"/>
      <w:r w:rsidRPr="00B13960">
        <w:rPr>
          <w:rFonts w:ascii="Times New Roman" w:hAnsi="Times New Roman"/>
          <w:bCs/>
          <w:sz w:val="28"/>
          <w:szCs w:val="28"/>
          <w:lang w:eastAsia="ru-RU"/>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w:t>
      </w:r>
      <w:r w:rsidRPr="00B13960">
        <w:rPr>
          <w:rFonts w:ascii="Times New Roman" w:hAnsi="Times New Roman"/>
          <w:bCs/>
          <w:sz w:val="28"/>
          <w:szCs w:val="28"/>
          <w:lang w:eastAsia="ru-RU"/>
        </w:rPr>
        <w:lastRenderedPageBreak/>
        <w:t>ции, местные бюджеты, по согласованию с финансовыми органами соответствующих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1" w:name="Par16"/>
      <w:bookmarkEnd w:id="81"/>
      <w:r w:rsidRPr="00B13960">
        <w:rPr>
          <w:rFonts w:ascii="Times New Roman" w:hAnsi="Times New Roman"/>
          <w:bCs/>
          <w:sz w:val="28"/>
          <w:szCs w:val="28"/>
          <w:lang w:eastAsia="ru-RU"/>
        </w:rPr>
        <w:t xml:space="preserve">7) по налогу на прибыль организаций по налоговой </w:t>
      </w:r>
      <w:hyperlink r:id="rId19" w:history="1">
        <w:r w:rsidRPr="00B13960">
          <w:rPr>
            <w:rFonts w:ascii="Times New Roman" w:hAnsi="Times New Roman"/>
            <w:bCs/>
            <w:color w:val="0000FF"/>
            <w:sz w:val="28"/>
            <w:szCs w:val="28"/>
            <w:lang w:eastAsia="ru-RU"/>
          </w:rPr>
          <w:t>ставке</w:t>
        </w:r>
      </w:hyperlink>
      <w:r w:rsidRPr="00B13960">
        <w:rPr>
          <w:rFonts w:ascii="Times New Roman" w:hAnsi="Times New Roman"/>
          <w:bCs/>
          <w:sz w:val="28"/>
          <w:szCs w:val="28"/>
          <w:lang w:eastAsia="ru-RU"/>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2" w:name="Par18"/>
      <w:bookmarkEnd w:id="82"/>
      <w:r w:rsidRPr="00B13960">
        <w:rPr>
          <w:rFonts w:ascii="Times New Roman" w:hAnsi="Times New Roman"/>
          <w:bCs/>
          <w:sz w:val="28"/>
          <w:szCs w:val="28"/>
          <w:lang w:eastAsia="ru-RU"/>
        </w:rPr>
        <w:t xml:space="preserve">2. Если в соответствии с бюджетным </w:t>
      </w:r>
      <w:hyperlink r:id="rId20"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3" w:history="1">
        <w:r w:rsidRPr="00B13960">
          <w:rPr>
            <w:rFonts w:ascii="Times New Roman" w:hAnsi="Times New Roman"/>
            <w:bCs/>
            <w:color w:val="0000FF"/>
            <w:sz w:val="28"/>
            <w:szCs w:val="28"/>
            <w:lang w:eastAsia="ru-RU"/>
          </w:rPr>
          <w:t>пункте 1</w:t>
        </w:r>
      </w:hyperlink>
      <w:r w:rsidRPr="00B13960">
        <w:rPr>
          <w:rFonts w:ascii="Times New Roman" w:hAnsi="Times New Roman"/>
          <w:bCs/>
          <w:sz w:val="28"/>
          <w:szCs w:val="28"/>
          <w:lang w:eastAsia="ru-RU"/>
        </w:rP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3" w:name="Par20"/>
      <w:bookmarkEnd w:id="83"/>
      <w:r w:rsidRPr="00B13960">
        <w:rPr>
          <w:rFonts w:ascii="Times New Roman" w:hAnsi="Times New Roman"/>
          <w:bCs/>
          <w:sz w:val="28"/>
          <w:szCs w:val="28"/>
          <w:lang w:eastAsia="ru-RU"/>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бюджеты субъектов Российской Федерации, - по согласованию с финансовыми органами соответствующих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местные бюджеты, - по согласованию с финансовыми органами соответствующих муниципальных образований.</w:t>
      </w:r>
    </w:p>
    <w:p w:rsidR="00E44DDD" w:rsidRPr="00B13960" w:rsidRDefault="00E44DDD" w:rsidP="00C80392">
      <w:pPr>
        <w:numPr>
          <w:ilvl w:val="0"/>
          <w:numId w:val="13"/>
        </w:numPr>
        <w:spacing w:after="0" w:line="360" w:lineRule="auto"/>
        <w:contextualSpacing/>
        <w:jc w:val="both"/>
        <w:rPr>
          <w:rFonts w:ascii="Times New Roman" w:hAnsi="Times New Roman"/>
          <w:b/>
          <w:sz w:val="28"/>
          <w:szCs w:val="28"/>
        </w:rPr>
      </w:pPr>
      <w:r w:rsidRPr="00B13960">
        <w:rPr>
          <w:rFonts w:ascii="Times New Roman" w:hAnsi="Times New Roman"/>
          <w:b/>
          <w:sz w:val="28"/>
          <w:szCs w:val="28"/>
        </w:rPr>
        <w:lastRenderedPageBreak/>
        <w:t>Федеральный закон от 10.07.2002 № 86-ФЗ «О Центральном банке Российской  Федерации (Банке России)» (извлечение):</w:t>
      </w:r>
    </w:p>
    <w:p w:rsidR="00E44DDD" w:rsidRPr="00B13960" w:rsidRDefault="00E44DDD" w:rsidP="00C80392">
      <w:pPr>
        <w:autoSpaceDE w:val="0"/>
        <w:autoSpaceDN w:val="0"/>
        <w:adjustRightInd w:val="0"/>
        <w:spacing w:after="0" w:line="360" w:lineRule="auto"/>
        <w:jc w:val="both"/>
        <w:outlineLvl w:val="0"/>
        <w:rPr>
          <w:rFonts w:ascii="Times New Roman" w:hAnsi="Times New Roman"/>
          <w:bCs/>
          <w:sz w:val="28"/>
          <w:szCs w:val="28"/>
          <w:lang w:eastAsia="ru-RU"/>
        </w:rPr>
      </w:pPr>
      <w:r w:rsidRPr="00B13960">
        <w:rPr>
          <w:rFonts w:ascii="Times New Roman" w:hAnsi="Times New Roman"/>
          <w:b/>
          <w:bCs/>
          <w:sz w:val="28"/>
          <w:szCs w:val="28"/>
          <w:lang w:eastAsia="ru-RU"/>
        </w:rPr>
        <w:t>Ст. 3.</w:t>
      </w:r>
      <w:r w:rsidRPr="00B13960">
        <w:rPr>
          <w:rFonts w:ascii="Times New Roman" w:hAnsi="Times New Roman"/>
          <w:bCs/>
          <w:sz w:val="28"/>
          <w:szCs w:val="28"/>
          <w:lang w:eastAsia="ru-RU"/>
        </w:rPr>
        <w:t xml:space="preserve"> Целями деятельности Банка России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защита и обеспечение устойчивости рубля;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развитие и укрепление банковской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обеспечение стабильности и развитие </w:t>
      </w:r>
      <w:hyperlink r:id="rId21" w:history="1">
        <w:r w:rsidRPr="00B13960">
          <w:rPr>
            <w:rFonts w:ascii="Times New Roman" w:hAnsi="Times New Roman"/>
            <w:bCs/>
            <w:color w:val="0000FF"/>
            <w:sz w:val="28"/>
            <w:szCs w:val="28"/>
            <w:lang w:eastAsia="ru-RU"/>
          </w:rPr>
          <w:t>национальной платежной системы</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развитие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обеспечение стабильности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Получение прибыли не является целью деятельности Банка России.</w:t>
      </w:r>
    </w:p>
    <w:p w:rsidR="00E44DDD" w:rsidRPr="00B13960" w:rsidRDefault="00E44DDD" w:rsidP="00C80392">
      <w:pPr>
        <w:autoSpaceDE w:val="0"/>
        <w:autoSpaceDN w:val="0"/>
        <w:adjustRightInd w:val="0"/>
        <w:spacing w:after="0" w:line="360" w:lineRule="auto"/>
        <w:jc w:val="both"/>
        <w:outlineLvl w:val="0"/>
        <w:rPr>
          <w:rFonts w:ascii="Times New Roman" w:hAnsi="Times New Roman"/>
          <w:bCs/>
          <w:sz w:val="28"/>
          <w:szCs w:val="28"/>
          <w:lang w:eastAsia="ru-RU"/>
        </w:rPr>
      </w:pPr>
      <w:r w:rsidRPr="00B13960">
        <w:rPr>
          <w:rFonts w:ascii="Times New Roman" w:hAnsi="Times New Roman"/>
          <w:b/>
          <w:bCs/>
          <w:sz w:val="28"/>
          <w:szCs w:val="28"/>
          <w:lang w:eastAsia="ru-RU"/>
        </w:rPr>
        <w:t>Ст. 4</w:t>
      </w:r>
      <w:r w:rsidRPr="00B13960">
        <w:rPr>
          <w:rFonts w:ascii="Times New Roman" w:hAnsi="Times New Roman"/>
          <w:bCs/>
          <w:sz w:val="28"/>
          <w:szCs w:val="28"/>
          <w:lang w:eastAsia="ru-RU"/>
        </w:rPr>
        <w:t>. Банк России выполняет следующие функции: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во взаимодействии с Правительством Российской Федерации разрабатывает и проводит единую государственную денежно-кредитную политику;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монопольно осуществляет эмиссию наличных денег и организует </w:t>
      </w:r>
      <w:hyperlink r:id="rId22" w:history="1">
        <w:r w:rsidRPr="00B13960">
          <w:rPr>
            <w:rFonts w:ascii="Times New Roman" w:hAnsi="Times New Roman"/>
            <w:bCs/>
            <w:color w:val="0000FF"/>
            <w:sz w:val="28"/>
            <w:szCs w:val="28"/>
            <w:lang w:eastAsia="ru-RU"/>
          </w:rPr>
          <w:t>наличное денежное обращение</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2.1) утверждает </w:t>
      </w:r>
      <w:hyperlink r:id="rId23" w:history="1">
        <w:r w:rsidRPr="00B13960">
          <w:rPr>
            <w:rFonts w:ascii="Times New Roman" w:hAnsi="Times New Roman"/>
            <w:bCs/>
            <w:color w:val="0000FF"/>
            <w:sz w:val="28"/>
            <w:szCs w:val="28"/>
            <w:lang w:eastAsia="ru-RU"/>
          </w:rPr>
          <w:t>графическое обозначение</w:t>
        </w:r>
      </w:hyperlink>
      <w:r w:rsidRPr="00B13960">
        <w:rPr>
          <w:rFonts w:ascii="Times New Roman" w:hAnsi="Times New Roman"/>
          <w:bCs/>
          <w:sz w:val="28"/>
          <w:szCs w:val="28"/>
          <w:lang w:eastAsia="ru-RU"/>
        </w:rPr>
        <w:t xml:space="preserve"> рубля в виде знака;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является кредитором последней инстанции для кредитных организаций, организует систему их </w:t>
      </w:r>
      <w:hyperlink r:id="rId24" w:history="1">
        <w:r w:rsidRPr="00B13960">
          <w:rPr>
            <w:rFonts w:ascii="Times New Roman" w:hAnsi="Times New Roman"/>
            <w:bCs/>
            <w:color w:val="0000FF"/>
            <w:sz w:val="28"/>
            <w:szCs w:val="28"/>
            <w:lang w:eastAsia="ru-RU"/>
          </w:rPr>
          <w:t>рефинансирования</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устанавливает правила осуществления расчетов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4.1) осуществляет надзор и наблюдение в национальной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устанавливает правила проведения </w:t>
      </w:r>
      <w:hyperlink r:id="rId25" w:history="1">
        <w:r w:rsidRPr="00B13960">
          <w:rPr>
            <w:rFonts w:ascii="Times New Roman" w:hAnsi="Times New Roman"/>
            <w:bCs/>
            <w:color w:val="0000FF"/>
            <w:sz w:val="28"/>
            <w:szCs w:val="28"/>
            <w:lang w:eastAsia="ru-RU"/>
          </w:rPr>
          <w:t>банковских операций</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6) осуществляет </w:t>
      </w:r>
      <w:hyperlink r:id="rId26" w:history="1">
        <w:r w:rsidRPr="00B13960">
          <w:rPr>
            <w:rFonts w:ascii="Times New Roman" w:hAnsi="Times New Roman"/>
            <w:bCs/>
            <w:color w:val="0000FF"/>
            <w:sz w:val="28"/>
            <w:szCs w:val="28"/>
            <w:lang w:eastAsia="ru-RU"/>
          </w:rPr>
          <w:t>обслуживание</w:t>
        </w:r>
      </w:hyperlink>
      <w:r w:rsidRPr="00B13960">
        <w:rPr>
          <w:rFonts w:ascii="Times New Roman" w:hAnsi="Times New Roman"/>
          <w:bCs/>
          <w:sz w:val="28"/>
          <w:szCs w:val="28"/>
          <w:lang w:eastAsia="ru-RU"/>
        </w:rPr>
        <w:t xml:space="preserve"> счетов бюджетов всех уровней бюджетной системы Российской Федерации, если иное не установлено федеральными </w:t>
      </w:r>
      <w:hyperlink r:id="rId27" w:history="1">
        <w:r w:rsidRPr="00B13960">
          <w:rPr>
            <w:rFonts w:ascii="Times New Roman" w:hAnsi="Times New Roman"/>
            <w:bCs/>
            <w:color w:val="0000FF"/>
            <w:sz w:val="28"/>
            <w:szCs w:val="28"/>
            <w:lang w:eastAsia="ru-RU"/>
          </w:rPr>
          <w:t>законами</w:t>
        </w:r>
      </w:hyperlink>
      <w:r w:rsidRPr="00B13960">
        <w:rPr>
          <w:rFonts w:ascii="Times New Roman" w:hAnsi="Times New Roman"/>
          <w:bCs/>
          <w:sz w:val="28"/>
          <w:szCs w:val="28"/>
          <w:lang w:eastAsia="ru-RU"/>
        </w:rPr>
        <w:t>,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осуществляет эффективное управление золотовалютными резервами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8) принимает решение о </w:t>
      </w:r>
      <w:hyperlink r:id="rId28" w:history="1">
        <w:r w:rsidRPr="00B13960">
          <w:rPr>
            <w:rFonts w:ascii="Times New Roman" w:hAnsi="Times New Roman"/>
            <w:bCs/>
            <w:color w:val="0000FF"/>
            <w:sz w:val="28"/>
            <w:szCs w:val="28"/>
            <w:lang w:eastAsia="ru-RU"/>
          </w:rPr>
          <w:t>государственной регистрации</w:t>
        </w:r>
      </w:hyperlink>
      <w:r w:rsidRPr="00B13960">
        <w:rPr>
          <w:rFonts w:ascii="Times New Roman" w:hAnsi="Times New Roman"/>
          <w:bCs/>
          <w:sz w:val="28"/>
          <w:szCs w:val="28"/>
          <w:lang w:eastAsia="ru-RU"/>
        </w:rPr>
        <w:t xml:space="preserve">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8.1) принимает решения о </w:t>
      </w:r>
      <w:hyperlink r:id="rId29" w:history="1">
        <w:r w:rsidRPr="00B13960">
          <w:rPr>
            <w:rFonts w:ascii="Times New Roman" w:hAnsi="Times New Roman"/>
            <w:bCs/>
            <w:color w:val="0000FF"/>
            <w:sz w:val="28"/>
            <w:szCs w:val="28"/>
            <w:lang w:eastAsia="ru-RU"/>
          </w:rPr>
          <w:t>государственной регистрации</w:t>
        </w:r>
      </w:hyperlink>
      <w:r w:rsidRPr="00B13960">
        <w:rPr>
          <w:rFonts w:ascii="Times New Roman" w:hAnsi="Times New Roman"/>
          <w:bCs/>
          <w:sz w:val="28"/>
          <w:szCs w:val="28"/>
          <w:lang w:eastAsia="ru-RU"/>
        </w:rPr>
        <w:t xml:space="preserve"> негосударственных пенсионных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9) осуществляет надзор за деятельностью кредитных организаций и банковских групп (далее - </w:t>
      </w:r>
      <w:hyperlink r:id="rId30" w:history="1">
        <w:r w:rsidRPr="00B13960">
          <w:rPr>
            <w:rFonts w:ascii="Times New Roman" w:hAnsi="Times New Roman"/>
            <w:bCs/>
            <w:color w:val="0000FF"/>
            <w:sz w:val="28"/>
            <w:szCs w:val="28"/>
            <w:lang w:eastAsia="ru-RU"/>
          </w:rPr>
          <w:t>банковский надзор</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9.1) осуществляет регулирование, контроль и надзор за деятельностью некредитных финансовых организаций в соответствии с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10.1)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10.2) осуществляет регулирование, контроль и надзор в сфере корпоративных отношений в акционерных обществах;</w:t>
      </w:r>
    </w:p>
    <w:p w:rsidR="00E44DDD" w:rsidRPr="00B13960" w:rsidRDefault="00E44DDD" w:rsidP="00C80392">
      <w:pPr>
        <w:numPr>
          <w:ilvl w:val="0"/>
          <w:numId w:val="13"/>
        </w:numPr>
        <w:autoSpaceDE w:val="0"/>
        <w:autoSpaceDN w:val="0"/>
        <w:adjustRightInd w:val="0"/>
        <w:spacing w:after="0" w:line="360" w:lineRule="auto"/>
        <w:jc w:val="both"/>
        <w:rPr>
          <w:rFonts w:ascii="Times New Roman" w:hAnsi="Times New Roman"/>
          <w:b/>
          <w:sz w:val="28"/>
          <w:szCs w:val="28"/>
          <w:lang w:eastAsia="ru-RU"/>
        </w:rPr>
      </w:pPr>
      <w:r w:rsidRPr="00B13960">
        <w:rPr>
          <w:rFonts w:ascii="Times New Roman" w:hAnsi="Times New Roman"/>
          <w:b/>
          <w:sz w:val="28"/>
          <w:szCs w:val="28"/>
          <w:lang w:eastAsia="ru-RU"/>
        </w:rPr>
        <w:lastRenderedPageBreak/>
        <w:t>Постановление Правительства РФ от 30.06.2004 № 329 «О Министерстве финансов Российской Федерации». Положение  о Министерстве финансов Российской Федерации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Министерство финансов Российской Федерации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hyperlink r:id="rId31" w:history="1">
        <w:r w:rsidRPr="00B13960">
          <w:rPr>
            <w:rFonts w:ascii="Times New Roman" w:hAnsi="Times New Roman"/>
            <w:bCs/>
            <w:color w:val="0000FF"/>
            <w:sz w:val="28"/>
            <w:szCs w:val="28"/>
            <w:lang w:eastAsia="ru-RU"/>
          </w:rPr>
          <w:t>бюджетной</w:t>
        </w:r>
      </w:hyperlink>
      <w:r w:rsidRPr="00B13960">
        <w:rPr>
          <w:rFonts w:ascii="Times New Roman" w:hAnsi="Times New Roman"/>
          <w:bCs/>
          <w:sz w:val="28"/>
          <w:szCs w:val="28"/>
          <w:lang w:eastAsia="ru-RU"/>
        </w:rPr>
        <w:t xml:space="preserve">, </w:t>
      </w:r>
      <w:hyperlink r:id="rId32" w:history="1">
        <w:r w:rsidRPr="00B13960">
          <w:rPr>
            <w:rFonts w:ascii="Times New Roman" w:hAnsi="Times New Roman"/>
            <w:bCs/>
            <w:color w:val="0000FF"/>
            <w:sz w:val="28"/>
            <w:szCs w:val="28"/>
            <w:lang w:eastAsia="ru-RU"/>
          </w:rPr>
          <w:t>налоговой</w:t>
        </w:r>
      </w:hyperlink>
      <w:r w:rsidRPr="00B13960">
        <w:rPr>
          <w:rFonts w:ascii="Times New Roman" w:hAnsi="Times New Roman"/>
          <w:bCs/>
          <w:sz w:val="28"/>
          <w:szCs w:val="28"/>
          <w:lang w:eastAsia="ru-RU"/>
        </w:rPr>
        <w:t>, страховой, валютной, банковской деятельности, кредитной кооперации, микрофинансовой деятельности, финансовых рынков, государственного долга, аудиторской деятельности, бухгалтерского учета и бухгалтерской отчетности, производства, переработки и обращения драгоценных металлов и драгоценных камней (за исключением разработки проектов документов стратегического планирования в сфере добычи и производства драгоценных металлов, добычи драгоценных камней и последующей их обработки, а также финансовой поддержки субъектов деятельности в указанной сфере в формах, предусмотренных законодательством Российской Федерации, поддержки научно-технической и инновационной деятельности, информационно-консультационной поддержки, поддержки в области развития кадрового потенциала и осуществления внешнеэкономической деятельности указанных субъектов), производства и оборота этилового спирта, алкогольной и спиртосодержащей продукции (за исключением производства сельскохозяйственными товаропроизводителями вина, игристого вина (шампанского) из собственного винограда) и ограничения потребления (распития) алкогольной продукции, таможенных платежей, определения таможенной стоимости товаров, таможенного дела, формирования и инвестирования средств пенсионных накоплений, в том числе включенных в выплатной резерв, организации и проведения лотерей, азартных игр, производства и реализации защищенной от подделок полиграфической продукции, финансового обес</w:t>
      </w:r>
      <w:r w:rsidRPr="00B13960">
        <w:rPr>
          <w:rFonts w:ascii="Times New Roman" w:hAnsi="Times New Roman"/>
          <w:bCs/>
          <w:sz w:val="28"/>
          <w:szCs w:val="28"/>
          <w:lang w:eastAsia="ru-RU"/>
        </w:rPr>
        <w:lastRenderedPageBreak/>
        <w:t>печения государственной службы, государственного регулирования деятельности негосударственных пенсионных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 (за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 застрахованными лицами и их правопреемниками, а также в части правоотношений, субъектом которых является Пенсионный фонд Российской Федерации), бюро кредитных историй, оказания государственной поддержки субъектам Российской Федерации и муниципальным образованиям за счет бюджетных ассигнований федерального бюджета, применения контрольно-кассовой техники, осуществления закупок товаров, работ, услуг для обеспечения государственных и муниципальных нужд.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Министерство финансов Российской Федерации разрабатывает во взаимодействии с Центральным банком Российской Федерации основные направления развития финансового рынка.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Министерство финансов Российской Федерации осуществляет межведомственную координацию по вопросам разработки и реализации мер по снижению негативного влияния и противодействию ограничительным мерам в финансовой сфере в отношении Российской Федерации и российских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Министерство финансов Российской Федерации осуществляет координацию и контроль деятельности находящихся в его ведении Федеральной налоговой </w:t>
      </w:r>
      <w:hyperlink r:id="rId33" w:history="1">
        <w:r w:rsidRPr="00B13960">
          <w:rPr>
            <w:rFonts w:ascii="Times New Roman" w:hAnsi="Times New Roman"/>
            <w:bCs/>
            <w:color w:val="0000FF"/>
            <w:sz w:val="28"/>
            <w:szCs w:val="28"/>
            <w:lang w:eastAsia="ru-RU"/>
          </w:rPr>
          <w:t>службы</w:t>
        </w:r>
      </w:hyperlink>
      <w:r w:rsidRPr="00B13960">
        <w:rPr>
          <w:rFonts w:ascii="Times New Roman" w:hAnsi="Times New Roman"/>
          <w:bCs/>
          <w:sz w:val="28"/>
          <w:szCs w:val="28"/>
          <w:lang w:eastAsia="ru-RU"/>
        </w:rPr>
        <w:t xml:space="preserve">, Федеральной </w:t>
      </w:r>
      <w:hyperlink r:id="rId34" w:history="1">
        <w:r w:rsidRPr="00B13960">
          <w:rPr>
            <w:rFonts w:ascii="Times New Roman" w:hAnsi="Times New Roman"/>
            <w:bCs/>
            <w:color w:val="0000FF"/>
            <w:sz w:val="28"/>
            <w:szCs w:val="28"/>
            <w:lang w:eastAsia="ru-RU"/>
          </w:rPr>
          <w:t>службы</w:t>
        </w:r>
      </w:hyperlink>
      <w:r w:rsidRPr="00B13960">
        <w:rPr>
          <w:rFonts w:ascii="Times New Roman" w:hAnsi="Times New Roman"/>
          <w:bCs/>
          <w:sz w:val="28"/>
          <w:szCs w:val="28"/>
          <w:lang w:eastAsia="ru-RU"/>
        </w:rPr>
        <w:t xml:space="preserve"> по регулированию алкогольного рынка, Федеральной таможенной </w:t>
      </w:r>
      <w:hyperlink r:id="rId35" w:history="1">
        <w:r w:rsidRPr="00B13960">
          <w:rPr>
            <w:rFonts w:ascii="Times New Roman" w:hAnsi="Times New Roman"/>
            <w:bCs/>
            <w:color w:val="0000FF"/>
            <w:sz w:val="28"/>
            <w:szCs w:val="28"/>
            <w:lang w:eastAsia="ru-RU"/>
          </w:rPr>
          <w:t>службы</w:t>
        </w:r>
      </w:hyperlink>
      <w:r w:rsidRPr="00B13960">
        <w:rPr>
          <w:rFonts w:ascii="Times New Roman" w:hAnsi="Times New Roman"/>
          <w:bCs/>
          <w:sz w:val="28"/>
          <w:szCs w:val="28"/>
          <w:lang w:eastAsia="ru-RU"/>
        </w:rPr>
        <w:t xml:space="preserve"> и Федерального </w:t>
      </w:r>
      <w:hyperlink r:id="rId36" w:history="1">
        <w:r w:rsidRPr="00B13960">
          <w:rPr>
            <w:rFonts w:ascii="Times New Roman" w:hAnsi="Times New Roman"/>
            <w:bCs/>
            <w:color w:val="0000FF"/>
            <w:sz w:val="28"/>
            <w:szCs w:val="28"/>
            <w:lang w:eastAsia="ru-RU"/>
          </w:rPr>
          <w:t>казначейства</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Министерство финансов Российской Федерации руководствуется в своей деятельности </w:t>
      </w:r>
      <w:hyperlink r:id="rId37"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федеральными </w:t>
      </w:r>
      <w:r w:rsidRPr="00B13960">
        <w:rPr>
          <w:rFonts w:ascii="Times New Roman" w:hAnsi="Times New Roman"/>
          <w:bCs/>
          <w:sz w:val="28"/>
          <w:szCs w:val="28"/>
          <w:lang w:eastAsia="ru-RU"/>
        </w:rPr>
        <w:lastRenderedPageBreak/>
        <w:t>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составляющими право Евразийского экономического союза, а также настоящим Положением.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Министерство финансов Российской Федерации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E44DDD" w:rsidRPr="00B13960" w:rsidRDefault="00E44DDD" w:rsidP="00C80392">
      <w:pPr>
        <w:autoSpaceDE w:val="0"/>
        <w:autoSpaceDN w:val="0"/>
        <w:adjustRightInd w:val="0"/>
        <w:spacing w:after="0" w:line="360" w:lineRule="auto"/>
        <w:jc w:val="both"/>
        <w:rPr>
          <w:rFonts w:ascii="Times New Roman" w:hAnsi="Times New Roman"/>
          <w:b/>
          <w:sz w:val="28"/>
          <w:szCs w:val="28"/>
          <w:lang w:eastAsia="ru-RU"/>
        </w:rPr>
      </w:pPr>
      <w:r w:rsidRPr="00B13960">
        <w:rPr>
          <w:rFonts w:ascii="Times New Roman" w:hAnsi="Times New Roman"/>
          <w:b/>
          <w:sz w:val="28"/>
          <w:szCs w:val="28"/>
          <w:lang w:eastAsia="ru-RU"/>
        </w:rPr>
        <w:tab/>
      </w:r>
      <w:r w:rsidR="001124DB" w:rsidRPr="00B13960">
        <w:rPr>
          <w:rFonts w:ascii="Times New Roman" w:hAnsi="Times New Roman"/>
          <w:b/>
          <w:sz w:val="28"/>
          <w:szCs w:val="28"/>
          <w:lang w:eastAsia="ru-RU"/>
        </w:rPr>
        <w:t>6</w:t>
      </w:r>
      <w:r w:rsidRPr="00B13960">
        <w:rPr>
          <w:rFonts w:ascii="Times New Roman" w:hAnsi="Times New Roman"/>
          <w:b/>
          <w:sz w:val="28"/>
          <w:szCs w:val="28"/>
          <w:lang w:eastAsia="ru-RU"/>
        </w:rPr>
        <w:t>. Постановление Правительства РФ от 01.12.2004 №703 «О Федеральном казначействе» Положение о Федеральном казначействе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w:t>
      </w:r>
      <w:hyperlink r:id="rId38"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 функции по контролю и надзору в финансово-бюджетной сфере, внешнему контролю качества работы аудиторских организаций, определенных Федеральным законом "Об аудиторской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Федеральное казначейство находится в ведении </w:t>
      </w:r>
      <w:hyperlink r:id="rId39" w:history="1">
        <w:r w:rsidRPr="00B13960">
          <w:rPr>
            <w:rFonts w:ascii="Times New Roman" w:hAnsi="Times New Roman"/>
            <w:bCs/>
            <w:color w:val="0000FF"/>
            <w:sz w:val="28"/>
            <w:szCs w:val="28"/>
            <w:lang w:eastAsia="ru-RU"/>
          </w:rPr>
          <w:t>Министерства</w:t>
        </w:r>
      </w:hyperlink>
      <w:r w:rsidRPr="00B13960">
        <w:rPr>
          <w:rFonts w:ascii="Times New Roman" w:hAnsi="Times New Roman"/>
          <w:bCs/>
          <w:sz w:val="28"/>
          <w:szCs w:val="28"/>
          <w:lang w:eastAsia="ru-RU"/>
        </w:rPr>
        <w:t xml:space="preserve">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Федеральное казначейство в своей деятельности руководствуется </w:t>
      </w:r>
      <w:hyperlink r:id="rId40"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w:t>
      </w:r>
      <w:r w:rsidRPr="00B13960">
        <w:rPr>
          <w:rFonts w:ascii="Times New Roman" w:hAnsi="Times New Roman"/>
          <w:bCs/>
          <w:sz w:val="28"/>
          <w:szCs w:val="28"/>
          <w:lang w:eastAsia="ru-RU"/>
        </w:rPr>
        <w:lastRenderedPageBreak/>
        <w:t>рации и Правительства Российской Федерации, международными договорами Российской Федерации, нормативными правовыми актами Министерства финансов Российской Федерации, а также настоящим Положением.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Федеральное казначейство осуществляет свою деятельность непосредственно и через свои территориальные органы, подведомственные федеральные казенные учреждения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общественными объединениями и иными организациями.</w:t>
      </w:r>
    </w:p>
    <w:p w:rsidR="00E44DDD" w:rsidRPr="00B13960" w:rsidRDefault="00E44DDD" w:rsidP="00C80392">
      <w:pPr>
        <w:autoSpaceDE w:val="0"/>
        <w:autoSpaceDN w:val="0"/>
        <w:adjustRightInd w:val="0"/>
        <w:spacing w:after="0" w:line="360" w:lineRule="auto"/>
        <w:jc w:val="both"/>
        <w:rPr>
          <w:rFonts w:ascii="Times New Roman" w:hAnsi="Times New Roman"/>
          <w:b/>
          <w:sz w:val="28"/>
          <w:szCs w:val="28"/>
        </w:rPr>
      </w:pPr>
      <w:r w:rsidRPr="00B13960">
        <w:rPr>
          <w:rFonts w:ascii="Times New Roman" w:hAnsi="Times New Roman"/>
          <w:b/>
          <w:sz w:val="28"/>
          <w:szCs w:val="28"/>
          <w:lang w:eastAsia="ru-RU"/>
        </w:rPr>
        <w:tab/>
      </w:r>
      <w:r w:rsidR="001124DB" w:rsidRPr="00B13960">
        <w:rPr>
          <w:rFonts w:ascii="Times New Roman" w:hAnsi="Times New Roman"/>
          <w:b/>
          <w:sz w:val="28"/>
          <w:szCs w:val="28"/>
          <w:lang w:eastAsia="ru-RU"/>
        </w:rPr>
        <w:t>7</w:t>
      </w:r>
      <w:r w:rsidRPr="00B13960">
        <w:rPr>
          <w:rFonts w:ascii="Times New Roman" w:hAnsi="Times New Roman"/>
          <w:b/>
          <w:sz w:val="28"/>
          <w:szCs w:val="28"/>
          <w:lang w:eastAsia="ru-RU"/>
        </w:rPr>
        <w:t>.</w:t>
      </w:r>
      <w:r w:rsidRPr="00B13960">
        <w:rPr>
          <w:rFonts w:ascii="Times New Roman" w:hAnsi="Times New Roman"/>
          <w:b/>
          <w:sz w:val="28"/>
          <w:szCs w:val="28"/>
        </w:rPr>
        <w:t>Постановление Правительства РФ от 30.09.2004 N 506 (ред. от 27.08.2019) "Об утверждении Положения о Федеральной налоговой службе" (с изм. и доп., вступ. в силу с 01.01.2020)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Федеральная налоговая служба (ФНС России)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Служба является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уполномоченным федеральным орга</w:t>
      </w:r>
      <w:r w:rsidRPr="00B13960">
        <w:rPr>
          <w:rFonts w:ascii="Times New Roman" w:hAnsi="Times New Roman"/>
          <w:bCs/>
          <w:sz w:val="28"/>
          <w:szCs w:val="28"/>
          <w:lang w:eastAsia="ru-RU"/>
        </w:rPr>
        <w:lastRenderedPageBreak/>
        <w:t>ном исполнительной власти, осуществляющим аккредитацию филиалов, представительств иностранных юридических лиц (за исключением представительств иностранных кредитных организаций), а также уполномоченным федеральным органом исполнительной власти,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Федеральная налоговая служба находится в ведении </w:t>
      </w:r>
      <w:hyperlink r:id="rId41" w:history="1">
        <w:r w:rsidRPr="00B13960">
          <w:rPr>
            <w:rFonts w:ascii="Times New Roman" w:hAnsi="Times New Roman"/>
            <w:bCs/>
            <w:color w:val="0000FF"/>
            <w:sz w:val="28"/>
            <w:szCs w:val="28"/>
            <w:lang w:eastAsia="ru-RU"/>
          </w:rPr>
          <w:t>Министерства</w:t>
        </w:r>
      </w:hyperlink>
      <w:r w:rsidRPr="00B13960">
        <w:rPr>
          <w:rFonts w:ascii="Times New Roman" w:hAnsi="Times New Roman"/>
          <w:bCs/>
          <w:sz w:val="28"/>
          <w:szCs w:val="28"/>
          <w:lang w:eastAsia="ru-RU"/>
        </w:rPr>
        <w:t xml:space="preserve">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Федеральная налоговая служба руководствуется в своей деятельности </w:t>
      </w:r>
      <w:hyperlink r:id="rId42"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финансов Российской Федерации, а также настоящим Положением.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 иными организациями.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Служба и ее территориальные органы - управления Службы по субъектам Российской Федерации, межрегиональные инспекции Службы, инспекции Службы по районам, районам в городах, городам без районного деления, инспекции Службы межрайонного уровня (далее - налоговые органы) составляют единую централизованную систему налоговых органов.</w:t>
      </w:r>
    </w:p>
    <w:p w:rsidR="00E44DDD" w:rsidRPr="00B13960" w:rsidRDefault="00E44DDD" w:rsidP="00C80392">
      <w:pPr>
        <w:autoSpaceDE w:val="0"/>
        <w:autoSpaceDN w:val="0"/>
        <w:adjustRightInd w:val="0"/>
        <w:spacing w:after="0" w:line="360" w:lineRule="auto"/>
        <w:jc w:val="both"/>
        <w:rPr>
          <w:rFonts w:ascii="Times New Roman" w:hAnsi="Times New Roman"/>
          <w:b/>
          <w:sz w:val="28"/>
          <w:szCs w:val="28"/>
        </w:rPr>
      </w:pPr>
      <w:r w:rsidRPr="00B13960">
        <w:rPr>
          <w:rFonts w:ascii="Times New Roman" w:hAnsi="Times New Roman"/>
          <w:b/>
          <w:sz w:val="28"/>
          <w:szCs w:val="28"/>
          <w:lang w:eastAsia="ru-RU"/>
        </w:rPr>
        <w:lastRenderedPageBreak/>
        <w:tab/>
      </w:r>
      <w:r w:rsidR="001124DB" w:rsidRPr="00B13960">
        <w:rPr>
          <w:rFonts w:ascii="Times New Roman" w:hAnsi="Times New Roman"/>
          <w:b/>
          <w:sz w:val="28"/>
          <w:szCs w:val="28"/>
          <w:lang w:eastAsia="ru-RU"/>
        </w:rPr>
        <w:t>8</w:t>
      </w:r>
      <w:r w:rsidRPr="00B13960">
        <w:rPr>
          <w:rFonts w:ascii="Times New Roman" w:hAnsi="Times New Roman"/>
          <w:b/>
          <w:sz w:val="28"/>
          <w:szCs w:val="28"/>
          <w:lang w:eastAsia="ru-RU"/>
        </w:rPr>
        <w:t xml:space="preserve">. </w:t>
      </w:r>
      <w:r w:rsidRPr="00B13960">
        <w:rPr>
          <w:rFonts w:ascii="Times New Roman" w:hAnsi="Times New Roman"/>
          <w:b/>
          <w:sz w:val="28"/>
          <w:szCs w:val="28"/>
        </w:rPr>
        <w:t>Указ Президента РФ от 13.06.2012 N 808 (ред. от 24.06.2019) "Вопросы Федеральной службы по финансовому мониторингу" (вместе с "Положением о Федеральной службе по финансовому мониторингу") (извлечение):</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1. Федеральная служба по финансовому мониторингу (Росфинмониторинг) является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выработке государственной политики и нормативно-правовому регулированию в этой сфере, по координации соответствующей деятельности федеральных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 результате совершения операций (сделок) с денежными средствами или иным имуществом, и по выработке мер противодействия этим угрозам.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Руководство деятельностью Росфинмониторинга осуществляет Президент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Росфинмониторинг руководствуется в своей деятельности </w:t>
      </w:r>
      <w:hyperlink r:id="rId43"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Росфинмониторинг осуществляет свою деятельность: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непосредственно и (или) через свои территориальные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во взаимодействии с другими федеральными органами исполнительной власти, органами исполнительной власти субъектов Российской Феде</w:t>
      </w:r>
      <w:r w:rsidRPr="00B13960">
        <w:rPr>
          <w:rFonts w:ascii="Times New Roman" w:hAnsi="Times New Roman"/>
          <w:bCs/>
          <w:sz w:val="28"/>
          <w:szCs w:val="28"/>
          <w:lang w:eastAsia="ru-RU"/>
        </w:rPr>
        <w:lastRenderedPageBreak/>
        <w:t>рации, органами местного самоуправления, общественными объединениями и организациями.</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p>
    <w:p w:rsidR="00E44DDD" w:rsidRPr="00B13960" w:rsidRDefault="00E44DDD" w:rsidP="00C80392">
      <w:pPr>
        <w:autoSpaceDE w:val="0"/>
        <w:autoSpaceDN w:val="0"/>
        <w:adjustRightInd w:val="0"/>
        <w:spacing w:after="0" w:line="360" w:lineRule="auto"/>
        <w:ind w:firstLine="539"/>
        <w:jc w:val="both"/>
        <w:rPr>
          <w:rFonts w:ascii="Times New Roman" w:hAnsi="Times New Roman"/>
          <w:b/>
          <w:sz w:val="28"/>
          <w:szCs w:val="28"/>
        </w:rPr>
      </w:pPr>
      <w:r w:rsidRPr="00B13960">
        <w:rPr>
          <w:rFonts w:ascii="Times New Roman" w:hAnsi="Times New Roman"/>
          <w:bCs/>
          <w:sz w:val="28"/>
          <w:szCs w:val="28"/>
          <w:lang w:eastAsia="ru-RU"/>
        </w:rPr>
        <w:tab/>
      </w:r>
      <w:r w:rsidR="001124DB" w:rsidRPr="00B13960">
        <w:rPr>
          <w:rFonts w:ascii="Times New Roman" w:hAnsi="Times New Roman"/>
          <w:bCs/>
          <w:sz w:val="28"/>
          <w:szCs w:val="28"/>
          <w:lang w:eastAsia="ru-RU"/>
        </w:rPr>
        <w:t>9</w:t>
      </w:r>
      <w:r w:rsidRPr="00B13960">
        <w:rPr>
          <w:rFonts w:ascii="Times New Roman" w:hAnsi="Times New Roman"/>
          <w:b/>
          <w:bCs/>
          <w:sz w:val="28"/>
          <w:szCs w:val="28"/>
          <w:lang w:eastAsia="ru-RU"/>
        </w:rPr>
        <w:t xml:space="preserve">. </w:t>
      </w:r>
      <w:r w:rsidRPr="00B13960">
        <w:rPr>
          <w:rFonts w:ascii="Times New Roman" w:hAnsi="Times New Roman"/>
          <w:b/>
          <w:sz w:val="28"/>
          <w:szCs w:val="28"/>
        </w:rPr>
        <w:t>Постановление Правительства РФ от 16.09.2013 N 809 (ред. от 03.06.2019) "О Федеральной таможенной службе" (вместе с "Положением о Федеральной таможенной службе")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Федеральная таможенная служба (ФТС России) является федеральным органом исполнительной власти, осуществляющим в соответствии с законодательством Российской Федерации функции по контролю и надзору в области таможенного дела, функции органа валютного контроля, функции по защите прав на объекты интеллектуальной собственности, функции по проведению транспортного контроля в пунктах пропуска через государственную границу Российской Федерации, а также санитарно-карантинного, карантинного фитосанитарного контроля и государственного ветеринарного надзора в части проведения проверки документов в специально оборудованных и предназначенных для этих целей пунктах пропуска через государственную границу Российской Федерации (специализированные пункты пропуска), функции по выявлению, предупреждению и пресечению преступлений и административных правонарушений, отнесенных к компетенции таможенных органов Российской Федерации (далее - таможенные органы), а также иных связанных с ними преступлений и правонарушений.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Федеральная таможенная служба находится в ведении Министерства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Федеральная таможенная служба в своей деятельности руководствуется </w:t>
      </w:r>
      <w:hyperlink r:id="rId44"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w:t>
      </w:r>
      <w:r w:rsidRPr="00B13960">
        <w:rPr>
          <w:rFonts w:ascii="Times New Roman" w:hAnsi="Times New Roman"/>
          <w:bCs/>
          <w:sz w:val="28"/>
          <w:szCs w:val="28"/>
          <w:lang w:eastAsia="ru-RU"/>
        </w:rPr>
        <w:lastRenderedPageBreak/>
        <w:t>ской Федерации, актами, составляющими право Евразийского экономического союза, нормативными правовыми актами Министерства финансов Российской Федерации, нормативными актами Центрального банка Российской Федерации, а также настоящим Положением.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Федеральная таможенная служба осуществляет свою деятельность непосредственно, через территориальные органы Службы и свои представительства (представителей) в иностранных государствах во взаимодействии с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Центральным банком Российской Федерации, общественными объединениями и иными организациями.</w:t>
      </w:r>
    </w:p>
    <w:p w:rsidR="00E44DDD" w:rsidRPr="00B13960" w:rsidRDefault="00E44DDD" w:rsidP="00C80392">
      <w:pPr>
        <w:spacing w:after="0" w:line="360" w:lineRule="auto"/>
        <w:contextualSpacing/>
        <w:jc w:val="both"/>
        <w:rPr>
          <w:rFonts w:ascii="Times New Roman" w:hAnsi="Times New Roman"/>
          <w:b/>
          <w:sz w:val="28"/>
          <w:szCs w:val="28"/>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84" w:name="_Toc460522150"/>
      <w:r w:rsidRPr="00B13960">
        <w:rPr>
          <w:rFonts w:ascii="Times New Roman" w:hAnsi="Times New Roman"/>
          <w:b/>
          <w:sz w:val="28"/>
          <w:szCs w:val="28"/>
          <w:lang w:eastAsia="ru-RU"/>
        </w:rPr>
        <w:t>Тема 4. Публичный финансовый контроль</w:t>
      </w:r>
      <w:bookmarkEnd w:id="84"/>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Представленная в теме подборка норм финансового законодательства призвана сформировать у обучающихся понимание важности и многообразия форм и видов публичного финансового контроля.</w:t>
      </w:r>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Кроме того, в этой теме преломляется и демонстрируется значение публичного финансового контроля как такового : только лишь перечень органов, осуществляющих публичный финансовый контроль, заслуживает пристального внимания.</w:t>
      </w:r>
      <w:r w:rsidR="002260C2">
        <w:rPr>
          <w:rFonts w:ascii="Times New Roman" w:hAnsi="Times New Roman" w:cs="Times New Roman"/>
          <w:i/>
          <w:sz w:val="28"/>
          <w:szCs w:val="28"/>
        </w:rPr>
        <w:t xml:space="preserve"> </w:t>
      </w:r>
      <w:r w:rsidRPr="00B13960">
        <w:rPr>
          <w:rFonts w:ascii="Times New Roman" w:hAnsi="Times New Roman" w:cs="Times New Roman"/>
          <w:i/>
          <w:sz w:val="28"/>
          <w:szCs w:val="28"/>
        </w:rPr>
        <w:t>Также следует обратить внимание на методы публичного финансового контроля, их многообразие и сложность.</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1. Понятие и виды публичного финансового контроля. Сфера публичного финансового контроля. Цели публичного финансового контроля. Предварительный, последующий публичный финансовый контроль, общегосударственный (общемуниципальный) и ведомственный публичный финансовый контроль, внешний и внутренний публичный финансовый контроль.</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lastRenderedPageBreak/>
        <w:t>2. Органы публичного финансового контроля. Счетная палата РФ и контрольно-счетные органы субъектов РФ и муниципальных образований, Федеральная налоговая служба РФ, Федеральное казначейство РФ, иные органы.</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sz w:val="28"/>
          <w:szCs w:val="28"/>
          <w:lang w:eastAsia="ru-RU"/>
        </w:rPr>
        <w:t>3. Методы публичного финансового контроля. Ревизия, проверка, обследование, санкционирование, иные методы.</w:t>
      </w: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Нормативные правовые акты </w:t>
      </w:r>
    </w:p>
    <w:p w:rsidR="00E44DDD" w:rsidRPr="00B13960" w:rsidRDefault="00E44DDD" w:rsidP="00C80392">
      <w:pPr>
        <w:numPr>
          <w:ilvl w:val="0"/>
          <w:numId w:val="15"/>
        </w:numPr>
        <w:spacing w:after="0" w:line="360" w:lineRule="auto"/>
        <w:jc w:val="both"/>
        <w:rPr>
          <w:rFonts w:ascii="Times New Roman" w:hAnsi="Times New Roman"/>
          <w:b/>
          <w:sz w:val="28"/>
          <w:szCs w:val="28"/>
          <w:lang w:eastAsia="ru-RU"/>
        </w:rPr>
      </w:pPr>
      <w:r w:rsidRPr="00B13960">
        <w:rPr>
          <w:rFonts w:ascii="Times New Roman" w:hAnsi="Times New Roman"/>
          <w:b/>
          <w:sz w:val="28"/>
          <w:szCs w:val="28"/>
          <w:lang w:eastAsia="ru-RU"/>
        </w:rPr>
        <w:t>Конституция РФ (извлечение):</w:t>
      </w:r>
    </w:p>
    <w:p w:rsidR="00E44DDD" w:rsidRPr="00B13960" w:rsidRDefault="00E44DDD" w:rsidP="00C80392">
      <w:pPr>
        <w:spacing w:after="0" w:line="360" w:lineRule="auto"/>
        <w:rPr>
          <w:rFonts w:ascii="Times New Roman" w:hAnsi="Times New Roman"/>
          <w:sz w:val="28"/>
          <w:szCs w:val="28"/>
          <w:lang w:eastAsia="ru-RU"/>
        </w:rPr>
      </w:pPr>
      <w:r w:rsidRPr="00B13960">
        <w:rPr>
          <w:rFonts w:ascii="Times New Roman" w:hAnsi="Times New Roman"/>
          <w:b/>
          <w:sz w:val="28"/>
          <w:szCs w:val="28"/>
          <w:lang w:eastAsia="ru-RU"/>
        </w:rPr>
        <w:t xml:space="preserve">Статья 103.1 </w:t>
      </w:r>
      <w:bookmarkStart w:id="85" w:name="dst105"/>
      <w:bookmarkEnd w:id="85"/>
      <w:r w:rsidRPr="00B13960">
        <w:rPr>
          <w:rFonts w:ascii="Times New Roman" w:hAnsi="Times New Roman"/>
          <w:sz w:val="28"/>
          <w:szCs w:val="28"/>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44DDD" w:rsidRPr="00B13960" w:rsidRDefault="00E44DDD" w:rsidP="00C80392">
      <w:pPr>
        <w:spacing w:after="0" w:line="360" w:lineRule="auto"/>
        <w:rPr>
          <w:rFonts w:ascii="Times New Roman" w:hAnsi="Times New Roman"/>
          <w:b/>
          <w:sz w:val="28"/>
          <w:szCs w:val="28"/>
          <w:lang w:eastAsia="ru-RU"/>
        </w:rPr>
      </w:pPr>
      <w:r w:rsidRPr="00B13960">
        <w:rPr>
          <w:rFonts w:ascii="Times New Roman" w:hAnsi="Times New Roman"/>
          <w:sz w:val="28"/>
          <w:szCs w:val="28"/>
          <w:lang w:eastAsia="ru-RU"/>
        </w:rPr>
        <w:t> </w:t>
      </w:r>
      <w:r w:rsidR="002260C2">
        <w:rPr>
          <w:rFonts w:ascii="Times New Roman" w:hAnsi="Times New Roman"/>
          <w:sz w:val="28"/>
          <w:szCs w:val="28"/>
          <w:lang w:eastAsia="ru-RU"/>
        </w:rPr>
        <w:t>2.</w:t>
      </w:r>
      <w:r w:rsidRPr="00B13960">
        <w:rPr>
          <w:rFonts w:ascii="Times New Roman" w:hAnsi="Times New Roman"/>
          <w:b/>
          <w:sz w:val="28"/>
          <w:szCs w:val="28"/>
          <w:lang w:eastAsia="ru-RU"/>
        </w:rPr>
        <w:t>Бюджетный кодекс РФ (см. глава 26)</w:t>
      </w:r>
    </w:p>
    <w:p w:rsidR="00E44DDD" w:rsidRPr="00B13960" w:rsidRDefault="002260C2" w:rsidP="00C80392">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 3. </w:t>
      </w:r>
      <w:r w:rsidR="00E44DDD" w:rsidRPr="00B13960">
        <w:rPr>
          <w:rFonts w:ascii="Times New Roman" w:hAnsi="Times New Roman"/>
          <w:b/>
          <w:sz w:val="28"/>
          <w:szCs w:val="28"/>
          <w:lang w:eastAsia="ru-RU"/>
        </w:rPr>
        <w:t xml:space="preserve">Федеральный закон от 07 мая </w:t>
      </w:r>
      <w:smartTag w:uri="urn:schemas-microsoft-com:office:smarttags" w:element="metricconverter">
        <w:smartTagPr>
          <w:attr w:name="ProductID" w:val="2013 г"/>
        </w:smartTagPr>
        <w:r w:rsidR="00E44DDD" w:rsidRPr="00B13960">
          <w:rPr>
            <w:rFonts w:ascii="Times New Roman" w:hAnsi="Times New Roman"/>
            <w:b/>
            <w:sz w:val="28"/>
            <w:szCs w:val="28"/>
            <w:lang w:eastAsia="ru-RU"/>
          </w:rPr>
          <w:t>2013 г</w:t>
        </w:r>
      </w:smartTag>
      <w:r w:rsidR="00E44DDD" w:rsidRPr="00B13960">
        <w:rPr>
          <w:rFonts w:ascii="Times New Roman" w:hAnsi="Times New Roman"/>
          <w:b/>
          <w:sz w:val="28"/>
          <w:szCs w:val="28"/>
          <w:lang w:eastAsia="ru-RU"/>
        </w:rPr>
        <w:t>. № 77-ФЗ "О парламентском контроле" (извлечение):</w:t>
      </w:r>
    </w:p>
    <w:p w:rsidR="00E44DDD" w:rsidRPr="00B13960" w:rsidRDefault="00E44DDD" w:rsidP="00C80392">
      <w:pPr>
        <w:widowControl w:val="0"/>
        <w:autoSpaceDE w:val="0"/>
        <w:autoSpaceDN w:val="0"/>
        <w:spacing w:after="0" w:line="360" w:lineRule="auto"/>
        <w:outlineLvl w:val="0"/>
        <w:rPr>
          <w:rFonts w:ascii="Times New Roman" w:hAnsi="Times New Roman"/>
          <w:b/>
          <w:sz w:val="28"/>
          <w:szCs w:val="28"/>
          <w:lang w:eastAsia="ru-RU"/>
        </w:rPr>
      </w:pPr>
      <w:r w:rsidRPr="00B13960">
        <w:rPr>
          <w:rFonts w:ascii="Times New Roman" w:hAnsi="Times New Roman"/>
          <w:b/>
          <w:sz w:val="28"/>
          <w:szCs w:val="28"/>
          <w:lang w:eastAsia="ru-RU"/>
        </w:rPr>
        <w:t>Глава 1. ОСНОВЫ ПАРЛАМЕНТСКОГО КОНТРОЛЯ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sz w:val="28"/>
          <w:szCs w:val="28"/>
          <w:lang w:eastAsia="ru-RU"/>
        </w:rPr>
      </w:pPr>
      <w:r w:rsidRPr="00B13960">
        <w:rPr>
          <w:rFonts w:ascii="Times New Roman" w:hAnsi="Times New Roman"/>
          <w:b/>
          <w:sz w:val="28"/>
          <w:szCs w:val="28"/>
          <w:lang w:eastAsia="ru-RU"/>
        </w:rPr>
        <w:t>Статья 2. Цели парламентского контроля</w:t>
      </w:r>
      <w:r w:rsidR="002260C2">
        <w:rPr>
          <w:rFonts w:ascii="Times New Roman" w:hAnsi="Times New Roman"/>
          <w:b/>
          <w:sz w:val="28"/>
          <w:szCs w:val="28"/>
          <w:lang w:eastAsia="ru-RU"/>
        </w:rPr>
        <w:t xml:space="preserve">. </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Основными целями парламентского контроля являются: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обеспечение соблюдения </w:t>
      </w:r>
      <w:hyperlink r:id="rId45" w:history="1">
        <w:r w:rsidRPr="00B13960">
          <w:rPr>
            <w:rFonts w:ascii="Times New Roman" w:hAnsi="Times New Roman"/>
            <w:color w:val="0000FF"/>
            <w:sz w:val="28"/>
            <w:szCs w:val="28"/>
            <w:lang w:eastAsia="ru-RU"/>
          </w:rPr>
          <w:t>Конституции</w:t>
        </w:r>
      </w:hyperlink>
      <w:r w:rsidRPr="00B13960">
        <w:rPr>
          <w:rFonts w:ascii="Times New Roman" w:hAnsi="Times New Roman"/>
          <w:sz w:val="28"/>
          <w:szCs w:val="28"/>
          <w:lang w:eastAsia="ru-RU"/>
        </w:rPr>
        <w:t xml:space="preserve"> Российской Федерации, исполнения федеральных конституционных законов, федеральных законов;</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защита гарантированных </w:t>
      </w:r>
      <w:hyperlink r:id="rId46"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прав и свобод человека и гражданина;</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укрепление законности и правопорядка;</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выявление ключевых проблем в деятельности государственных ор</w:t>
      </w:r>
      <w:r w:rsidRPr="00B13960">
        <w:rPr>
          <w:rFonts w:ascii="Times New Roman" w:hAnsi="Times New Roman"/>
          <w:sz w:val="28"/>
          <w:szCs w:val="28"/>
          <w:lang w:eastAsia="ru-RU"/>
        </w:rPr>
        <w:lastRenderedPageBreak/>
        <w:t>ганов Российской Федерации, повышение эффективности системы государственного управления и привлечение внимания соответствующих государственных органов и должностных лиц к выявленным в ходе осуществления парламентского контроля недостаткам в целях их устранения;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противодействие коррупции;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изучение практики применения законодательства Российской Федерации, выработка рекомендаций, направленных на совершенствование законодательства Российской Федерации и повышение эффективности его исполнения.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b/>
          <w:sz w:val="28"/>
          <w:szCs w:val="28"/>
          <w:lang w:eastAsia="ru-RU"/>
        </w:rPr>
      </w:pPr>
      <w:r w:rsidRPr="00B13960">
        <w:rPr>
          <w:rFonts w:ascii="Times New Roman" w:hAnsi="Times New Roman"/>
          <w:b/>
          <w:sz w:val="28"/>
          <w:szCs w:val="28"/>
          <w:lang w:eastAsia="ru-RU"/>
        </w:rPr>
        <w:t>Статья 4. Субъекты парламентского контроля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К субъектам парламентского контроля относятся действующие в целях осуществления парламентского контроля: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палаты Федерального Собрания Российской Федерации - Совет Федерации Федерального Собрания Российской Федерации (далее - Совет Федерации) и Государственная Дума Федерального Собрания Российской Федерации (далее - Государственная Дума);</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комитеты и комиссии палат Федерального Собрания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парламентская комиссия по расследованию фактов и обстоятельств, послуживших основанием для проведения парламентского расследования;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члены Совета Федерации, депутаты Государственной Думы.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Счетная палата Российской Федерации, являющаяся постоянно действующим высшим органом внешнего государственного аудита (контроля), подотчетным Федеральному Собранию Российской Федерации, участвует в осуществлении парламентского контроля в случаях, порядке и формах, предусмотренных настоящим Федеральным законом и Федеральным </w:t>
      </w:r>
      <w:hyperlink r:id="rId4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5 апреля 2013 года N 41-ФЗ "О Счетной палате Российской Федерации".</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sz w:val="28"/>
          <w:szCs w:val="28"/>
          <w:lang w:eastAsia="ru-RU"/>
        </w:rPr>
      </w:pPr>
      <w:r w:rsidRPr="00B13960">
        <w:rPr>
          <w:rFonts w:ascii="Times New Roman" w:hAnsi="Times New Roman"/>
          <w:b/>
          <w:sz w:val="28"/>
          <w:szCs w:val="28"/>
          <w:lang w:eastAsia="ru-RU"/>
        </w:rPr>
        <w:lastRenderedPageBreak/>
        <w:t>Статья 5. Формы парламентского контроля</w:t>
      </w:r>
      <w:r w:rsidR="002260C2">
        <w:rPr>
          <w:rFonts w:ascii="Times New Roman" w:hAnsi="Times New Roman"/>
          <w:b/>
          <w:sz w:val="28"/>
          <w:szCs w:val="28"/>
          <w:lang w:eastAsia="ru-RU"/>
        </w:rPr>
        <w:t xml:space="preserve">. </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Парламентский контроль осуществляется в следующих формах:</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рассмотрение Государственной Думой вопроса о доверии Правительству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проведение палатами Федерального Собрания Российской Федерации, комитетами палат Федерального Собрания Российской Федерации, Счетной палатой Российской Федерации мероприятий по осуществлению предварительного парламентского контроля, текущего парламентского контроля и последующего парламентского контроля в сфере бюджетных правоотношений;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заслушивание Государственной Думой ежегодных отчетов Правительства Российской Федерации о результатах его деятельности, в том числе ответов на вопросы, поставленные Государственной Думой;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рассмотрение Государственной Думой годовых отчетов Центрального банка Российской Федерации и принятие решений по ним;</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заслушивание докладов Председателя Центрального банка Российской Федерации о деятельности Центрального банка Российской Федерации при представлении годового отчета и основных направлений единой государственной денежно-кредитной политики;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 осуществление в отношении Центрального банка Российской Федерации парламентского контроля в иных формах в соответствии с Федеральным </w:t>
      </w:r>
      <w:hyperlink r:id="rId48"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10 июля 2002 года N 86-ФЗ "О Центральном банке Российской Федерации (Банке России)";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направление палатами Федерального Собрания Российской Федерации парламентских запросов;</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направление членами Совета Федерации, депутатами Государственной Думы запросов членов Совета Федерации, запросов депутатов Государственной Думы (далее - депутатский запрос);</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9) заслушивание на заседаниях палат Федерального Собрания Российской Федерации информации членов Правительства Российской Федерации, руководителей и должностных лиц федеральных органов исполнительной власти, иных федеральных государственных органов, государственных внебюджетных фондов Российской Федерации, ответов указанных должностных лиц на вопросы членов Совета Федерации, депутатов Государственной Думы в рамках "правительственного часа", а также заслушивание информации указанных должностных лиц на заседаниях комитетов и комиссий палат Федерального Собрания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заслушивание в целях получения информации по вопросам, носящим чрезвычайный характер, Председателя Правительства Российской Федерации, заместителей Председателя Правительства Российской Федерации, Генерального прокурора Российской Федерации, Председателя Центрального банка Российской Федерации, Председателя Центральной избирательной комиссии Российской Федерации, иных должностных лиц;</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11) назначение на должность и освобождение от должности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12) осуществление палатами Федерального Собрания Российской Федерации взаимодействия со Счетной палатой Российской Федерации в случаях и формах, предусмотренных Федеральным </w:t>
      </w:r>
      <w:hyperlink r:id="rId4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5 апреля 2013 года N 41-ФЗ "О Счетной палате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13) осуществление Государственной Думой взаимодействия с Уполномоченным по правам человека в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14) заслушивание Советом Федерации ежегодных докладов Генерального прокурора Российской Федерации о состоянии законности и правопорядка в Российской Федерации и о проделанной работе по их укреплению;</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15) направление представителей палат Федерального Собрания Российской Федерации в организации, создаваемые Российской Федерацией на основании федеральных законов, и их отзыв из данных организаций;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16) приглашение членов Правительства Российской Федерации и иных должностных лиц на заседания комитетов и комиссий палат Федерального Собрания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17) проведение парламентских слушаний;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18) проведение парламентских расследований.</w:t>
      </w:r>
    </w:p>
    <w:p w:rsidR="00E44DDD" w:rsidRPr="00B13960" w:rsidRDefault="00E44DDD" w:rsidP="00C80392">
      <w:pPr>
        <w:widowControl w:val="0"/>
        <w:autoSpaceDE w:val="0"/>
        <w:autoSpaceDN w:val="0"/>
        <w:spacing w:after="0" w:line="360" w:lineRule="auto"/>
        <w:jc w:val="center"/>
        <w:outlineLvl w:val="0"/>
        <w:rPr>
          <w:rFonts w:ascii="Times New Roman" w:hAnsi="Times New Roman"/>
          <w:b/>
          <w:sz w:val="28"/>
          <w:szCs w:val="28"/>
          <w:lang w:eastAsia="ru-RU"/>
        </w:rPr>
      </w:pPr>
      <w:r w:rsidRPr="00B13960">
        <w:rPr>
          <w:rFonts w:ascii="Times New Roman" w:hAnsi="Times New Roman"/>
          <w:b/>
          <w:sz w:val="28"/>
          <w:szCs w:val="28"/>
          <w:lang w:eastAsia="ru-RU"/>
        </w:rPr>
        <w:t>Глава 2. ОТДЕЛЬНЫЕ ФОРМЫ ПАРЛАМЕНТСКОГО КОНТРОЛЯ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b/>
          <w:sz w:val="28"/>
          <w:szCs w:val="28"/>
          <w:lang w:eastAsia="ru-RU"/>
        </w:rPr>
      </w:pPr>
      <w:r w:rsidRPr="00B13960">
        <w:rPr>
          <w:rFonts w:ascii="Times New Roman" w:hAnsi="Times New Roman"/>
          <w:b/>
          <w:sz w:val="28"/>
          <w:szCs w:val="28"/>
          <w:lang w:eastAsia="ru-RU"/>
        </w:rPr>
        <w:t>Статья 7. Заслушивание ответов членов Правительства Российской Федерации и иных должностных лиц на вопросы членов Совета Федерации, депутатов Государственной Думы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Палаты Федерального Собрания Российской Федерации вправе приглашать членов Правительства Российской Федерации и иных должностных лиц на заседания палат Федерального Собрания Российской Федерации для ответов на вопросы членов Совета Федерации, депутатов Государственной Думы.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На заседаниях палат Федерального Собрания Российской Федерации может отводиться время для ответов членов Правительства Российской Федерации и иных должностных лиц на вопросы членов Совета Федерации, депутатов Государственной Думы ("правительственный час"). На заседание палаты Федерального Собрания Российской Федерации в рамках "правительственного часа" вместе с членами Правительства Российской Федерации и иными должностными лицами может быть приглашен аудитор Счетной палаты Российской Федерации, возглавляющий соответствующее направление деятельности Счетной палаты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В ходе проведения "правительственного часа" могут обсуждаться вопросы эффективности использования средств федерального бюджета по </w:t>
      </w:r>
      <w:r w:rsidRPr="00B13960">
        <w:rPr>
          <w:rFonts w:ascii="Times New Roman" w:hAnsi="Times New Roman"/>
          <w:sz w:val="28"/>
          <w:szCs w:val="28"/>
          <w:lang w:eastAsia="ru-RU"/>
        </w:rPr>
        <w:lastRenderedPageBreak/>
        <w:t>соответствующим направлениям, а также вопросы достижения целевых показателей, утвержденных государственными программами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Комитеты и комиссии палат Федерального Собрания Российской Федерации вправе приглашать федеральных министров и уполномоченных ими должностных лиц на заседания комитетов и комиссий палат Федерального Собрания Российской Федерации.</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b/>
          <w:sz w:val="28"/>
          <w:szCs w:val="28"/>
          <w:lang w:eastAsia="ru-RU"/>
        </w:rPr>
      </w:pPr>
      <w:r w:rsidRPr="00B13960">
        <w:rPr>
          <w:rFonts w:ascii="Times New Roman" w:hAnsi="Times New Roman"/>
          <w:b/>
          <w:sz w:val="28"/>
          <w:szCs w:val="28"/>
          <w:lang w:eastAsia="ru-RU"/>
        </w:rPr>
        <w:t>Статья 11. Осуществление палатами Федерального Собрания Российской Федерации парламентского контроля в сфере бюджетных правоотношений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Парламентский контроль в сфере бюджетных правоотношений включает в себя предварительный парламентский контроль, текущий парламентский контроль и последующий парламентский контроль.</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 рамках предварительного парламентского контроля осуществляются: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обсуждение проекта основных направлений бюджетной, налоговой и таможенно-тарифной политики Российской Федерации, проекта бюджетного прогноза (проекта изменений бюджетного прогноза) Российской Федерации на долгосрочный период;</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рассмотрение проектов государственных программ Российской Федерации, в том числе федеральных целевых программ, и предложений о внесении изменений в государственные программы Российской Федерации, в том числе в федеральные целевые программы;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участие в обсуждении проекта федерального закона о федеральном бюджете на очередной финансовый год и плановый период 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3.1) при рассмотрении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рассмотрение данных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решений о предоставлении земельных участков под строительство;</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рассмотрение и утверждение проекта федерального закона о федеральном бюджете на очередной финансовый год и плановый период и проектов федеральных законов о бюджетах государственных внебюджетных фондов Российской Федерации на очередной финансовый год и плановый период в соответствии с Бюджетным </w:t>
      </w:r>
      <w:hyperlink r:id="rId50" w:history="1">
        <w:r w:rsidRPr="00B13960">
          <w:rPr>
            <w:rFonts w:ascii="Times New Roman" w:hAnsi="Times New Roman"/>
            <w:color w:val="0000FF"/>
            <w:sz w:val="28"/>
            <w:szCs w:val="28"/>
            <w:lang w:eastAsia="ru-RU"/>
          </w:rPr>
          <w:t>кодексом</w:t>
        </w:r>
      </w:hyperlink>
      <w:r w:rsidRPr="00B13960">
        <w:rPr>
          <w:rFonts w:ascii="Times New Roman" w:hAnsi="Times New Roman"/>
          <w:sz w:val="28"/>
          <w:szCs w:val="28"/>
          <w:lang w:eastAsia="ru-RU"/>
        </w:rPr>
        <w:t xml:space="preserve">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Федеральные органы исполнительной власти, являющиеся ответственными за разработку и реализацию государственных программ Российской Федерации, в том числе федеральных целевых программ, одновременно с внесением соответствующих проектов на рассмотрение в Правительство Российской Федерации представляют их в Государственную Думу для рассмотрения профильными комитетами Государственной Думы и Комитетом Государственной Думы по бюджету и налогам.</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 При внесении в Государственную Думу предложений о внесении изменений в государственные программы Российской Федерации, в том числе в федеральные целевые программы, в состав документов должны быть включены обоснования необходимости изменения объемов финансирования в разрезе основных мероприятий подпрограмм и источников их финансирования.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3.2. Министерство экономического развития Российской Федерации ежеквартально вносит в Государственную Думу до 30-го числа месяца, следующего за отчетным, информацию об изменениях федеральной адресной инвестиционной программы на текущий финансовый год и плановый период.</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Министерство финансов Российской Федерации одновременно с внесением проекта основных направлений бюджетной, налоговой и таможенно-тарифной политики Российской Федерации на рассмотрение в Правительство Российской Федерации представляет указанный проект в Государственную Думу для рассмотрения Комитетом Государственной Думы по бюджету и налогам. Одновременно с внесением проекта основных направлений бюджетной, налоговой и таможенно-тарифной политики Российской Федерации на рассмотрение в Правительство Российской Федерации и его представлением Министерством финансов Российской Федерации в Государственную Думу Министерство экономического развития Российской Федерации вносит на рассмотрение в Правительство Российской Федерации и представляет в Государственную Думу проект основных направлений таможенно-тарифного регулирования.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Проект основных направлений бюджетной, налоговой и таможенно-тарифной политики Российской Федерации, представленный в Государственную Думу в соответствии с настоящей статьей, не позднее одного рабочего дня, следующего за днем поступления указанного проекта в Государственную Думу, направляется Советом Государственной Думы или в период между сессиями Государственной Думы Председателем Государственной Думы в Совет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5.1. Проекты государственных программ Российской Федерации, в том числе федеральных целевых программ, представленные в Государственную Думу в соответствии с настоящей статьей, не позднее одного рабочего дня, </w:t>
      </w:r>
      <w:r w:rsidRPr="00B13960">
        <w:rPr>
          <w:rFonts w:ascii="Times New Roman" w:hAnsi="Times New Roman"/>
          <w:sz w:val="28"/>
          <w:szCs w:val="28"/>
          <w:lang w:eastAsia="ru-RU"/>
        </w:rPr>
        <w:lastRenderedPageBreak/>
        <w:t>следующего за днем поступления указанных проектов в Государственную Думу, направляются Комитетом Государственной Думы по бюджету и налогам в Совет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При необходимости Государственной Думой могут быть проведены по соответствующим проектам парламентские слушания с участием Счетной палаты Российской Федерации и комитетов Совета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Заключения профильных комитетов Государственной Думы и Совета Федерации, Комитета Государственной Думы по бюджету и налогам, Комитета Совета Федерации по бюджету и финансовым рынкам, Комитета Совета Федерации по федеративному устройству, региональной политике, местному самоуправлению и делам Севера по соответствующим проектам, а также рекомендации парламентских слушаний в случае их проведения направляются в течение пятнадцати дней в Правительство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В рамках текущего парламентского контроля осуществляется рассмотрение отдельных вопросов исполнения федерального бюджета и бюджетов государственных внебюджетных фондов Российской Федерации на заседаниях комитетов и комиссий палат Федерального Собрания Российской Федерации, в ходе парламентских слушаний, в связи с парламентскими запросами и депутатскими запросами в соответствии с Федеральным законом от 8 мая 1994 года N 3-ФЗ "О статусе члена Совета Федерации и статусе депутата Государственной Думы Федерального Собрания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8.1. Федеральный орган исполнительной власти, ответственный за разработку и реализацию государственной программы Российской Федерации (федеральной целевой программы), представляет в Государственную Думу отчет о реализации государственной программы Российской Федерации (федеральной целевой программы) в случае досрочного прекращения ее ре</w:t>
      </w:r>
      <w:r w:rsidRPr="00B13960">
        <w:rPr>
          <w:rFonts w:ascii="Times New Roman" w:hAnsi="Times New Roman"/>
          <w:sz w:val="28"/>
          <w:szCs w:val="28"/>
          <w:lang w:eastAsia="ru-RU"/>
        </w:rPr>
        <w:lastRenderedPageBreak/>
        <w:t>ализации.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9. В рамках последующего парламентского контроля осуществляются рассмотрение и утверждение отчетов об исполнении федерального бюджета и бюджетов государственных внебюджетных фондов Российской Федерации в соответствии с Бюджетным </w:t>
      </w:r>
      <w:hyperlink r:id="rId51" w:history="1">
        <w:r w:rsidRPr="00B13960">
          <w:rPr>
            <w:rFonts w:ascii="Times New Roman" w:hAnsi="Times New Roman"/>
            <w:color w:val="0000FF"/>
            <w:sz w:val="28"/>
            <w:szCs w:val="28"/>
            <w:lang w:eastAsia="ru-RU"/>
          </w:rPr>
          <w:t>кодексом</w:t>
        </w:r>
      </w:hyperlink>
      <w:r w:rsidRPr="00B13960">
        <w:rPr>
          <w:rFonts w:ascii="Times New Roman" w:hAnsi="Times New Roman"/>
          <w:sz w:val="28"/>
          <w:szCs w:val="28"/>
          <w:lang w:eastAsia="ru-RU"/>
        </w:rPr>
        <w:t xml:space="preserve"> Российской Федерации. При рассмотрении годового отчета об исполнении федерального бюджета Государственная Дума заслушивает доклад Министра финансов Российской Федерации об исполнении федерального бюджета и 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 По результатам рассмотрения годового отчета об исполнении федерального бюджета Государственная Дума принимает или отклоняет федеральный закон об исполнении федерального бюджета.</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10. Счетная палата Российской Федерации привлекается к участию в осуществлении парламентского контроля в сфере бюджетных правоотношений в соответствии с Федеральным </w:t>
      </w:r>
      <w:hyperlink r:id="rId52"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5 апреля 2013 года N 41-ФЗ "О Счетной палате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11. При поступлении в Государственную Думу обращения субъекта права законодательной инициативы о непредставлении Правительством Российской Федерации заключения на направленный им законопроект в срок, установленный Федеральным конституционным </w:t>
      </w:r>
      <w:hyperlink r:id="rId5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17 декабря 1997 года N 2-ФКЗ "О Правительстве Российской Федерации", Совет Государственной Думы по предложению профильного комитета обращается в Правительство Российской Федерации с запросом о причинах отсутствия такого заключения и предложением представить указанное заключение в течение тридцати дней.</w:t>
      </w:r>
    </w:p>
    <w:p w:rsidR="00E44DDD" w:rsidRPr="00B13960" w:rsidRDefault="00E44DDD" w:rsidP="00C80392">
      <w:pPr>
        <w:widowControl w:val="0"/>
        <w:autoSpaceDE w:val="0"/>
        <w:autoSpaceDN w:val="0"/>
        <w:spacing w:after="0" w:line="360" w:lineRule="auto"/>
        <w:jc w:val="center"/>
        <w:outlineLvl w:val="0"/>
        <w:rPr>
          <w:rFonts w:ascii="Times New Roman" w:hAnsi="Times New Roman"/>
          <w:b/>
          <w:sz w:val="28"/>
          <w:szCs w:val="28"/>
          <w:lang w:eastAsia="ru-RU"/>
        </w:rPr>
      </w:pPr>
      <w:r w:rsidRPr="00B13960">
        <w:rPr>
          <w:rFonts w:ascii="Times New Roman" w:hAnsi="Times New Roman"/>
          <w:b/>
          <w:sz w:val="28"/>
          <w:szCs w:val="28"/>
          <w:lang w:eastAsia="ru-RU"/>
        </w:rPr>
        <w:t>Глава 3. ПЛАНИРОВАНИЕ И ОСУЩЕСТВЛЕНИЕ</w:t>
      </w:r>
    </w:p>
    <w:p w:rsidR="00E44DDD" w:rsidRPr="00B13960" w:rsidRDefault="00E44DDD" w:rsidP="00C80392">
      <w:pPr>
        <w:widowControl w:val="0"/>
        <w:autoSpaceDE w:val="0"/>
        <w:autoSpaceDN w:val="0"/>
        <w:spacing w:after="0" w:line="360" w:lineRule="auto"/>
        <w:jc w:val="center"/>
        <w:rPr>
          <w:rFonts w:ascii="Times New Roman" w:hAnsi="Times New Roman"/>
          <w:b/>
          <w:sz w:val="28"/>
          <w:szCs w:val="28"/>
          <w:lang w:eastAsia="ru-RU"/>
        </w:rPr>
      </w:pPr>
      <w:r w:rsidRPr="00B13960">
        <w:rPr>
          <w:rFonts w:ascii="Times New Roman" w:hAnsi="Times New Roman"/>
          <w:b/>
          <w:sz w:val="28"/>
          <w:szCs w:val="28"/>
          <w:lang w:eastAsia="ru-RU"/>
        </w:rPr>
        <w:t>ПАРЛАМЕНТСКОГО КОНТРОЛЯ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b/>
          <w:sz w:val="28"/>
          <w:szCs w:val="28"/>
          <w:lang w:eastAsia="ru-RU"/>
        </w:rPr>
      </w:pPr>
      <w:r w:rsidRPr="00B13960">
        <w:rPr>
          <w:rFonts w:ascii="Times New Roman" w:hAnsi="Times New Roman"/>
          <w:b/>
          <w:sz w:val="28"/>
          <w:szCs w:val="28"/>
          <w:lang w:eastAsia="ru-RU"/>
        </w:rPr>
        <w:lastRenderedPageBreak/>
        <w:t>Статья 15. Решения палат Федерального Собрания Российской Федерации по результатам проведения мероприятий по осуществлению парламентского контроля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По результатам проведения мероприятий по осуществлению парламентского контроля палаты Федерального Собрания Российской Федерации в пределах своих полномочий, установленных </w:t>
      </w:r>
      <w:hyperlink r:id="rId54"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и федеральными законами, вправе:</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поручить комитету или комиссии палаты Федерального Собрания Российской Федерации разработать соответствующий проект федерального закона для внесения его в Государственную Думу в порядке законодательной инициативы;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предложить государственному органу и соответствующим должностным лицам принять меры по устранению выявленных нарушений законодательства Российской Федерации, а также по устранению причин и условий, способствовавших совершению выявленных нарушений;</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рассмотреть вопрос о доверии Правительству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освободить от должности в установленном федеральными законами и регламентами палат Федерального Собрания Российской Федерации порядке лиц, назначение на должность и освобождение от должности которых отнесены к ведению соответствующей палаты;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5) обратиться к лицам, имеющим в соответствии с </w:t>
      </w:r>
      <w:hyperlink r:id="rId55"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и федеральными законами право принимать решения об освобождении от должности лиц, деятельность которых носила неудовлетворительный характер, либо право вносить представления об отстранении указанных лиц от должности;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обратиться в органы прокуратуры Российской Федерации или След</w:t>
      </w:r>
      <w:r w:rsidRPr="00B13960">
        <w:rPr>
          <w:rFonts w:ascii="Times New Roman" w:hAnsi="Times New Roman"/>
          <w:sz w:val="28"/>
          <w:szCs w:val="28"/>
          <w:lang w:eastAsia="ru-RU"/>
        </w:rPr>
        <w:lastRenderedPageBreak/>
        <w:t>ственный комитет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Государственный орган, орган местного самоуправления, организация или соответствующие должностные лица обязаны рассмотреть предложения палаты Федерального Собрания Российской Федерации по результатам осуществления парламентского контроля и в месячный срок или в срок, установленный палатой Федерального Собрания Российской Федерации, уведомить палату Федерального Собрания Российской Федерации о результатах рассмотрения предложений.</w:t>
      </w:r>
    </w:p>
    <w:p w:rsidR="001124DB" w:rsidRPr="00B13960" w:rsidRDefault="001124DB" w:rsidP="00C80392">
      <w:pPr>
        <w:numPr>
          <w:ilvl w:val="0"/>
          <w:numId w:val="15"/>
        </w:numPr>
        <w:spacing w:after="0" w:line="360" w:lineRule="auto"/>
        <w:jc w:val="both"/>
        <w:rPr>
          <w:rFonts w:ascii="Times New Roman" w:hAnsi="Times New Roman"/>
          <w:b/>
          <w:sz w:val="28"/>
          <w:szCs w:val="28"/>
          <w:lang w:eastAsia="ru-RU"/>
        </w:rPr>
      </w:pPr>
      <w:r w:rsidRPr="00B13960">
        <w:rPr>
          <w:rFonts w:ascii="Times New Roman" w:hAnsi="Times New Roman"/>
          <w:b/>
          <w:sz w:val="28"/>
          <w:szCs w:val="28"/>
          <w:lang w:eastAsia="ru-RU"/>
        </w:rPr>
        <w:t>Налоговый кодекс РФ (извлечение):</w:t>
      </w:r>
    </w:p>
    <w:p w:rsidR="001124DB" w:rsidRPr="00B13960" w:rsidRDefault="001124DB"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bookmarkStart w:id="86" w:name="Par100"/>
      <w:bookmarkEnd w:id="86"/>
      <w:r w:rsidRPr="00B13960">
        <w:rPr>
          <w:rFonts w:ascii="Times New Roman" w:hAnsi="Times New Roman"/>
          <w:b/>
          <w:bCs/>
          <w:sz w:val="28"/>
          <w:szCs w:val="28"/>
          <w:lang w:eastAsia="ru-RU"/>
        </w:rPr>
        <w:t>Статья 86.</w:t>
      </w:r>
      <w:r w:rsidRPr="00B13960">
        <w:rPr>
          <w:rFonts w:ascii="Times New Roman" w:hAnsi="Times New Roman"/>
          <w:bCs/>
          <w:sz w:val="28"/>
          <w:szCs w:val="28"/>
          <w:lang w:eastAsia="ru-RU"/>
        </w:rPr>
        <w:t xml:space="preserve"> Обязанности банков, связанные с осуществлением налогового контроля</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7" w:name="Par423"/>
      <w:bookmarkEnd w:id="87"/>
      <w:r w:rsidRPr="00B13960">
        <w:rPr>
          <w:rFonts w:ascii="Times New Roman" w:hAnsi="Times New Roman"/>
          <w:bCs/>
          <w:sz w:val="28"/>
          <w:szCs w:val="28"/>
          <w:lang w:eastAsia="ru-RU"/>
        </w:rP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иностранным организациям, не указанным в </w:t>
      </w:r>
      <w:hyperlink w:anchor="Par423" w:history="1">
        <w:r w:rsidRPr="00B13960">
          <w:rPr>
            <w:rFonts w:ascii="Times New Roman" w:hAnsi="Times New Roman"/>
            <w:bCs/>
            <w:color w:val="0000FF"/>
            <w:sz w:val="28"/>
            <w:szCs w:val="28"/>
            <w:lang w:eastAsia="ru-RU"/>
          </w:rPr>
          <w:t>подпункте 1</w:t>
        </w:r>
      </w:hyperlink>
      <w:r w:rsidRPr="00B13960">
        <w:rPr>
          <w:rFonts w:ascii="Times New Roman" w:hAnsi="Times New Roman"/>
          <w:bCs/>
          <w:sz w:val="28"/>
          <w:szCs w:val="28"/>
          <w:lang w:eastAsia="ru-RU"/>
        </w:rPr>
        <w:t xml:space="preserve"> настоящего пункта, нотариусам, занимающимся частной практикой, адвокатам, учре</w:t>
      </w:r>
      <w:r w:rsidRPr="00B13960">
        <w:rPr>
          <w:rFonts w:ascii="Times New Roman" w:hAnsi="Times New Roman"/>
          <w:bCs/>
          <w:sz w:val="28"/>
          <w:szCs w:val="28"/>
          <w:lang w:eastAsia="ru-RU"/>
        </w:rPr>
        <w:lastRenderedPageBreak/>
        <w:t>дившим адвокатские кабинеты, - при предъявлении указанными лицами соответствующего свидетельства о постановке на учет в налоговом органе.</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8" w:name="Par426"/>
      <w:bookmarkEnd w:id="88"/>
      <w:r w:rsidRPr="00B13960">
        <w:rPr>
          <w:rFonts w:ascii="Times New Roman" w:hAnsi="Times New Roman"/>
          <w:bCs/>
          <w:sz w:val="28"/>
          <w:szCs w:val="28"/>
          <w:lang w:eastAsia="ru-RU"/>
        </w:rP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1124DB" w:rsidRPr="00B13960" w:rsidRDefault="001124DB"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
          <w:bCs/>
          <w:sz w:val="28"/>
          <w:szCs w:val="28"/>
          <w:lang w:eastAsia="ru-RU"/>
        </w:rPr>
        <w:t>Статья 87.</w:t>
      </w:r>
      <w:r w:rsidRPr="00B13960">
        <w:rPr>
          <w:rFonts w:ascii="Times New Roman" w:hAnsi="Times New Roman"/>
          <w:bCs/>
          <w:sz w:val="28"/>
          <w:szCs w:val="28"/>
          <w:lang w:eastAsia="ru-RU"/>
        </w:rPr>
        <w:t xml:space="preserve"> Налоговые проверки</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камеральные налоговые проверки;</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выездные налоговые проверки.</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1124DB" w:rsidRPr="00B13960" w:rsidRDefault="001124DB"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
          <w:bCs/>
          <w:sz w:val="28"/>
          <w:szCs w:val="28"/>
          <w:lang w:eastAsia="ru-RU"/>
        </w:rPr>
        <w:t>Статья 88.</w:t>
      </w:r>
      <w:r w:rsidRPr="00B13960">
        <w:rPr>
          <w:rFonts w:ascii="Times New Roman" w:hAnsi="Times New Roman"/>
          <w:bCs/>
          <w:sz w:val="28"/>
          <w:szCs w:val="28"/>
          <w:lang w:eastAsia="ru-RU"/>
        </w:rPr>
        <w:t xml:space="preserve"> Камеральная налоговая проверка</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89" w:name="Par473"/>
      <w:bookmarkEnd w:id="89"/>
      <w:r w:rsidRPr="00B13960">
        <w:rPr>
          <w:rFonts w:ascii="Times New Roman" w:hAnsi="Times New Roman"/>
          <w:bCs/>
          <w:sz w:val="28"/>
          <w:szCs w:val="28"/>
          <w:lang w:eastAsia="ru-RU"/>
        </w:rP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w:t>
      </w:r>
    </w:p>
    <w:p w:rsidR="001124DB" w:rsidRPr="00B13960" w:rsidRDefault="001124DB"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
          <w:bCs/>
          <w:sz w:val="28"/>
          <w:szCs w:val="28"/>
          <w:lang w:eastAsia="ru-RU"/>
        </w:rPr>
        <w:t>Статья 89.</w:t>
      </w:r>
      <w:r w:rsidRPr="00B13960">
        <w:rPr>
          <w:rFonts w:ascii="Times New Roman" w:hAnsi="Times New Roman"/>
          <w:bCs/>
          <w:sz w:val="28"/>
          <w:szCs w:val="28"/>
          <w:lang w:eastAsia="ru-RU"/>
        </w:rPr>
        <w:t xml:space="preserve"> Выездная налоговая проверка</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1. Выездная налоговая проверка проводится на территории (в помещении) налогоплательщика на основании </w:t>
      </w:r>
      <w:hyperlink r:id="rId56" w:history="1">
        <w:r w:rsidRPr="00B13960">
          <w:rPr>
            <w:rFonts w:ascii="Times New Roman" w:hAnsi="Times New Roman"/>
            <w:bCs/>
            <w:color w:val="0000FF"/>
            <w:sz w:val="28"/>
            <w:szCs w:val="28"/>
            <w:lang w:eastAsia="ru-RU"/>
          </w:rPr>
          <w:t>решения</w:t>
        </w:r>
      </w:hyperlink>
      <w:r w:rsidRPr="00B13960">
        <w:rPr>
          <w:rFonts w:ascii="Times New Roman" w:hAnsi="Times New Roman"/>
          <w:bCs/>
          <w:sz w:val="28"/>
          <w:szCs w:val="28"/>
          <w:lang w:eastAsia="ru-RU"/>
        </w:rPr>
        <w:t xml:space="preserve"> руководителя (заместителя руководителя) налогового органа.</w:t>
      </w:r>
    </w:p>
    <w:p w:rsidR="001124DB" w:rsidRPr="00B13960" w:rsidRDefault="001124DB"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57" w:history="1">
        <w:r w:rsidRPr="00B13960">
          <w:rPr>
            <w:rFonts w:ascii="Times New Roman" w:hAnsi="Times New Roman"/>
            <w:bCs/>
            <w:color w:val="0000FF"/>
            <w:sz w:val="28"/>
            <w:szCs w:val="28"/>
            <w:lang w:eastAsia="ru-RU"/>
          </w:rPr>
          <w:t>пунктом 8 статьи 246.2</w:t>
        </w:r>
      </w:hyperlink>
      <w:r w:rsidRPr="00B13960">
        <w:rPr>
          <w:rFonts w:ascii="Times New Roman" w:hAnsi="Times New Roman"/>
          <w:bCs/>
          <w:sz w:val="28"/>
          <w:szCs w:val="28"/>
          <w:lang w:eastAsia="ru-RU"/>
        </w:rPr>
        <w:t xml:space="preserve"> настоящего Кодекса, - по месту нахождения обособленного подразделения такой организации.</w:t>
      </w:r>
    </w:p>
    <w:p w:rsidR="00E44DDD" w:rsidRPr="00B13960" w:rsidRDefault="00607B88" w:rsidP="00C80392">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4.</w:t>
      </w:r>
      <w:r w:rsidR="00E44DDD" w:rsidRPr="00B13960">
        <w:rPr>
          <w:rFonts w:ascii="Times New Roman" w:hAnsi="Times New Roman"/>
          <w:b/>
          <w:sz w:val="28"/>
          <w:szCs w:val="28"/>
          <w:lang w:eastAsia="ru-RU"/>
        </w:rPr>
        <w:t xml:space="preserve">Федеральный закон от 05 апреля </w:t>
      </w:r>
      <w:smartTag w:uri="urn:schemas-microsoft-com:office:smarttags" w:element="metricconverter">
        <w:smartTagPr>
          <w:attr w:name="ProductID" w:val="2013 г"/>
        </w:smartTagPr>
        <w:r w:rsidR="00E44DDD" w:rsidRPr="00B13960">
          <w:rPr>
            <w:rFonts w:ascii="Times New Roman" w:hAnsi="Times New Roman"/>
            <w:b/>
            <w:sz w:val="28"/>
            <w:szCs w:val="28"/>
            <w:lang w:eastAsia="ru-RU"/>
          </w:rPr>
          <w:t>2013 г</w:t>
        </w:r>
      </w:smartTag>
      <w:r w:rsidR="00E44DDD" w:rsidRPr="00B13960">
        <w:rPr>
          <w:rFonts w:ascii="Times New Roman" w:hAnsi="Times New Roman"/>
          <w:b/>
          <w:sz w:val="28"/>
          <w:szCs w:val="28"/>
          <w:lang w:eastAsia="ru-RU"/>
        </w:rPr>
        <w:t>. № 41-ФЗ "О Счетной палате Российской Федерации" (извлечение).</w:t>
      </w:r>
    </w:p>
    <w:p w:rsidR="00E44DDD" w:rsidRPr="00B13960" w:rsidRDefault="00E44DDD" w:rsidP="00C80392">
      <w:pPr>
        <w:widowControl w:val="0"/>
        <w:autoSpaceDE w:val="0"/>
        <w:autoSpaceDN w:val="0"/>
        <w:spacing w:after="0" w:line="360" w:lineRule="auto"/>
        <w:jc w:val="center"/>
        <w:outlineLvl w:val="0"/>
        <w:rPr>
          <w:rFonts w:ascii="Times New Roman" w:hAnsi="Times New Roman"/>
          <w:b/>
          <w:sz w:val="28"/>
          <w:szCs w:val="28"/>
          <w:lang w:eastAsia="ru-RU"/>
        </w:rPr>
      </w:pPr>
      <w:r w:rsidRPr="00B13960">
        <w:rPr>
          <w:rFonts w:ascii="Times New Roman" w:hAnsi="Times New Roman"/>
          <w:b/>
          <w:sz w:val="28"/>
          <w:szCs w:val="28"/>
          <w:lang w:eastAsia="ru-RU"/>
        </w:rPr>
        <w:t>Глава 1. ОБЩИЕ ПОЛОЖЕНИЯ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sz w:val="28"/>
          <w:szCs w:val="28"/>
          <w:lang w:eastAsia="ru-RU"/>
        </w:rPr>
      </w:pPr>
      <w:r w:rsidRPr="00B13960">
        <w:rPr>
          <w:rFonts w:ascii="Times New Roman" w:hAnsi="Times New Roman"/>
          <w:b/>
          <w:sz w:val="28"/>
          <w:szCs w:val="28"/>
          <w:lang w:eastAsia="ru-RU"/>
        </w:rPr>
        <w:t>Статья 1. Предмет регулирования и цель настоящего Федерального закона</w:t>
      </w:r>
      <w:r w:rsidR="00607B88">
        <w:rPr>
          <w:rFonts w:ascii="Times New Roman" w:hAnsi="Times New Roman"/>
          <w:b/>
          <w:sz w:val="28"/>
          <w:szCs w:val="28"/>
          <w:lang w:eastAsia="ru-RU"/>
        </w:rPr>
        <w:t>.</w:t>
      </w:r>
      <w:r w:rsidRPr="00B13960">
        <w:rPr>
          <w:rFonts w:ascii="Times New Roman" w:hAnsi="Times New Roman"/>
          <w:sz w:val="28"/>
          <w:szCs w:val="28"/>
          <w:lang w:eastAsia="ru-RU"/>
        </w:rPr>
        <w:t>1. Настоящий Федеральный закон регулирует отношения, возникающие в процессе осуществления Счетной палатой Российской Федерации (далее - Счетная палата)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(далее - федеральные ресурсы) и иными ресурсами в пределах компетенции Счетной палаты, обеспечивающими безопасность и социально-экономическое развитие Российской Федерации, а также задачи, функции, полномочия и организацию деятельности Счетной палаты.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Целью настоящего Федерального закона является создание правовых основ для осуществления палатами Федерального Собрания Российской Федерации (далее - Федеральное Собрание) парламентского контроля посредством формирования Счетной палаты, призванной обеспечивать кон</w:t>
      </w:r>
      <w:r w:rsidRPr="00B13960">
        <w:rPr>
          <w:rFonts w:ascii="Times New Roman" w:hAnsi="Times New Roman"/>
          <w:sz w:val="28"/>
          <w:szCs w:val="28"/>
          <w:lang w:eastAsia="ru-RU"/>
        </w:rPr>
        <w:lastRenderedPageBreak/>
        <w:t>ституционное право граждан Российской Федерации на участие в управлении делами государства путем осуществления внешнего государственного аудита (контроля).</w:t>
      </w:r>
    </w:p>
    <w:p w:rsidR="00E44DDD" w:rsidRPr="00B13960" w:rsidRDefault="00E44DDD" w:rsidP="00C80392">
      <w:pPr>
        <w:widowControl w:val="0"/>
        <w:autoSpaceDE w:val="0"/>
        <w:autoSpaceDN w:val="0"/>
        <w:spacing w:after="0" w:line="360" w:lineRule="auto"/>
        <w:ind w:firstLine="540"/>
        <w:jc w:val="both"/>
        <w:outlineLvl w:val="1"/>
        <w:rPr>
          <w:rFonts w:ascii="Times New Roman" w:hAnsi="Times New Roman"/>
          <w:b/>
          <w:sz w:val="28"/>
          <w:szCs w:val="28"/>
          <w:lang w:eastAsia="ru-RU"/>
        </w:rPr>
      </w:pPr>
      <w:r w:rsidRPr="00B13960">
        <w:rPr>
          <w:rFonts w:ascii="Times New Roman" w:hAnsi="Times New Roman"/>
          <w:b/>
          <w:sz w:val="28"/>
          <w:szCs w:val="28"/>
          <w:lang w:eastAsia="ru-RU"/>
        </w:rPr>
        <w:t>Статья 5. Задачи Счетной палаты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Задачами Счетной палаты являются:</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организация и осуществление контроля за целевым и эффективным использованием средств федерального бюджета, бюджетов государственных внебюджетных фондов;</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аудит реализуемости и результативности достижения стратегических целей социально-экономического развития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определение эффективности и соответствия нормативным правовым актам Российской Федерации порядка 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в Российской Федерации;</w:t>
      </w:r>
    </w:p>
    <w:p w:rsidR="00E44DDD" w:rsidRPr="00B13960" w:rsidRDefault="00E44DDD" w:rsidP="00C80392">
      <w:pPr>
        <w:widowControl w:val="0"/>
        <w:autoSpaceDE w:val="0"/>
        <w:autoSpaceDN w:val="0"/>
        <w:adjustRightInd w:val="0"/>
        <w:spacing w:after="0" w:line="360" w:lineRule="auto"/>
        <w:ind w:firstLine="720"/>
        <w:jc w:val="both"/>
        <w:rPr>
          <w:rFonts w:ascii="Times New Roman" w:hAnsi="Times New Roman"/>
          <w:sz w:val="28"/>
          <w:szCs w:val="28"/>
          <w:lang w:eastAsia="ru-RU"/>
        </w:rPr>
      </w:pPr>
      <w:r w:rsidRPr="00B13960">
        <w:rPr>
          <w:rFonts w:ascii="Times New Roman" w:hAnsi="Times New Roman"/>
          <w:sz w:val="28"/>
          <w:szCs w:val="28"/>
          <w:lang w:eastAsia="ru-RU"/>
        </w:rPr>
        <w:t xml:space="preserve">(в ред. Федерального </w:t>
      </w:r>
      <w:hyperlink r:id="rId58"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04.11.2014 N 341-ФЗ)</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по их устранению, а также по совершенствованию бюджетного процесса в целом в пределах компетенции;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федерального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федеральных и иных ресурсов, в пределах компетенции Счетной палаты;</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7)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Российской Федерации и годового отчета об исполнении федерального бюджета, бюджетов государственных внебюджетных фондов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контроль за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w:t>
      </w:r>
    </w:p>
    <w:p w:rsidR="00E44DDD" w:rsidRPr="00B13960" w:rsidRDefault="00E44DDD" w:rsidP="00C80392">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 обеспечение в пределах своей компетенции мер по противодействию коррупции.</w:t>
      </w:r>
    </w:p>
    <w:p w:rsidR="00E44DDD" w:rsidRPr="00B13960" w:rsidRDefault="00607B88" w:rsidP="00C80392">
      <w:pPr>
        <w:spacing w:after="0" w:line="360" w:lineRule="auto"/>
        <w:ind w:firstLine="539"/>
        <w:jc w:val="both"/>
        <w:rPr>
          <w:rFonts w:ascii="Times New Roman" w:hAnsi="Times New Roman"/>
          <w:b/>
          <w:sz w:val="28"/>
          <w:szCs w:val="28"/>
          <w:lang w:eastAsia="ru-RU"/>
        </w:rPr>
      </w:pPr>
      <w:r>
        <w:rPr>
          <w:rFonts w:ascii="Times New Roman" w:hAnsi="Times New Roman"/>
          <w:b/>
          <w:sz w:val="28"/>
          <w:szCs w:val="28"/>
          <w:lang w:eastAsia="ru-RU"/>
        </w:rPr>
        <w:t>5.</w:t>
      </w:r>
      <w:r w:rsidR="00E44DDD" w:rsidRPr="00B13960">
        <w:rPr>
          <w:rFonts w:ascii="Times New Roman" w:hAnsi="Times New Roman"/>
          <w:b/>
          <w:sz w:val="28"/>
          <w:szCs w:val="28"/>
          <w:lang w:eastAsia="ru-RU"/>
        </w:rPr>
        <w:t xml:space="preserve">Федеральный закон от 07 февраля </w:t>
      </w:r>
      <w:smartTag w:uri="urn:schemas-microsoft-com:office:smarttags" w:element="metricconverter">
        <w:smartTagPr>
          <w:attr w:name="ProductID" w:val="2011 г"/>
        </w:smartTagPr>
        <w:r w:rsidR="00E44DDD" w:rsidRPr="00B13960">
          <w:rPr>
            <w:rFonts w:ascii="Times New Roman" w:hAnsi="Times New Roman"/>
            <w:b/>
            <w:sz w:val="28"/>
            <w:szCs w:val="28"/>
            <w:lang w:eastAsia="ru-RU"/>
          </w:rPr>
          <w:t>2011 г</w:t>
        </w:r>
      </w:smartTag>
      <w:r w:rsidR="00E44DDD" w:rsidRPr="00B13960">
        <w:rPr>
          <w:rFonts w:ascii="Times New Roman" w:hAnsi="Times New Roman"/>
          <w:b/>
          <w:sz w:val="28"/>
          <w:szCs w:val="28"/>
          <w:lang w:eastAsia="ru-RU"/>
        </w:rPr>
        <w:t>. № 6-ФЗ "Об общих принципах организации и деятельности контрольно-счетных органов субъектов РФ и муниципальных образований" (извлечение):</w:t>
      </w:r>
    </w:p>
    <w:p w:rsidR="00E44DDD" w:rsidRPr="00B13960" w:rsidRDefault="00E44DDD" w:rsidP="00C80392">
      <w:pPr>
        <w:autoSpaceDE w:val="0"/>
        <w:autoSpaceDN w:val="0"/>
        <w:adjustRightInd w:val="0"/>
        <w:spacing w:after="0" w:line="360" w:lineRule="auto"/>
        <w:ind w:firstLine="539"/>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 xml:space="preserve">Статья 3. </w:t>
      </w:r>
      <w:r w:rsidRPr="00607B88">
        <w:rPr>
          <w:rFonts w:ascii="Times New Roman" w:hAnsi="Times New Roman"/>
          <w:b/>
          <w:bCs/>
          <w:sz w:val="28"/>
          <w:szCs w:val="28"/>
          <w:lang w:eastAsia="ru-RU"/>
        </w:rPr>
        <w:t>Основы статуса контрольно-счетных органов</w:t>
      </w:r>
      <w:r w:rsidR="00607B88">
        <w:rPr>
          <w:rFonts w:ascii="Times New Roman" w:hAnsi="Times New Roman"/>
          <w:bCs/>
          <w:sz w:val="28"/>
          <w:szCs w:val="28"/>
          <w:lang w:eastAsia="ru-RU"/>
        </w:rPr>
        <w:t xml:space="preserve">. </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w:t>
      </w:r>
      <w:r w:rsidRPr="00B13960">
        <w:rPr>
          <w:rFonts w:ascii="Times New Roman" w:hAnsi="Times New Roman"/>
          <w:bCs/>
          <w:sz w:val="28"/>
          <w:szCs w:val="28"/>
          <w:lang w:eastAsia="ru-RU"/>
        </w:rPr>
        <w:lastRenderedPageBreak/>
        <w:t>ниципального образования (далее также - законодательные (представительные) органы).</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E44DDD" w:rsidRPr="00B13960" w:rsidRDefault="00607B88" w:rsidP="00C80392">
      <w:pPr>
        <w:spacing w:after="0" w:line="360" w:lineRule="auto"/>
        <w:ind w:left="709"/>
        <w:jc w:val="both"/>
        <w:rPr>
          <w:rFonts w:ascii="Times New Roman" w:hAnsi="Times New Roman"/>
          <w:b/>
          <w:sz w:val="28"/>
          <w:szCs w:val="28"/>
          <w:lang w:eastAsia="ru-RU"/>
        </w:rPr>
      </w:pPr>
      <w:r>
        <w:rPr>
          <w:rFonts w:ascii="Times New Roman" w:hAnsi="Times New Roman"/>
          <w:b/>
          <w:sz w:val="28"/>
          <w:szCs w:val="28"/>
          <w:lang w:eastAsia="ru-RU"/>
        </w:rPr>
        <w:t>6.</w:t>
      </w:r>
      <w:r w:rsidR="00E44DDD" w:rsidRPr="00B13960">
        <w:rPr>
          <w:rFonts w:ascii="Times New Roman" w:hAnsi="Times New Roman"/>
          <w:b/>
          <w:sz w:val="28"/>
          <w:szCs w:val="28"/>
          <w:lang w:eastAsia="ru-RU"/>
        </w:rPr>
        <w:t xml:space="preserve">Указ Президента РФ от 08 июня </w:t>
      </w:r>
      <w:smartTag w:uri="urn:schemas-microsoft-com:office:smarttags" w:element="metricconverter">
        <w:smartTagPr>
          <w:attr w:name="ProductID" w:val="2004 г"/>
        </w:smartTagPr>
        <w:r w:rsidR="00E44DDD" w:rsidRPr="00B13960">
          <w:rPr>
            <w:rFonts w:ascii="Times New Roman" w:hAnsi="Times New Roman"/>
            <w:b/>
            <w:sz w:val="28"/>
            <w:szCs w:val="28"/>
            <w:lang w:eastAsia="ru-RU"/>
          </w:rPr>
          <w:t>2004 г</w:t>
        </w:r>
      </w:smartTag>
      <w:r w:rsidR="00E44DDD" w:rsidRPr="00B13960">
        <w:rPr>
          <w:rFonts w:ascii="Times New Roman" w:hAnsi="Times New Roman"/>
          <w:b/>
          <w:sz w:val="28"/>
          <w:szCs w:val="28"/>
          <w:lang w:eastAsia="ru-RU"/>
        </w:rPr>
        <w:t>. № 729 "Об утверждении Положения о Контрольном управлении Президента Российской Федерации" (извлечение):</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3. Основными задачами Управления являются:</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контроль и проверка исполнения федеральными органами исполнительной власти, органами исполнительной власти субъектов Российской Федерации, а также организациями федеральных законов (в части, касающейся полномочий Президента Российской Федерации, в том числе по обеспечению прав и свобод человека и гражданина), указов, распоряжений и иных решений Президента Российской Федерации;</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контроль за реализацией общенациональных проектов;</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контроль и проверка исполнения поручений Президента Российской Федерации и Руководителя Администрации Президента Российской Федерации;</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контроль за реализацией ежегодных </w:t>
      </w:r>
      <w:hyperlink r:id="rId59" w:history="1">
        <w:r w:rsidRPr="00B13960">
          <w:rPr>
            <w:rFonts w:ascii="Times New Roman" w:hAnsi="Times New Roman"/>
            <w:bCs/>
            <w:color w:val="0000FF"/>
            <w:sz w:val="28"/>
            <w:szCs w:val="28"/>
            <w:lang w:eastAsia="ru-RU"/>
          </w:rPr>
          <w:t>посланий</w:t>
        </w:r>
      </w:hyperlink>
      <w:r w:rsidRPr="00B13960">
        <w:rPr>
          <w:rFonts w:ascii="Times New Roman" w:hAnsi="Times New Roman"/>
          <w:bCs/>
          <w:sz w:val="28"/>
          <w:szCs w:val="28"/>
          <w:lang w:eastAsia="ru-RU"/>
        </w:rPr>
        <w:t xml:space="preserve"> Президента Российской Федерации Федеральному Собранию Российской Федерации, бюджетных </w:t>
      </w:r>
      <w:hyperlink r:id="rId60" w:history="1">
        <w:r w:rsidRPr="00B13960">
          <w:rPr>
            <w:rFonts w:ascii="Times New Roman" w:hAnsi="Times New Roman"/>
            <w:bCs/>
            <w:color w:val="0000FF"/>
            <w:sz w:val="28"/>
            <w:szCs w:val="28"/>
            <w:lang w:eastAsia="ru-RU"/>
          </w:rPr>
          <w:t>посланий</w:t>
        </w:r>
      </w:hyperlink>
      <w:r w:rsidRPr="00B13960">
        <w:rPr>
          <w:rFonts w:ascii="Times New Roman" w:hAnsi="Times New Roman"/>
          <w:bCs/>
          <w:sz w:val="28"/>
          <w:szCs w:val="28"/>
          <w:lang w:eastAsia="ru-RU"/>
        </w:rPr>
        <w:t xml:space="preserve"> Президента Российской Федерации и иных программных документов Президента Российской Федерации;</w:t>
      </w:r>
    </w:p>
    <w:p w:rsidR="00E44DDD" w:rsidRPr="00B13960" w:rsidRDefault="00E44DDD" w:rsidP="00C80392">
      <w:pPr>
        <w:autoSpaceDE w:val="0"/>
        <w:autoSpaceDN w:val="0"/>
        <w:adjustRightInd w:val="0"/>
        <w:spacing w:after="0" w:line="360" w:lineRule="auto"/>
        <w:ind w:firstLine="539"/>
        <w:jc w:val="both"/>
        <w:rPr>
          <w:rFonts w:ascii="Times New Roman" w:hAnsi="Times New Roman"/>
          <w:bCs/>
          <w:sz w:val="28"/>
          <w:szCs w:val="28"/>
          <w:lang w:eastAsia="ru-RU"/>
        </w:rPr>
      </w:pPr>
      <w:r w:rsidRPr="00B13960">
        <w:rPr>
          <w:rFonts w:ascii="Times New Roman" w:hAnsi="Times New Roman"/>
          <w:bCs/>
          <w:sz w:val="28"/>
          <w:szCs w:val="28"/>
          <w:lang w:eastAsia="ru-RU"/>
        </w:rPr>
        <w:t>информирование Президента Российской Федерации и Руководителя Администрации Президента Российской Федерации о результатах проверок и подготовка на их основе предложений по предупреждению и устранению выявленных нарушений.</w:t>
      </w:r>
    </w:p>
    <w:p w:rsidR="00E44DDD" w:rsidRPr="00B13960" w:rsidRDefault="00E44DDD" w:rsidP="00C80392">
      <w:pPr>
        <w:spacing w:after="0" w:line="360" w:lineRule="auto"/>
        <w:jc w:val="both"/>
        <w:rPr>
          <w:rFonts w:ascii="Times New Roman" w:hAnsi="Times New Roman"/>
          <w:sz w:val="28"/>
          <w:szCs w:val="28"/>
          <w:lang w:eastAsia="ru-RU"/>
        </w:rPr>
      </w:pPr>
    </w:p>
    <w:p w:rsidR="00E44DDD" w:rsidRPr="00B13960" w:rsidRDefault="00E44DDD" w:rsidP="00C80392">
      <w:pPr>
        <w:spacing w:after="0" w:line="360" w:lineRule="auto"/>
        <w:jc w:val="both"/>
        <w:rPr>
          <w:rFonts w:ascii="Times New Roman" w:hAnsi="Times New Roman"/>
          <w:sz w:val="28"/>
          <w:szCs w:val="28"/>
          <w:lang w:eastAsia="ru-RU"/>
        </w:rPr>
      </w:pPr>
    </w:p>
    <w:p w:rsidR="00E44DDD" w:rsidRPr="00B13960" w:rsidRDefault="00607B88" w:rsidP="00C80392">
      <w:pPr>
        <w:spacing w:after="0" w:line="360" w:lineRule="auto"/>
        <w:ind w:firstLine="539"/>
        <w:contextualSpacing/>
        <w:jc w:val="both"/>
        <w:rPr>
          <w:rFonts w:ascii="Times New Roman" w:hAnsi="Times New Roman"/>
          <w:b/>
          <w:sz w:val="28"/>
          <w:szCs w:val="28"/>
          <w:lang w:eastAsia="ru-RU"/>
        </w:rPr>
      </w:pPr>
      <w:r>
        <w:rPr>
          <w:rFonts w:ascii="Times New Roman" w:hAnsi="Times New Roman"/>
          <w:b/>
          <w:sz w:val="28"/>
          <w:szCs w:val="28"/>
          <w:lang w:eastAsia="ru-RU"/>
        </w:rPr>
        <w:t>7</w:t>
      </w:r>
      <w:r w:rsidR="00E44DDD" w:rsidRPr="00B13960">
        <w:rPr>
          <w:rFonts w:ascii="Times New Roman" w:hAnsi="Times New Roman"/>
          <w:b/>
          <w:sz w:val="28"/>
          <w:szCs w:val="28"/>
          <w:lang w:eastAsia="ru-RU"/>
        </w:rPr>
        <w:t>.Постановление Правительства РФ от 30.06.2004 N 329 (ред. от 23.11.2018) "О Министерстве финансов Российской Федерации" (извлечение):</w:t>
      </w:r>
    </w:p>
    <w:p w:rsidR="00E44DDD" w:rsidRPr="00B13960" w:rsidRDefault="00E44DDD" w:rsidP="00C80392">
      <w:pPr>
        <w:spacing w:after="0" w:line="360" w:lineRule="auto"/>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Статья  </w:t>
      </w:r>
      <w:smartTag w:uri="urn:schemas-microsoft-com:office:smarttags" w:element="metricconverter">
        <w:smartTagPr>
          <w:attr w:name="ProductID" w:val="2. См"/>
        </w:smartTagPr>
        <w:r w:rsidRPr="00B13960">
          <w:rPr>
            <w:rFonts w:ascii="Times New Roman" w:hAnsi="Times New Roman"/>
            <w:b/>
            <w:sz w:val="28"/>
            <w:szCs w:val="28"/>
            <w:lang w:eastAsia="ru-RU"/>
          </w:rPr>
          <w:t>2. см</w:t>
        </w:r>
      </w:smartTag>
      <w:r w:rsidRPr="00B13960">
        <w:rPr>
          <w:rFonts w:ascii="Times New Roman" w:hAnsi="Times New Roman"/>
          <w:b/>
          <w:sz w:val="28"/>
          <w:szCs w:val="28"/>
          <w:lang w:eastAsia="ru-RU"/>
        </w:rPr>
        <w:t>. тема 3</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
          <w:bCs/>
          <w:sz w:val="28"/>
          <w:szCs w:val="28"/>
          <w:lang w:eastAsia="ru-RU"/>
        </w:rPr>
        <w:t>Статья 5.</w:t>
      </w:r>
      <w:r w:rsidRPr="00B13960">
        <w:rPr>
          <w:rFonts w:ascii="Times New Roman" w:hAnsi="Times New Roman"/>
          <w:bCs/>
          <w:sz w:val="28"/>
          <w:szCs w:val="28"/>
          <w:lang w:eastAsia="ru-RU"/>
        </w:rPr>
        <w:t xml:space="preserve"> Министерство финансов Российской Федерации осуществляет следующие полномочия: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сферам ведения подведомственных ему федеральных служб, а также проект плана работы и прогнозные показатели деятельности Министерства;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 на основании и во исполнение </w:t>
      </w:r>
      <w:hyperlink r:id="rId61" w:history="1">
        <w:r w:rsidRPr="00B13960">
          <w:rPr>
            <w:rFonts w:ascii="Times New Roman" w:hAnsi="Times New Roman"/>
            <w:bCs/>
            <w:color w:val="0000FF"/>
            <w:sz w:val="28"/>
            <w:szCs w:val="28"/>
            <w:lang w:eastAsia="ru-RU"/>
          </w:rPr>
          <w:t>Конституции</w:t>
        </w:r>
      </w:hyperlink>
      <w:r w:rsidRPr="00B13960">
        <w:rPr>
          <w:rFonts w:ascii="Times New Roman" w:hAnsi="Times New Roman"/>
          <w:bCs/>
          <w:sz w:val="28"/>
          <w:szCs w:val="28"/>
          <w:lang w:eastAsia="ru-RU"/>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актов, составляющих право Евразийского экономического союза, Министерство принимает следующие нормативные правовые акты: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 </w:t>
      </w:r>
      <w:hyperlink r:id="rId62"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формирования отчетности об исполнении федерального бюджета, бюджетов государственных внебюджетных фондов, бюджетов бюджетной системы Российской Федерации и консолидированного бюджета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 </w:t>
      </w:r>
      <w:hyperlink r:id="rId63"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сводной бюджетной росписи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5.2.3.1. </w:t>
      </w:r>
      <w:hyperlink r:id="rId6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Единого государственного реестра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5.2.3.2. порядок, формы и сроки предоставления сведений и документов, содержащихся в Едином государственном реестре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5.2.3.3. </w:t>
      </w:r>
      <w:hyperlink r:id="rId65"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Единого государственного реестра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5.2.3.4. порядок, формы и сроки предоставления сведений и документов, содержащихся в Едином государственном реестре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5.2.3.6. </w:t>
      </w:r>
      <w:hyperlink r:id="rId66"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Единого государственного реестра налогоплательщиков;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5.2.3.7. формы, порядок и срок предоставления информации и справки, указанных в </w:t>
      </w:r>
      <w:hyperlink r:id="rId67" w:history="1">
        <w:r w:rsidRPr="00B13960">
          <w:rPr>
            <w:rFonts w:ascii="Times New Roman" w:hAnsi="Times New Roman"/>
            <w:bCs/>
            <w:color w:val="0000FF"/>
            <w:sz w:val="28"/>
            <w:szCs w:val="28"/>
            <w:lang w:eastAsia="ru-RU"/>
          </w:rPr>
          <w:t>пунктах 5</w:t>
        </w:r>
      </w:hyperlink>
      <w:r w:rsidRPr="00B13960">
        <w:rPr>
          <w:rFonts w:ascii="Times New Roman" w:hAnsi="Times New Roman"/>
          <w:bCs/>
          <w:sz w:val="28"/>
          <w:szCs w:val="28"/>
          <w:lang w:eastAsia="ru-RU"/>
        </w:rPr>
        <w:t xml:space="preserve"> и </w:t>
      </w:r>
      <w:hyperlink r:id="rId68" w:history="1">
        <w:r w:rsidRPr="00B13960">
          <w:rPr>
            <w:rFonts w:ascii="Times New Roman" w:hAnsi="Times New Roman"/>
            <w:bCs/>
            <w:color w:val="0000FF"/>
            <w:sz w:val="28"/>
            <w:szCs w:val="28"/>
            <w:lang w:eastAsia="ru-RU"/>
          </w:rPr>
          <w:t>6 статьи 6</w:t>
        </w:r>
      </w:hyperlink>
      <w:r w:rsidRPr="00B13960">
        <w:rPr>
          <w:rFonts w:ascii="Times New Roman" w:hAnsi="Times New Roman"/>
          <w:bCs/>
          <w:sz w:val="28"/>
          <w:szCs w:val="28"/>
          <w:lang w:eastAsia="ru-RU"/>
        </w:rPr>
        <w:t xml:space="preserve"> Федерального закона "О государственной регистрации юридических лиц и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5.2.4. формы налоговых деклараций, расчетов по налогам и порядок заполнения налоговых деклараций;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5.2.8. </w:t>
      </w:r>
      <w:hyperlink r:id="rId69" w:history="1">
        <w:r w:rsidRPr="00B13960">
          <w:rPr>
            <w:rFonts w:ascii="Times New Roman" w:hAnsi="Times New Roman"/>
            <w:bCs/>
            <w:color w:val="0000FF"/>
            <w:sz w:val="28"/>
            <w:szCs w:val="28"/>
            <w:lang w:eastAsia="ru-RU"/>
          </w:rPr>
          <w:t>акты</w:t>
        </w:r>
      </w:hyperlink>
      <w:r w:rsidRPr="00B13960">
        <w:rPr>
          <w:rFonts w:ascii="Times New Roman" w:hAnsi="Times New Roman"/>
          <w:bCs/>
          <w:sz w:val="28"/>
          <w:szCs w:val="28"/>
          <w:lang w:eastAsia="ru-RU"/>
        </w:rPr>
        <w:t>, устанавливающие максимальные суммы одной банковской гарантии и максимальные суммы всех одновременно действующих банковских гарантий, выданных одним банком или одной организацией, для принятия банковских гарантий таможенными органами в целях обеспечения уплаты таможенных платежей, - по согласованию с Федеральной таможенной службой;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5.2.8(2). предусмотренные </w:t>
      </w:r>
      <w:hyperlink r:id="rId70" w:history="1">
        <w:r w:rsidRPr="00B13960">
          <w:rPr>
            <w:rFonts w:ascii="Times New Roman" w:hAnsi="Times New Roman"/>
            <w:bCs/>
            <w:color w:val="0000FF"/>
            <w:sz w:val="28"/>
            <w:szCs w:val="28"/>
            <w:lang w:eastAsia="ru-RU"/>
          </w:rPr>
          <w:t>пунктом 5.2</w:t>
        </w:r>
      </w:hyperlink>
      <w:r w:rsidRPr="00B13960">
        <w:rPr>
          <w:rFonts w:ascii="Times New Roman" w:hAnsi="Times New Roman"/>
          <w:bCs/>
          <w:sz w:val="28"/>
          <w:szCs w:val="28"/>
          <w:lang w:eastAsia="ru-RU"/>
        </w:rPr>
        <w:t xml:space="preserve"> Положения о Федеральной службе по регулированию алкогольного рынка, утвержденного постановлением Правительства Российской Федерации от 24 февраля </w:t>
      </w:r>
      <w:smartTag w:uri="urn:schemas-microsoft-com:office:smarttags" w:element="metricconverter">
        <w:smartTagPr>
          <w:attr w:name="ProductID" w:val="2009 г"/>
        </w:smartTagPr>
        <w:r w:rsidRPr="00B13960">
          <w:rPr>
            <w:rFonts w:ascii="Times New Roman" w:hAnsi="Times New Roman"/>
            <w:bCs/>
            <w:sz w:val="28"/>
            <w:szCs w:val="28"/>
            <w:lang w:eastAsia="ru-RU"/>
          </w:rPr>
          <w:t>2009 г</w:t>
        </w:r>
      </w:smartTag>
      <w:r w:rsidRPr="00B13960">
        <w:rPr>
          <w:rFonts w:ascii="Times New Roman" w:hAnsi="Times New Roman"/>
          <w:bCs/>
          <w:sz w:val="28"/>
          <w:szCs w:val="28"/>
          <w:lang w:eastAsia="ru-RU"/>
        </w:rPr>
        <w:t>. N 154 "О Федеральной службе по регулированию алкогольного рынка";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5.2.13. </w:t>
      </w:r>
      <w:hyperlink r:id="rId71"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государственной долговой книги Российской Федерации и передачи Министерству финансов Российской Федерации информации из государственной долговой книги субъекта Российской Федерации и муниципальной долговой книги;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5.2.14. </w:t>
      </w:r>
      <w:hyperlink r:id="rId72"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формирования государственного регистрационного номера, присваиваемого выпускам государственных и муниципальных ценных бумаг и иных долговых обязательств;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5.2.16. </w:t>
      </w:r>
      <w:hyperlink r:id="rId73" w:history="1">
        <w:r w:rsidRPr="00B13960">
          <w:rPr>
            <w:rFonts w:ascii="Times New Roman" w:hAnsi="Times New Roman"/>
            <w:bCs/>
            <w:color w:val="0000FF"/>
            <w:sz w:val="28"/>
            <w:szCs w:val="28"/>
            <w:lang w:eastAsia="ru-RU"/>
          </w:rPr>
          <w:t>стандарты</w:t>
        </w:r>
      </w:hyperlink>
      <w:r w:rsidRPr="00B13960">
        <w:rPr>
          <w:rFonts w:ascii="Times New Roman" w:hAnsi="Times New Roman"/>
          <w:bCs/>
          <w:sz w:val="28"/>
          <w:szCs w:val="28"/>
          <w:lang w:eastAsia="ru-RU"/>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отчете об итогах эмиссии этих ценных бумаг;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5.2.18. условия эмиссии и обращения государственных ценных бумаг Российской Федерации и решения об эмиссии выпуска (дополнительного выпуска) государственных ценных бумаг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5.2.22. </w:t>
      </w:r>
      <w:hyperlink r:id="rId7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определения цен на драгоценные металлы, драгоценные камни и изделия из них, приобретаемые в установленном порядке и поступающие по иным основаниям, предусмотренным законодательством Российской Федерации, в Государственный фонд драгоценных металлов и драгоценных камней Российской Федерации, а также отпускаемые из него;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5.2.24. акты по вопросам регулирования в сфере формирования и инвестирования средств пенсионных накоплений, в том числе включенных в выплатной резерв, предусматривающего также утверждение типовых договоров субъектов отношений по инвестированию средств выплатного резерва и средств пенсионных накоплений застрахованных лиц, которым установлена срочная пенсионная выплата, указанных в </w:t>
      </w:r>
      <w:hyperlink r:id="rId75" w:history="1">
        <w:r w:rsidRPr="00B13960">
          <w:rPr>
            <w:rFonts w:ascii="Times New Roman" w:hAnsi="Times New Roman"/>
            <w:bCs/>
            <w:color w:val="0000FF"/>
            <w:sz w:val="28"/>
            <w:szCs w:val="28"/>
            <w:lang w:eastAsia="ru-RU"/>
          </w:rPr>
          <w:t>статье 11</w:t>
        </w:r>
      </w:hyperlink>
      <w:r w:rsidRPr="00B13960">
        <w:rPr>
          <w:rFonts w:ascii="Times New Roman" w:hAnsi="Times New Roman"/>
          <w:bCs/>
          <w:sz w:val="28"/>
          <w:szCs w:val="28"/>
          <w:lang w:eastAsia="ru-RU"/>
        </w:rPr>
        <w:t xml:space="preserve"> Федерального закона "О порядке финансирования выплат за счет средств пенсионных накоплений";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5.2.25. формы и сроки представления отчетности о лотереях;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5.2.25.(1) </w:t>
      </w:r>
      <w:hyperlink r:id="rId76"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представления и содержание отчетности органами управления игорных зон;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5.2.28.3. порядок предоставления финансовому органу муниципального образования информации о начислении и уплате налогов и сборов, подлежащих зачислению в бюджет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5.2.28.7. </w:t>
      </w:r>
      <w:hyperlink r:id="rId77"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выдачи квалификационного аттестата аудитора и его </w:t>
      </w:r>
      <w:hyperlink r:id="rId78" w:history="1">
        <w:r w:rsidRPr="00B13960">
          <w:rPr>
            <w:rFonts w:ascii="Times New Roman" w:hAnsi="Times New Roman"/>
            <w:bCs/>
            <w:color w:val="0000FF"/>
            <w:sz w:val="28"/>
            <w:szCs w:val="28"/>
            <w:lang w:eastAsia="ru-RU"/>
          </w:rPr>
          <w:t>форма</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5.2.28.8. </w:t>
      </w:r>
      <w:hyperlink r:id="rId79"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5.2.28.9. </w:t>
      </w:r>
      <w:hyperlink r:id="rId80"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государственного реестра саморегулируемых организаций аудиторов;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5.2.28.10. </w:t>
      </w:r>
      <w:hyperlink r:id="rId81" w:history="1">
        <w:r w:rsidRPr="00B13960">
          <w:rPr>
            <w:rFonts w:ascii="Times New Roman" w:hAnsi="Times New Roman"/>
            <w:bCs/>
            <w:color w:val="0000FF"/>
            <w:sz w:val="28"/>
            <w:szCs w:val="28"/>
            <w:lang w:eastAsia="ru-RU"/>
          </w:rPr>
          <w:t>положение</w:t>
        </w:r>
      </w:hyperlink>
      <w:r w:rsidRPr="00B13960">
        <w:rPr>
          <w:rFonts w:ascii="Times New Roman" w:hAnsi="Times New Roman"/>
          <w:bCs/>
          <w:sz w:val="28"/>
          <w:szCs w:val="28"/>
          <w:lang w:eastAsia="ru-RU"/>
        </w:rPr>
        <w:t xml:space="preserve"> о совете по аудиторской деятельности и </w:t>
      </w:r>
      <w:hyperlink r:id="rId82" w:history="1">
        <w:r w:rsidRPr="00B13960">
          <w:rPr>
            <w:rFonts w:ascii="Times New Roman" w:hAnsi="Times New Roman"/>
            <w:bCs/>
            <w:color w:val="0000FF"/>
            <w:sz w:val="28"/>
            <w:szCs w:val="28"/>
            <w:lang w:eastAsia="ru-RU"/>
          </w:rPr>
          <w:t>положение</w:t>
        </w:r>
      </w:hyperlink>
      <w:r w:rsidRPr="00B13960">
        <w:rPr>
          <w:rFonts w:ascii="Times New Roman" w:hAnsi="Times New Roman"/>
          <w:bCs/>
          <w:sz w:val="28"/>
          <w:szCs w:val="28"/>
          <w:lang w:eastAsia="ru-RU"/>
        </w:rPr>
        <w:t xml:space="preserve"> о рабочем органе совета по аудиторской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5.2.29(1) </w:t>
      </w:r>
      <w:hyperlink r:id="rId83"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определения стоимости чистых активов акционерных обществ и обществ с ограниченной ответственностью (за исключением кредитных организаций), а также производственных кооперативов, государственных и муниципальных унитарных предприятий, жилищных накопительных кооперативов;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 осуществляет: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 составление проекта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 утверждение и ведение сводной бюджетной росписи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5.3.2(1). определение порядка применения бюджетной классификации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5.3.4. представление в Правительство Российской Федерации отчетности об исполнении федерального бюджета и консолидированного бюджета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5.3.9. </w:t>
      </w:r>
      <w:hyperlink r:id="rId84" w:history="1">
        <w:r w:rsidRPr="00B13960">
          <w:rPr>
            <w:rFonts w:ascii="Times New Roman" w:hAnsi="Times New Roman"/>
            <w:bCs/>
            <w:color w:val="0000FF"/>
            <w:sz w:val="28"/>
            <w:szCs w:val="28"/>
            <w:lang w:eastAsia="ru-RU"/>
          </w:rPr>
          <w:t>управление</w:t>
        </w:r>
      </w:hyperlink>
      <w:r w:rsidRPr="00B13960">
        <w:rPr>
          <w:rFonts w:ascii="Times New Roman" w:hAnsi="Times New Roman"/>
          <w:bCs/>
          <w:sz w:val="28"/>
          <w:szCs w:val="28"/>
          <w:lang w:eastAsia="ru-RU"/>
        </w:rPr>
        <w:t xml:space="preserve"> в установленном порядке средствами Фонда национального благосостояния;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5.3.10. методическое руководство в области бюджетного планирования, направленного на повышение результативности бюджетных расходов;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5.3.11. методологическое обеспечение кассового обслуживания органами федерального казначейства бюджетов субъектов Российской Федерации и местных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5.3.12. </w:t>
      </w:r>
      <w:hyperlink r:id="rId85" w:history="1">
        <w:r w:rsidRPr="00B13960">
          <w:rPr>
            <w:rFonts w:ascii="Times New Roman" w:hAnsi="Times New Roman"/>
            <w:bCs/>
            <w:color w:val="0000FF"/>
            <w:sz w:val="28"/>
            <w:szCs w:val="28"/>
            <w:lang w:eastAsia="ru-RU"/>
          </w:rPr>
          <w:t>организацию</w:t>
        </w:r>
      </w:hyperlink>
      <w:r w:rsidRPr="00B13960">
        <w:rPr>
          <w:rFonts w:ascii="Times New Roman" w:hAnsi="Times New Roman"/>
          <w:bCs/>
          <w:sz w:val="28"/>
          <w:szCs w:val="28"/>
          <w:lang w:eastAsia="ru-RU"/>
        </w:rPr>
        <w:t xml:space="preserve"> ведения главными распорядителями средств федерального бюджета мониторинга бюджетного сектора;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5.3.13. 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5.3.14. управление в установленном порядке государственным долгом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5.3.15. ведение </w:t>
      </w:r>
      <w:hyperlink r:id="rId86" w:history="1">
        <w:r w:rsidRPr="00B13960">
          <w:rPr>
            <w:rFonts w:ascii="Times New Roman" w:hAnsi="Times New Roman"/>
            <w:bCs/>
            <w:color w:val="0000FF"/>
            <w:sz w:val="28"/>
            <w:szCs w:val="28"/>
            <w:lang w:eastAsia="ru-RU"/>
          </w:rPr>
          <w:t>государственной долговой книги</w:t>
        </w:r>
      </w:hyperlink>
      <w:r w:rsidRPr="00B13960">
        <w:rPr>
          <w:rFonts w:ascii="Times New Roman" w:hAnsi="Times New Roman"/>
          <w:bCs/>
          <w:sz w:val="28"/>
          <w:szCs w:val="28"/>
          <w:lang w:eastAsia="ru-RU"/>
        </w:rPr>
        <w:t xml:space="preserve"> Российской Федерации и учет информации о долговых обязательствах, отраженных в соответствующих долговых книгах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5.3.16. выполнение функций эмитента государственных ценных бумаг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5.3.17. государственную регистрацию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w:t>
      </w:r>
      <w:hyperlink r:id="rId87" w:history="1">
        <w:r w:rsidRPr="00B13960">
          <w:rPr>
            <w:rFonts w:ascii="Times New Roman" w:hAnsi="Times New Roman"/>
            <w:bCs/>
            <w:color w:val="0000FF"/>
            <w:sz w:val="28"/>
            <w:szCs w:val="28"/>
            <w:lang w:eastAsia="ru-RU"/>
          </w:rPr>
          <w:t>Постановления</w:t>
        </w:r>
      </w:hyperlink>
      <w:r w:rsidRPr="00B13960">
        <w:rPr>
          <w:rFonts w:ascii="Times New Roman" w:hAnsi="Times New Roman"/>
          <w:bCs/>
          <w:sz w:val="28"/>
          <w:szCs w:val="28"/>
          <w:lang w:eastAsia="ru-RU"/>
        </w:rPr>
        <w:t xml:space="preserve"> Правительства РФ от 31.01.2013 N 72)</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5.3.18. обеспечение предоставления бюджетных ссуд и бюджетных кредитов в пределах лимита средств, утвержденного федеральным </w:t>
      </w:r>
      <w:hyperlink r:id="rId88"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федеральном бюджете на очередной финансовой год, и в порядке, установленном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5.3.19. в установленном порядке ведение переговоров и подписание от имени Правительства Российской Федерации многосторонних соглашений с должниками и кредиторами в рамках Парижского клуба;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5.3.19(1). в установленном им порядке принятие решений о приостановлении перечисления распределенных сумм ввозных таможенных пошлин с единого счета Федерального казначейства на счет в иностранной валюте государства, являющегося Стороной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w:t>
      </w:r>
      <w:smartTag w:uri="urn:schemas-microsoft-com:office:smarttags" w:element="metricconverter">
        <w:smartTagPr>
          <w:attr w:name="ProductID" w:val="2010 г"/>
        </w:smartTagPr>
        <w:r w:rsidRPr="00B13960">
          <w:rPr>
            <w:rFonts w:ascii="Times New Roman" w:hAnsi="Times New Roman"/>
            <w:bCs/>
            <w:sz w:val="28"/>
            <w:szCs w:val="28"/>
            <w:lang w:eastAsia="ru-RU"/>
          </w:rPr>
          <w:t>2010 г</w:t>
        </w:r>
      </w:smartTag>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5.3.20. организацию формирования и использования ценностей Государственного фонда драгоценных металлов и драгоценных камней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5.3.21. утверждение прейскурантов цен на драгоценные камни, приобретаемые в Государственный фонд драгоценных металлов и драгоценных камней Российской Федерации и отпускаемые из него;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5.3.22. организацию реализации международной схемы сертификации необработанных природных алмазов;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5.3.23. сбор, обработку и анализ информации о состоянии государственных и муниципальных финансов;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5.3.24. организацию перечисления межбюджетных трансфертов из федерального бюджета бюджетам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5.3.25. согласование решений Пенсионного фонда Российской Федерации об объемах и структуре размещения средств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5.3.28. </w:t>
      </w:r>
      <w:hyperlink r:id="rId89" w:history="1">
        <w:r w:rsidRPr="00B13960">
          <w:rPr>
            <w:rFonts w:ascii="Times New Roman" w:hAnsi="Times New Roman"/>
            <w:bCs/>
            <w:color w:val="0000FF"/>
            <w:sz w:val="28"/>
            <w:szCs w:val="28"/>
            <w:lang w:eastAsia="ru-RU"/>
          </w:rPr>
          <w:t>ведение</w:t>
        </w:r>
      </w:hyperlink>
      <w:r w:rsidRPr="00B13960">
        <w:rPr>
          <w:rFonts w:ascii="Times New Roman" w:hAnsi="Times New Roman"/>
          <w:bCs/>
          <w:sz w:val="28"/>
          <w:szCs w:val="28"/>
          <w:lang w:eastAsia="ru-RU"/>
        </w:rPr>
        <w:t xml:space="preserve">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5.3.29. анализ состояния рынка аудиторских услуг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5.3.30. государственный </w:t>
      </w:r>
      <w:hyperlink r:id="rId90" w:history="1">
        <w:r w:rsidRPr="00B13960">
          <w:rPr>
            <w:rFonts w:ascii="Times New Roman" w:hAnsi="Times New Roman"/>
            <w:bCs/>
            <w:color w:val="0000FF"/>
            <w:sz w:val="28"/>
            <w:szCs w:val="28"/>
            <w:lang w:eastAsia="ru-RU"/>
          </w:rPr>
          <w:t>контроль</w:t>
        </w:r>
      </w:hyperlink>
      <w:r w:rsidRPr="00B13960">
        <w:rPr>
          <w:rFonts w:ascii="Times New Roman" w:hAnsi="Times New Roman"/>
          <w:bCs/>
          <w:sz w:val="28"/>
          <w:szCs w:val="28"/>
          <w:lang w:eastAsia="ru-RU"/>
        </w:rPr>
        <w:t xml:space="preserve"> (надзор) за деятельностью саморегулируемых организаций аудиторов;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5.3.31. определение порядка, сроков и формы отчета об исполнении саморегулируемыми организациями аудиторов, их членом или членами требований законодательства Российской Федерации и иных нормативных правовых актов, регулирующих аудиторскую деятельность;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5.3.32. определение </w:t>
      </w:r>
      <w:hyperlink r:id="rId91"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сроков и формы сообщения саморегулируемыми организациями аудиторов о дополнительных требованиях, включенных в стандарты и </w:t>
      </w:r>
      <w:hyperlink r:id="rId92" w:history="1">
        <w:r w:rsidRPr="00B13960">
          <w:rPr>
            <w:rFonts w:ascii="Times New Roman" w:hAnsi="Times New Roman"/>
            <w:bCs/>
            <w:color w:val="0000FF"/>
            <w:sz w:val="28"/>
            <w:szCs w:val="28"/>
            <w:lang w:eastAsia="ru-RU"/>
          </w:rPr>
          <w:t>кодекс</w:t>
        </w:r>
      </w:hyperlink>
      <w:r w:rsidRPr="00B13960">
        <w:rPr>
          <w:rFonts w:ascii="Times New Roman" w:hAnsi="Times New Roman"/>
          <w:bCs/>
          <w:sz w:val="28"/>
          <w:szCs w:val="28"/>
          <w:lang w:eastAsia="ru-RU"/>
        </w:rPr>
        <w:t xml:space="preserve"> профессиональной этики аудиторов;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5.3.35. утверждение </w:t>
      </w:r>
      <w:hyperlink r:id="rId93" w:history="1">
        <w:r w:rsidRPr="00B13960">
          <w:rPr>
            <w:rFonts w:ascii="Times New Roman" w:hAnsi="Times New Roman"/>
            <w:bCs/>
            <w:color w:val="0000FF"/>
            <w:sz w:val="28"/>
            <w:szCs w:val="28"/>
            <w:lang w:eastAsia="ru-RU"/>
          </w:rPr>
          <w:t>состава совета</w:t>
        </w:r>
      </w:hyperlink>
      <w:r w:rsidRPr="00B13960">
        <w:rPr>
          <w:rFonts w:ascii="Times New Roman" w:hAnsi="Times New Roman"/>
          <w:bCs/>
          <w:sz w:val="28"/>
          <w:szCs w:val="28"/>
          <w:lang w:eastAsia="ru-RU"/>
        </w:rPr>
        <w:t xml:space="preserve"> по аудиторской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5.3.36. утверждение </w:t>
      </w:r>
      <w:hyperlink r:id="rId94" w:history="1">
        <w:r w:rsidRPr="00B13960">
          <w:rPr>
            <w:rFonts w:ascii="Times New Roman" w:hAnsi="Times New Roman"/>
            <w:bCs/>
            <w:color w:val="0000FF"/>
            <w:sz w:val="28"/>
            <w:szCs w:val="28"/>
            <w:lang w:eastAsia="ru-RU"/>
          </w:rPr>
          <w:t>состава</w:t>
        </w:r>
      </w:hyperlink>
      <w:r w:rsidRPr="00B13960">
        <w:rPr>
          <w:rFonts w:ascii="Times New Roman" w:hAnsi="Times New Roman"/>
          <w:bCs/>
          <w:sz w:val="28"/>
          <w:szCs w:val="28"/>
          <w:lang w:eastAsia="ru-RU"/>
        </w:rPr>
        <w:t xml:space="preserve"> и численности рабочего органа совета по аудиторской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5.3.48. организацию экспертизы проектов стандартов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5.3.49. обобщение практики применения стандартов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5.3.50. утверждение состава совета по стандартам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5.3.51. участие в установленном порядке в разработке международных стандартов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5.3.52. организацию признания Международных стандартов финансовой отчетности и Разъяснений Международных стандартов финансовой отчетности, а также международных стандартов аудита для применения на территории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5.3.56. анализ эффективности использования средств государственной поддержки, оказываемой за счет бюджетных ассигнований федерального </w:t>
      </w:r>
      <w:r w:rsidRPr="00B13960">
        <w:rPr>
          <w:rFonts w:ascii="Times New Roman" w:hAnsi="Times New Roman"/>
          <w:bCs/>
          <w:sz w:val="28"/>
          <w:szCs w:val="28"/>
          <w:lang w:eastAsia="ru-RU"/>
        </w:rPr>
        <w:lastRenderedPageBreak/>
        <w:t>бюджета, субъектами Российской Федерации и муниципальными образованиями;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5.3.57. разработку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 в отношении которых главным распорядителем средств федерального бюджета является Министерство, и внесение их в Правительство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5.3.58. согласование разработанных заинтересованными федеральными органами исполнительной власти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5.6. 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Министерство функций;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5.11.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в том числе по вопросам введенных ограничительных мер в финансовой сфере в отношении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5.12(1).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w:t>
      </w:r>
      <w:hyperlink r:id="rId95" w:history="1">
        <w:r w:rsidRPr="00B13960">
          <w:rPr>
            <w:rFonts w:ascii="Times New Roman" w:hAnsi="Times New Roman"/>
            <w:bCs/>
            <w:color w:val="0000FF"/>
            <w:sz w:val="28"/>
            <w:szCs w:val="28"/>
            <w:lang w:eastAsia="ru-RU"/>
          </w:rPr>
          <w:t>пунктом 1</w:t>
        </w:r>
      </w:hyperlink>
      <w:r w:rsidRPr="00B13960">
        <w:rPr>
          <w:rFonts w:ascii="Times New Roman" w:hAnsi="Times New Roman"/>
          <w:bCs/>
          <w:sz w:val="28"/>
          <w:szCs w:val="28"/>
          <w:lang w:eastAsia="ru-RU"/>
        </w:rPr>
        <w:t xml:space="preserve"> настоящего Положения сфере деятельности, в том числе имущества, переданного федеральным государственным унитарным предприятиям и феде</w:t>
      </w:r>
      <w:r w:rsidRPr="00B13960">
        <w:rPr>
          <w:rFonts w:ascii="Times New Roman" w:hAnsi="Times New Roman"/>
          <w:bCs/>
          <w:sz w:val="28"/>
          <w:szCs w:val="28"/>
          <w:lang w:eastAsia="ru-RU"/>
        </w:rPr>
        <w:lastRenderedPageBreak/>
        <w:t>ральным государственным учреждениям, подведомственным Министерству;</w:t>
      </w:r>
    </w:p>
    <w:p w:rsidR="00E44DDD" w:rsidRPr="00B13960" w:rsidRDefault="00607B88" w:rsidP="00C80392">
      <w:pPr>
        <w:spacing w:after="0" w:line="360" w:lineRule="auto"/>
        <w:ind w:left="709"/>
        <w:jc w:val="both"/>
        <w:rPr>
          <w:rFonts w:ascii="Times New Roman" w:hAnsi="Times New Roman"/>
          <w:b/>
          <w:i/>
          <w:sz w:val="28"/>
          <w:szCs w:val="28"/>
          <w:lang w:eastAsia="ru-RU"/>
        </w:rPr>
      </w:pPr>
      <w:r>
        <w:rPr>
          <w:rFonts w:ascii="Times New Roman" w:hAnsi="Times New Roman"/>
          <w:b/>
          <w:sz w:val="28"/>
          <w:szCs w:val="28"/>
          <w:lang w:eastAsia="ru-RU"/>
        </w:rPr>
        <w:t>8.</w:t>
      </w:r>
      <w:r w:rsidR="00E44DDD" w:rsidRPr="00B13960">
        <w:rPr>
          <w:rFonts w:ascii="Times New Roman" w:hAnsi="Times New Roman"/>
          <w:b/>
          <w:sz w:val="28"/>
          <w:szCs w:val="28"/>
          <w:lang w:eastAsia="ru-RU"/>
        </w:rPr>
        <w:t>Постановление Правительства РФ от 01.12.2004 N 703 (ред. от 15.06.2019) "О Федеральном казначействе" (</w:t>
      </w:r>
      <w:r w:rsidR="00E44DDD" w:rsidRPr="00B13960">
        <w:rPr>
          <w:rFonts w:ascii="Times New Roman" w:hAnsi="Times New Roman"/>
          <w:b/>
          <w:i/>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Федеральное казначейство осуществляет следующие полномочия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 доводит до главных распорядителей, распорядителей и получателей средств федерального бюджета показатели сводной бюджетной росписи, лимиты бюджетных обязательств и объемы финансирования;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 ведет учет операций по кассовому исполнению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 открывает в Центральном банке Российской Федерации и кредитных организациях счета по учету средств федерального бюджета и иных средств в соответствии с законодательством Российской Федерации, устанавливает режимы счетов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5.4. открывает и ведет лицевые </w:t>
      </w:r>
      <w:hyperlink r:id="rId96" w:history="1">
        <w:r w:rsidRPr="00B13960">
          <w:rPr>
            <w:rFonts w:ascii="Times New Roman" w:hAnsi="Times New Roman"/>
            <w:bCs/>
            <w:color w:val="0000FF"/>
            <w:sz w:val="28"/>
            <w:szCs w:val="28"/>
            <w:lang w:eastAsia="ru-RU"/>
          </w:rPr>
          <w:t>счета</w:t>
        </w:r>
      </w:hyperlink>
      <w:r w:rsidRPr="00B13960">
        <w:rPr>
          <w:rFonts w:ascii="Times New Roman" w:hAnsi="Times New Roman"/>
          <w:bCs/>
          <w:sz w:val="28"/>
          <w:szCs w:val="28"/>
          <w:lang w:eastAsia="ru-RU"/>
        </w:rPr>
        <w:t xml:space="preserve"> главных распорядителей, распорядителей и получателей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 ведет </w:t>
      </w:r>
      <w:hyperlink r:id="rId97" w:history="1">
        <w:r w:rsidRPr="00B13960">
          <w:rPr>
            <w:rFonts w:ascii="Times New Roman" w:hAnsi="Times New Roman"/>
            <w:bCs/>
            <w:color w:val="0000FF"/>
            <w:sz w:val="28"/>
            <w:szCs w:val="28"/>
            <w:lang w:eastAsia="ru-RU"/>
          </w:rPr>
          <w:t>сводный реестр</w:t>
        </w:r>
      </w:hyperlink>
      <w:r w:rsidRPr="00B13960">
        <w:rPr>
          <w:rFonts w:ascii="Times New Roman" w:hAnsi="Times New Roman"/>
          <w:bCs/>
          <w:sz w:val="28"/>
          <w:szCs w:val="28"/>
          <w:lang w:eastAsia="ru-RU"/>
        </w:rPr>
        <w:t xml:space="preserve"> главных распорядителей, распорядителей и получателей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5.6. ведет учет показателей сводной бюджетной росписи федерального бюджета, лимитов бюджетных обязательств и их изменений;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5.7. составляет и представляет в Министерство финансов Российской Федерации оперативную информацию и отчетность об исполнении федерального бюджета, отчетность об исполнении консолидированного бюджета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5.8. получает в установленном порядке от главных распорядителей средств федерального бюджета, органов исполнительной власти субъектов Российской Федерации, государственных внебюджетных фондов и органов </w:t>
      </w:r>
      <w:r w:rsidRPr="00B13960">
        <w:rPr>
          <w:rFonts w:ascii="Times New Roman" w:hAnsi="Times New Roman"/>
          <w:bCs/>
          <w:sz w:val="28"/>
          <w:szCs w:val="28"/>
          <w:lang w:eastAsia="ru-RU"/>
        </w:rPr>
        <w:lastRenderedPageBreak/>
        <w:t>местного самоуправления материалы, необходимые для составления отчетности об исполнении федерального бюджета и консолидированного бюджета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 осуществляет </w:t>
      </w:r>
      <w:hyperlink r:id="rId98" w:history="1">
        <w:r w:rsidRPr="00B13960">
          <w:rPr>
            <w:rFonts w:ascii="Times New Roman" w:hAnsi="Times New Roman"/>
            <w:bCs/>
            <w:color w:val="0000FF"/>
            <w:sz w:val="28"/>
            <w:szCs w:val="28"/>
            <w:lang w:eastAsia="ru-RU"/>
          </w:rPr>
          <w:t>распределение</w:t>
        </w:r>
      </w:hyperlink>
      <w:r w:rsidRPr="00B13960">
        <w:rPr>
          <w:rFonts w:ascii="Times New Roman" w:hAnsi="Times New Roman"/>
          <w:bCs/>
          <w:sz w:val="28"/>
          <w:szCs w:val="28"/>
          <w:lang w:eastAsia="ru-RU"/>
        </w:rPr>
        <w:t xml:space="preserve"> доходов от уплаты федеральных налогов и сборов между бюджетами бюджетной системы Российской Федерации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5.10. осуществляет прогнозирование и </w:t>
      </w:r>
      <w:hyperlink r:id="rId99" w:history="1">
        <w:r w:rsidRPr="00B13960">
          <w:rPr>
            <w:rFonts w:ascii="Times New Roman" w:hAnsi="Times New Roman"/>
            <w:bCs/>
            <w:color w:val="0000FF"/>
            <w:sz w:val="28"/>
            <w:szCs w:val="28"/>
            <w:lang w:eastAsia="ru-RU"/>
          </w:rPr>
          <w:t>кассовое планирование</w:t>
        </w:r>
      </w:hyperlink>
      <w:r w:rsidRPr="00B13960">
        <w:rPr>
          <w:rFonts w:ascii="Times New Roman" w:hAnsi="Times New Roman"/>
          <w:bCs/>
          <w:sz w:val="28"/>
          <w:szCs w:val="28"/>
          <w:lang w:eastAsia="ru-RU"/>
        </w:rPr>
        <w:t xml:space="preserve">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5.11. осуществляет </w:t>
      </w:r>
      <w:hyperlink r:id="rId100" w:history="1">
        <w:r w:rsidRPr="00B13960">
          <w:rPr>
            <w:rFonts w:ascii="Times New Roman" w:hAnsi="Times New Roman"/>
            <w:bCs/>
            <w:color w:val="0000FF"/>
            <w:sz w:val="28"/>
            <w:szCs w:val="28"/>
            <w:lang w:eastAsia="ru-RU"/>
          </w:rPr>
          <w:t>управление</w:t>
        </w:r>
      </w:hyperlink>
      <w:r w:rsidRPr="00B13960">
        <w:rPr>
          <w:rFonts w:ascii="Times New Roman" w:hAnsi="Times New Roman"/>
          <w:bCs/>
          <w:sz w:val="28"/>
          <w:szCs w:val="28"/>
          <w:lang w:eastAsia="ru-RU"/>
        </w:rPr>
        <w:t xml:space="preserve"> операциями на едином счете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5.12. осуществляет в установленном </w:t>
      </w:r>
      <w:hyperlink r:id="rId101"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кассовое обслуживание исполнения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5.13. обеспечивает проведение кассовых выплат из бюджетов бюджетной системы Российской Федерации от имени и по поручению соответствующих органов, осуществляющих сбор доходов бюджетов, или получателей средств указанных бюджетов, лицевые счета которых в установленном </w:t>
      </w:r>
      <w:hyperlink r:id="rId102"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открыты в Федеральном казначействе;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5.14.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5.15. осуществляет подтверждение денежных обязательств федерального бюджета и совершает разрешительную надпись на право осуществления расходов федерального бюджета в рамках выделенных лимитов бюджетных обязательств;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5.15(1). осуществляет полномочия по контролю и надзору в финансово-бюджетной сфере в </w:t>
      </w:r>
      <w:hyperlink r:id="rId103"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установленном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5.15(2). осуществляет внешний контроль качества работы аудиторских организаций в соответствии с Федеральным </w:t>
      </w:r>
      <w:hyperlink r:id="rId104"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"Об аудиторской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5.15(3). осуществляет в установленном Федеральным казначейством </w:t>
      </w:r>
      <w:hyperlink r:id="rId105"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а также направление в Министерство финансов Российской Федерации докладов и предложений о совершенствовании методического обеспечения деятельности указанных органов (должностных лиц) по осуществлению государственного (муниципального)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5.15(4). осуществляет в установленном Федеральным казначейством </w:t>
      </w:r>
      <w:hyperlink r:id="rId106"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анализ проведения главными администраторами средств федерального бюджета внутреннего финансового контроля и внутреннего финансового аудита, а также направление главным администраторам бюджетных средств рекомендаций по организации внутреннего финансового контроля и внутреннего финансового аудита;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5.15(5). утверждает </w:t>
      </w:r>
      <w:hyperlink r:id="rId107" w:history="1">
        <w:r w:rsidRPr="00B13960">
          <w:rPr>
            <w:rFonts w:ascii="Times New Roman" w:hAnsi="Times New Roman"/>
            <w:bCs/>
            <w:color w:val="0000FF"/>
            <w:sz w:val="28"/>
            <w:szCs w:val="28"/>
            <w:lang w:eastAsia="ru-RU"/>
          </w:rPr>
          <w:t>общие требования</w:t>
        </w:r>
      </w:hyperlink>
      <w:r w:rsidRPr="00B13960">
        <w:rPr>
          <w:rFonts w:ascii="Times New Roman" w:hAnsi="Times New Roman"/>
          <w:bCs/>
          <w:sz w:val="28"/>
          <w:szCs w:val="28"/>
          <w:lang w:eastAsia="ru-RU"/>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108"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5.15(6). осуществляет в рамках своей компетенции производство по делам об административных правонарушениях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5.15(7). осуществляет контроль за своевременностью и полнотой устранения объектами контроля нарушений законодательства Российской Федерации и (или) возмещения причиненного такими нарушениями ущерба Российской Федерации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5.15(8). представляет в установленном порядке в судебных органах права и законные интересы Российской Федерации по вопросам, отнесенным к компетенции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5.16. обобщает практику применения законодательства Российской Федерации в установленной сфере деятельности и вносит в Министерство финансов Российской Федерации предложения по его совершенствованию;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5.17. осуществляет функции главного распорядителя и получателя средств федерального бюджета, предусмотренных на содержание Федерального казначейства и реализацию возложенных на него функций;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5.18. обеспечивает в пределах своей компетенции защиту сведений, составляющих государственную </w:t>
      </w:r>
      <w:hyperlink r:id="rId109" w:history="1">
        <w:r w:rsidRPr="00B13960">
          <w:rPr>
            <w:rFonts w:ascii="Times New Roman" w:hAnsi="Times New Roman"/>
            <w:bCs/>
            <w:color w:val="0000FF"/>
            <w:sz w:val="28"/>
            <w:szCs w:val="28"/>
            <w:lang w:eastAsia="ru-RU"/>
          </w:rPr>
          <w:t>тайну</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5.18(1). обеспечивает защиту полученной в процессе деятельности информации, составляющей служебную, банковскую, налоговую, аудиторскую, коммерческую тайну, тайну связи, и иной конфиденциальной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5.18(2). осуществляет функции удостоверяющего центра для обеспечения участников электронного взаимодействия в установленной сфере деятельности сертификатами ключей проверки электронных подписей;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5.20(1). осуществляет организацию и ведение гражданской обороны в Федеральном казначействе;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5.21. организует дополнительное профессиональное образование работников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5.23.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научно-исследовательских и опытно-конструкторских работ для государственных нужд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E44DDD" w:rsidRPr="00B13960" w:rsidRDefault="00E44DDD" w:rsidP="00C80392">
      <w:pPr>
        <w:numPr>
          <w:ilvl w:val="0"/>
          <w:numId w:val="35"/>
        </w:numPr>
        <w:spacing w:after="0" w:line="360" w:lineRule="auto"/>
        <w:ind w:firstLine="0"/>
        <w:contextualSpacing/>
        <w:jc w:val="both"/>
        <w:rPr>
          <w:rFonts w:ascii="Times New Roman" w:hAnsi="Times New Roman"/>
          <w:b/>
          <w:sz w:val="28"/>
          <w:szCs w:val="28"/>
          <w:lang w:eastAsia="ru-RU"/>
        </w:rPr>
      </w:pPr>
      <w:r w:rsidRPr="00B13960">
        <w:rPr>
          <w:rFonts w:ascii="Times New Roman" w:hAnsi="Times New Roman"/>
          <w:b/>
          <w:sz w:val="28"/>
          <w:szCs w:val="28"/>
          <w:lang w:eastAsia="ru-RU"/>
        </w:rPr>
        <w:t>Постановление Правительства РФ от 30.09.2004 № 506 «Об утверждении Положения о Федеральной налоговой службе»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Федеральная налоговая служба осуществляет следующие полномочия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 осуществляет контроль и надзор за: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5.1.1. соблюдением законодательства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сборов и страховых взносов,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90" w:name="Par6"/>
      <w:bookmarkEnd w:id="90"/>
      <w:r w:rsidRPr="00B13960">
        <w:rPr>
          <w:rFonts w:ascii="Times New Roman" w:hAnsi="Times New Roman"/>
          <w:bCs/>
          <w:sz w:val="28"/>
          <w:szCs w:val="28"/>
          <w:lang w:eastAsia="ru-RU"/>
        </w:rPr>
        <w:t>5.1.5. соблюдением резидентами (за исключением кредитных организаций, некредитных финансовых организаций, предусмотренных Федераль</w:t>
      </w:r>
      <w:r w:rsidRPr="00B13960">
        <w:rPr>
          <w:rFonts w:ascii="Times New Roman" w:hAnsi="Times New Roman"/>
          <w:bCs/>
          <w:sz w:val="28"/>
          <w:szCs w:val="28"/>
          <w:lang w:eastAsia="ru-RU"/>
        </w:rPr>
        <w:lastRenderedPageBreak/>
        <w:t xml:space="preserve">ным </w:t>
      </w:r>
      <w:hyperlink r:id="rId110"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Центральном банке Российской Федерации (Банке России)")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средств по таким счетам (вкладам);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5.1.6. </w:t>
      </w:r>
      <w:hyperlink r:id="rId111" w:history="1">
        <w:r w:rsidRPr="00B13960">
          <w:rPr>
            <w:rFonts w:ascii="Times New Roman" w:hAnsi="Times New Roman"/>
            <w:bCs/>
            <w:color w:val="0000FF"/>
            <w:sz w:val="28"/>
            <w:szCs w:val="28"/>
            <w:lang w:eastAsia="ru-RU"/>
          </w:rPr>
          <w:t>соблюдением</w:t>
        </w:r>
      </w:hyperlink>
      <w:r w:rsidRPr="00B13960">
        <w:rPr>
          <w:rFonts w:ascii="Times New Roman" w:hAnsi="Times New Roman"/>
          <w:bCs/>
          <w:sz w:val="28"/>
          <w:szCs w:val="28"/>
          <w:lang w:eastAsia="ru-RU"/>
        </w:rPr>
        <w:t xml:space="preserve"> требований к контрольно-кассовой технике, порядком и условиями ее регистрации и применения;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5.1.7. </w:t>
      </w:r>
      <w:hyperlink r:id="rId112" w:history="1">
        <w:r w:rsidRPr="00B13960">
          <w:rPr>
            <w:rFonts w:ascii="Times New Roman" w:hAnsi="Times New Roman"/>
            <w:bCs/>
            <w:color w:val="0000FF"/>
            <w:sz w:val="28"/>
            <w:szCs w:val="28"/>
            <w:lang w:eastAsia="ru-RU"/>
          </w:rPr>
          <w:t>полнотой учета</w:t>
        </w:r>
      </w:hyperlink>
      <w:r w:rsidRPr="00B13960">
        <w:rPr>
          <w:rFonts w:ascii="Times New Roman" w:hAnsi="Times New Roman"/>
          <w:bCs/>
          <w:sz w:val="28"/>
          <w:szCs w:val="28"/>
          <w:lang w:eastAsia="ru-RU"/>
        </w:rPr>
        <w:t xml:space="preserve"> выручки денежных средств в организациях и у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5.1.10.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 Федерального </w:t>
      </w:r>
      <w:hyperlink r:id="rId113"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 выдает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5.2.10. </w:t>
      </w:r>
      <w:hyperlink r:id="rId114" w:history="1">
        <w:r w:rsidRPr="00B13960">
          <w:rPr>
            <w:rFonts w:ascii="Times New Roman" w:hAnsi="Times New Roman"/>
            <w:bCs/>
            <w:color w:val="0000FF"/>
            <w:sz w:val="28"/>
            <w:szCs w:val="28"/>
            <w:lang w:eastAsia="ru-RU"/>
          </w:rPr>
          <w:t>свидетельства</w:t>
        </w:r>
      </w:hyperlink>
      <w:r w:rsidRPr="00B13960">
        <w:rPr>
          <w:rFonts w:ascii="Times New Roman" w:hAnsi="Times New Roman"/>
          <w:bCs/>
          <w:sz w:val="28"/>
          <w:szCs w:val="28"/>
          <w:lang w:eastAsia="ru-RU"/>
        </w:rPr>
        <w:t xml:space="preserve"> о регистрации лица, совершающего операции с прямогонным бензином;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5.2.11. </w:t>
      </w:r>
      <w:hyperlink r:id="rId115" w:history="1">
        <w:r w:rsidRPr="00B13960">
          <w:rPr>
            <w:rFonts w:ascii="Times New Roman" w:hAnsi="Times New Roman"/>
            <w:bCs/>
            <w:color w:val="0000FF"/>
            <w:sz w:val="28"/>
            <w:szCs w:val="28"/>
            <w:lang w:eastAsia="ru-RU"/>
          </w:rPr>
          <w:t>свидетельства</w:t>
        </w:r>
      </w:hyperlink>
      <w:r w:rsidRPr="00B13960">
        <w:rPr>
          <w:rFonts w:ascii="Times New Roman" w:hAnsi="Times New Roman"/>
          <w:bCs/>
          <w:sz w:val="28"/>
          <w:szCs w:val="28"/>
          <w:lang w:eastAsia="ru-RU"/>
        </w:rPr>
        <w:t xml:space="preserve"> о регистрации организации, совершающей операции с денатурированным этиловым спиртом;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5.2.12. разрешения на обработку фискальных данных;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5.2.13. </w:t>
      </w:r>
      <w:hyperlink r:id="rId116" w:history="1">
        <w:r w:rsidRPr="00B13960">
          <w:rPr>
            <w:rFonts w:ascii="Times New Roman" w:hAnsi="Times New Roman"/>
            <w:bCs/>
            <w:color w:val="0000FF"/>
            <w:sz w:val="28"/>
            <w:szCs w:val="28"/>
            <w:lang w:eastAsia="ru-RU"/>
          </w:rPr>
          <w:t>свидетельства</w:t>
        </w:r>
      </w:hyperlink>
      <w:r w:rsidRPr="00B13960">
        <w:rPr>
          <w:rFonts w:ascii="Times New Roman" w:hAnsi="Times New Roman"/>
          <w:bCs/>
          <w:sz w:val="28"/>
          <w:szCs w:val="28"/>
          <w:lang w:eastAsia="ru-RU"/>
        </w:rPr>
        <w:t xml:space="preserve"> о регистрации лица, совершающего операции с бензолом, параксилолом или ортоксилолом;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5.2.14. </w:t>
      </w:r>
      <w:hyperlink r:id="rId117" w:history="1">
        <w:r w:rsidRPr="00B13960">
          <w:rPr>
            <w:rFonts w:ascii="Times New Roman" w:hAnsi="Times New Roman"/>
            <w:bCs/>
            <w:color w:val="0000FF"/>
            <w:sz w:val="28"/>
            <w:szCs w:val="28"/>
            <w:lang w:eastAsia="ru-RU"/>
          </w:rPr>
          <w:t>свидетельства</w:t>
        </w:r>
      </w:hyperlink>
      <w:r w:rsidRPr="00B13960">
        <w:rPr>
          <w:rFonts w:ascii="Times New Roman" w:hAnsi="Times New Roman"/>
          <w:bCs/>
          <w:sz w:val="28"/>
          <w:szCs w:val="28"/>
          <w:lang w:eastAsia="ru-RU"/>
        </w:rPr>
        <w:t xml:space="preserve"> о регистрации организации, совершающей операции со средними дистиллятами;</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(пп. 5.2.14 введен </w:t>
      </w:r>
      <w:hyperlink r:id="rId118" w:history="1">
        <w:r w:rsidRPr="00B13960">
          <w:rPr>
            <w:rFonts w:ascii="Times New Roman" w:hAnsi="Times New Roman"/>
            <w:bCs/>
            <w:color w:val="0000FF"/>
            <w:sz w:val="28"/>
            <w:szCs w:val="28"/>
            <w:lang w:eastAsia="ru-RU"/>
          </w:rPr>
          <w:t>Постановлением</w:t>
        </w:r>
      </w:hyperlink>
      <w:r w:rsidRPr="00B13960">
        <w:rPr>
          <w:rFonts w:ascii="Times New Roman" w:hAnsi="Times New Roman"/>
          <w:bCs/>
          <w:sz w:val="28"/>
          <w:szCs w:val="28"/>
          <w:lang w:eastAsia="ru-RU"/>
        </w:rPr>
        <w:t xml:space="preserve"> Правительства РФ от 23.09.2017 N 1142)</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5.2.15. свидетельства о регистрации лица, совершающего операции по переработке средних дистиллятов;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5.2.16. </w:t>
      </w:r>
      <w:hyperlink r:id="rId119" w:history="1">
        <w:r w:rsidRPr="00B13960">
          <w:rPr>
            <w:rFonts w:ascii="Times New Roman" w:hAnsi="Times New Roman"/>
            <w:bCs/>
            <w:color w:val="0000FF"/>
            <w:sz w:val="28"/>
            <w:szCs w:val="28"/>
            <w:lang w:eastAsia="ru-RU"/>
          </w:rPr>
          <w:t>свидетельства</w:t>
        </w:r>
      </w:hyperlink>
      <w:r w:rsidRPr="00B13960">
        <w:rPr>
          <w:rFonts w:ascii="Times New Roman" w:hAnsi="Times New Roman"/>
          <w:bCs/>
          <w:sz w:val="28"/>
          <w:szCs w:val="28"/>
          <w:lang w:eastAsia="ru-RU"/>
        </w:rPr>
        <w:t xml:space="preserve"> о регистрации лица, совершающего операции по переработке нефтяного сырья;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 осуществляет: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5.3.1.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5.3.8. федеральный государственный </w:t>
      </w:r>
      <w:hyperlink r:id="rId120" w:history="1">
        <w:r w:rsidRPr="00B13960">
          <w:rPr>
            <w:rFonts w:ascii="Times New Roman" w:hAnsi="Times New Roman"/>
            <w:bCs/>
            <w:color w:val="0000FF"/>
            <w:sz w:val="28"/>
            <w:szCs w:val="28"/>
            <w:lang w:eastAsia="ru-RU"/>
          </w:rPr>
          <w:t>надзор</w:t>
        </w:r>
      </w:hyperlink>
      <w:r w:rsidRPr="00B13960">
        <w:rPr>
          <w:rFonts w:ascii="Times New Roman" w:hAnsi="Times New Roman"/>
          <w:bCs/>
          <w:sz w:val="28"/>
          <w:szCs w:val="28"/>
          <w:lang w:eastAsia="ru-RU"/>
        </w:rPr>
        <w:t xml:space="preserve"> в области организации и проведения азартных игр;</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5.3.9. государственный </w:t>
      </w:r>
      <w:hyperlink r:id="rId121" w:history="1">
        <w:r w:rsidRPr="00B13960">
          <w:rPr>
            <w:rFonts w:ascii="Times New Roman" w:hAnsi="Times New Roman"/>
            <w:bCs/>
            <w:color w:val="0000FF"/>
            <w:sz w:val="28"/>
            <w:szCs w:val="28"/>
            <w:lang w:eastAsia="ru-RU"/>
          </w:rPr>
          <w:t>надзор</w:t>
        </w:r>
      </w:hyperlink>
      <w:r w:rsidRPr="00B13960">
        <w:rPr>
          <w:rFonts w:ascii="Times New Roman" w:hAnsi="Times New Roman"/>
          <w:bCs/>
          <w:sz w:val="28"/>
          <w:szCs w:val="28"/>
          <w:lang w:eastAsia="ru-RU"/>
        </w:rPr>
        <w:t xml:space="preserve">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5.3.10. федеральный государственный </w:t>
      </w:r>
      <w:hyperlink r:id="rId122" w:history="1">
        <w:r w:rsidRPr="00B13960">
          <w:rPr>
            <w:rFonts w:ascii="Times New Roman" w:hAnsi="Times New Roman"/>
            <w:bCs/>
            <w:color w:val="0000FF"/>
            <w:sz w:val="28"/>
            <w:szCs w:val="28"/>
            <w:lang w:eastAsia="ru-RU"/>
          </w:rPr>
          <w:t>надзор</w:t>
        </w:r>
      </w:hyperlink>
      <w:r w:rsidRPr="00B13960">
        <w:rPr>
          <w:rFonts w:ascii="Times New Roman" w:hAnsi="Times New Roman"/>
          <w:bCs/>
          <w:sz w:val="28"/>
          <w:szCs w:val="28"/>
          <w:lang w:eastAsia="ru-RU"/>
        </w:rPr>
        <w:t xml:space="preserve"> за проведением лотерей;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5.3.11. </w:t>
      </w:r>
      <w:hyperlink r:id="rId123" w:history="1">
        <w:r w:rsidRPr="00B13960">
          <w:rPr>
            <w:rFonts w:ascii="Times New Roman" w:hAnsi="Times New Roman"/>
            <w:bCs/>
            <w:color w:val="0000FF"/>
            <w:sz w:val="28"/>
            <w:szCs w:val="28"/>
            <w:lang w:eastAsia="ru-RU"/>
          </w:rPr>
          <w:t>аккредитацию</w:t>
        </w:r>
      </w:hyperlink>
      <w:r w:rsidRPr="00B13960">
        <w:rPr>
          <w:rFonts w:ascii="Times New Roman" w:hAnsi="Times New Roman"/>
          <w:bCs/>
          <w:sz w:val="28"/>
          <w:szCs w:val="28"/>
          <w:lang w:eastAsia="ru-RU"/>
        </w:rPr>
        <w:t xml:space="preserve"> филиалов, представительств иностранных юридических лиц (за исключением представительств иностранных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5.3.12.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законодательством Российской Федерации случаях;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5.4. регистрирует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5.4.2. </w:t>
      </w:r>
      <w:hyperlink r:id="rId124" w:history="1">
        <w:r w:rsidRPr="00B13960">
          <w:rPr>
            <w:rFonts w:ascii="Times New Roman" w:hAnsi="Times New Roman"/>
            <w:bCs/>
            <w:color w:val="0000FF"/>
            <w:sz w:val="28"/>
            <w:szCs w:val="28"/>
            <w:lang w:eastAsia="ru-RU"/>
          </w:rPr>
          <w:t>контрольно-кассовую технику</w:t>
        </w:r>
      </w:hyperlink>
      <w:r w:rsidRPr="00B13960">
        <w:rPr>
          <w:rFonts w:ascii="Times New Roman" w:hAnsi="Times New Roman"/>
          <w:bCs/>
          <w:sz w:val="28"/>
          <w:szCs w:val="28"/>
          <w:lang w:eastAsia="ru-RU"/>
        </w:rPr>
        <w:t>, используемую организациями и индивидуальными предпринимателями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5.5. ведет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5.5.1. учет организаций и физических лиц в целях проведения налогового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5.5.6. Единый государственный </w:t>
      </w:r>
      <w:hyperlink r:id="rId125"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юридических лиц, Единый государственный </w:t>
      </w:r>
      <w:hyperlink r:id="rId126"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индивидуальных предпринимателей и Единый государственный </w:t>
      </w:r>
      <w:hyperlink r:id="rId127"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налогоплательщиков;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5.5.12. единый </w:t>
      </w:r>
      <w:hyperlink r:id="rId128"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лотерейных терминалов;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5.5.13. </w:t>
      </w:r>
      <w:hyperlink r:id="rId129"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дисквалифицированных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5.5.14. государственный </w:t>
      </w:r>
      <w:hyperlink r:id="rId130"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саморегулируемых организаций организаторов азартных игр в букмекерских конторах и государственный реестр саморегулируемых организаций организаторов азартных игр в тотализаторах;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5.5.15. государственный </w:t>
      </w:r>
      <w:hyperlink r:id="rId131" w:history="1">
        <w:r w:rsidRPr="00B13960">
          <w:rPr>
            <w:rFonts w:ascii="Times New Roman" w:hAnsi="Times New Roman"/>
            <w:bCs/>
            <w:color w:val="0000FF"/>
            <w:sz w:val="28"/>
            <w:szCs w:val="28"/>
            <w:lang w:eastAsia="ru-RU"/>
          </w:rPr>
          <w:t>реестр</w:t>
        </w:r>
      </w:hyperlink>
      <w:r w:rsidRPr="00B13960">
        <w:rPr>
          <w:rFonts w:ascii="Times New Roman" w:hAnsi="Times New Roman"/>
          <w:bCs/>
          <w:sz w:val="28"/>
          <w:szCs w:val="28"/>
          <w:lang w:eastAsia="ru-RU"/>
        </w:rPr>
        <w:t xml:space="preserve"> аккредитованных филиалов, представительств иностранных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5.5.16. реестр контрольно-кассовой техники;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5.5.17. реестр фискальных накопителей;</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(пп. 5.5.17 введен </w:t>
      </w:r>
      <w:hyperlink r:id="rId132" w:history="1">
        <w:r w:rsidRPr="00B13960">
          <w:rPr>
            <w:rFonts w:ascii="Times New Roman" w:hAnsi="Times New Roman"/>
            <w:bCs/>
            <w:color w:val="0000FF"/>
            <w:sz w:val="28"/>
            <w:szCs w:val="28"/>
            <w:lang w:eastAsia="ru-RU"/>
          </w:rPr>
          <w:t>Постановлением</w:t>
        </w:r>
      </w:hyperlink>
      <w:r w:rsidRPr="00B13960">
        <w:rPr>
          <w:rFonts w:ascii="Times New Roman" w:hAnsi="Times New Roman"/>
          <w:bCs/>
          <w:sz w:val="28"/>
          <w:szCs w:val="28"/>
          <w:lang w:eastAsia="ru-RU"/>
        </w:rPr>
        <w:t xml:space="preserve"> Правительства РФ от 12.11.2016 N 1173)</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5.5.18. реестр экспертных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5.6. бесплатно </w:t>
      </w:r>
      <w:hyperlink r:id="rId133" w:history="1">
        <w:r w:rsidRPr="00B13960">
          <w:rPr>
            <w:rFonts w:ascii="Times New Roman" w:hAnsi="Times New Roman"/>
            <w:bCs/>
            <w:color w:val="0000FF"/>
            <w:sz w:val="28"/>
            <w:szCs w:val="28"/>
            <w:lang w:eastAsia="ru-RU"/>
          </w:rPr>
          <w:t>информирует</w:t>
        </w:r>
      </w:hyperlink>
      <w:r w:rsidRPr="00B13960">
        <w:rPr>
          <w:rFonts w:ascii="Times New Roman" w:hAnsi="Times New Roman"/>
          <w:bCs/>
          <w:sz w:val="28"/>
          <w:szCs w:val="28"/>
          <w:lang w:eastAsia="ru-RU"/>
        </w:rPr>
        <w:t xml:space="preserve"> (в том числе в письменной форме) налогоплательщиков, плательщиков сборов, плательщиков страховых взносов о </w:t>
      </w:r>
      <w:r w:rsidRPr="00B13960">
        <w:rPr>
          <w:rFonts w:ascii="Times New Roman" w:hAnsi="Times New Roman"/>
          <w:bCs/>
          <w:sz w:val="28"/>
          <w:szCs w:val="28"/>
          <w:lang w:eastAsia="ru-RU"/>
        </w:rPr>
        <w:lastRenderedPageBreak/>
        <w:t xml:space="preserve">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полномочиях налоговых органов и их должностных лиц, а также предоставляет </w:t>
      </w:r>
      <w:hyperlink r:id="rId134"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налоговой отчетности и разъясняет порядок их заполнения;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5.6(1). уведомляет в установленном порядке саморегулируемую организацию организаторов азартных игр в букмекерских конторах о выявлении фактов нарушения организатором азартных игр в букмекерской конторе требований, установленных </w:t>
      </w:r>
      <w:hyperlink r:id="rId135" w:history="1">
        <w:r w:rsidRPr="00B13960">
          <w:rPr>
            <w:rFonts w:ascii="Times New Roman" w:hAnsi="Times New Roman"/>
            <w:bCs/>
            <w:color w:val="0000FF"/>
            <w:sz w:val="28"/>
            <w:szCs w:val="28"/>
            <w:lang w:eastAsia="ru-RU"/>
          </w:rPr>
          <w:t>статьей 6.2</w:t>
        </w:r>
      </w:hyperlink>
      <w:r w:rsidRPr="00B13960">
        <w:rPr>
          <w:rFonts w:ascii="Times New Roman" w:hAnsi="Times New Roman"/>
          <w:bCs/>
          <w:sz w:val="28"/>
          <w:szCs w:val="28"/>
          <w:lang w:eastAsia="ru-RU"/>
        </w:rP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5.7.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сборов и страховых взносов, а также пеней и штрафов;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5.8. принимает в установленном законодательством Российской Федерации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5.8.1. решения об изменении сроков уплаты налогов, сборов, страховых взносов и пеней;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5.8.2. акты о прекращении действия выданных резидентам в пределах полномочий, предусмотренных </w:t>
      </w:r>
      <w:hyperlink w:anchor="Par6" w:history="1">
        <w:r w:rsidRPr="00B13960">
          <w:rPr>
            <w:rFonts w:ascii="Times New Roman" w:hAnsi="Times New Roman"/>
            <w:bCs/>
            <w:color w:val="0000FF"/>
            <w:sz w:val="28"/>
            <w:szCs w:val="28"/>
            <w:lang w:eastAsia="ru-RU"/>
          </w:rPr>
          <w:t>подпунктом 5.1.5</w:t>
        </w:r>
      </w:hyperlink>
      <w:r w:rsidRPr="00B13960">
        <w:rPr>
          <w:rFonts w:ascii="Times New Roman" w:hAnsi="Times New Roman"/>
          <w:bCs/>
          <w:sz w:val="28"/>
          <w:szCs w:val="28"/>
          <w:lang w:eastAsia="ru-RU"/>
        </w:rPr>
        <w:t xml:space="preserve"> настоящего Положения, разрешений, за исключением разрешений, выданных Центральным банком Российской Федерации или его территориальным учреждением, в случаях, предусмотренных валютным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5.8.3. решения об аннулировании разрешения на обработку фискальных данных;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 устанавливает (утверждает):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 </w:t>
      </w:r>
      <w:hyperlink r:id="rId136"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налогового уведомления;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5.9.2. форму требования об уплате налога, сбора,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 </w:t>
      </w:r>
      <w:hyperlink r:id="rId137"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заявлений о постановке на учет и снятии с учета в налоговом органе;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 </w:t>
      </w:r>
      <w:hyperlink r:id="rId138"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уведомлений о постановке на учет и снятии с учета в налоговом органе;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 </w:t>
      </w:r>
      <w:hyperlink r:id="rId139"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свидетельства о постановке на учет в налоговом органе;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 </w:t>
      </w:r>
      <w:hyperlink r:id="rId140"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решения руководителя (заместителя руководителя) налогового органа о проведении выездной налоговой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5.9.7. </w:t>
      </w:r>
      <w:hyperlink r:id="rId141"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и </w:t>
      </w:r>
      <w:hyperlink r:id="rId142" w:history="1">
        <w:r w:rsidRPr="00B13960">
          <w:rPr>
            <w:rFonts w:ascii="Times New Roman" w:hAnsi="Times New Roman"/>
            <w:bCs/>
            <w:color w:val="0000FF"/>
            <w:sz w:val="28"/>
            <w:szCs w:val="28"/>
            <w:lang w:eastAsia="ru-RU"/>
          </w:rPr>
          <w:t>требования</w:t>
        </w:r>
      </w:hyperlink>
      <w:r w:rsidRPr="00B13960">
        <w:rPr>
          <w:rFonts w:ascii="Times New Roman" w:hAnsi="Times New Roman"/>
          <w:bCs/>
          <w:sz w:val="28"/>
          <w:szCs w:val="28"/>
          <w:lang w:eastAsia="ru-RU"/>
        </w:rPr>
        <w:t xml:space="preserve"> к составлению акта налоговой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5.9.8. </w:t>
      </w:r>
      <w:hyperlink r:id="rId143"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акта об обнаружении фактов, свидетельствующих о предусмотренных Налоговым </w:t>
      </w:r>
      <w:hyperlink r:id="rId144"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налоговых правонарушениях (за исключением налоговых правонарушений, предусмотренных </w:t>
      </w:r>
      <w:hyperlink r:id="rId145" w:history="1">
        <w:r w:rsidRPr="00B13960">
          <w:rPr>
            <w:rFonts w:ascii="Times New Roman" w:hAnsi="Times New Roman"/>
            <w:bCs/>
            <w:color w:val="0000FF"/>
            <w:sz w:val="28"/>
            <w:szCs w:val="28"/>
            <w:lang w:eastAsia="ru-RU"/>
          </w:rPr>
          <w:t>статьями 120</w:t>
        </w:r>
      </w:hyperlink>
      <w:r w:rsidRPr="00B13960">
        <w:rPr>
          <w:rFonts w:ascii="Times New Roman" w:hAnsi="Times New Roman"/>
          <w:bCs/>
          <w:sz w:val="28"/>
          <w:szCs w:val="28"/>
          <w:lang w:eastAsia="ru-RU"/>
        </w:rPr>
        <w:t xml:space="preserve">, </w:t>
      </w:r>
      <w:hyperlink r:id="rId146" w:history="1">
        <w:r w:rsidRPr="00B13960">
          <w:rPr>
            <w:rFonts w:ascii="Times New Roman" w:hAnsi="Times New Roman"/>
            <w:bCs/>
            <w:color w:val="0000FF"/>
            <w:sz w:val="28"/>
            <w:szCs w:val="28"/>
            <w:lang w:eastAsia="ru-RU"/>
          </w:rPr>
          <w:t>122</w:t>
        </w:r>
      </w:hyperlink>
      <w:r w:rsidRPr="00B13960">
        <w:rPr>
          <w:rFonts w:ascii="Times New Roman" w:hAnsi="Times New Roman"/>
          <w:bCs/>
          <w:sz w:val="28"/>
          <w:szCs w:val="28"/>
          <w:lang w:eastAsia="ru-RU"/>
        </w:rPr>
        <w:t xml:space="preserve">, </w:t>
      </w:r>
      <w:hyperlink r:id="rId147" w:history="1">
        <w:r w:rsidRPr="00B13960">
          <w:rPr>
            <w:rFonts w:ascii="Times New Roman" w:hAnsi="Times New Roman"/>
            <w:bCs/>
            <w:color w:val="0000FF"/>
            <w:sz w:val="28"/>
            <w:szCs w:val="28"/>
            <w:lang w:eastAsia="ru-RU"/>
          </w:rPr>
          <w:t>123</w:t>
        </w:r>
      </w:hyperlink>
      <w:r w:rsidRPr="00B13960">
        <w:rPr>
          <w:rFonts w:ascii="Times New Roman" w:hAnsi="Times New Roman"/>
          <w:bCs/>
          <w:sz w:val="28"/>
          <w:szCs w:val="28"/>
          <w:lang w:eastAsia="ru-RU"/>
        </w:rPr>
        <w:t>), и требования к его составлению;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5.9.9. </w:t>
      </w:r>
      <w:hyperlink r:id="rId148"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представления налоговыми агентами в налоговый орган сведений о доходах физических лиц и суммах начисленных и удержанных налогов за налоговый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5.9.10. </w:t>
      </w:r>
      <w:hyperlink r:id="rId149"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справки о полученных физическими лицами доходах и удержанных суммах налога;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5.9.11. </w:t>
      </w:r>
      <w:hyperlink r:id="rId150"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представления в налоговый орган налоговым агентом информации о суммах выплаченных иностранным организациям доходов и удержанных налогов за прошедший отчетный (налоговый)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5.9.12. </w:t>
      </w:r>
      <w:hyperlink r:id="rId151"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заявления о возврате удержанного налога по выплаченным иностранным организациям доходам;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5.9.13. форму представления в налоговый орган органами, выдающими в установленном порядке лицензии (разрешения) на пользование объектами животного мира, на пользование объектами водных биологических ресурсов, сведений о выданных лицензиях (разрешениях), сумме сбора, подлежащей уплате по каждой лицензии (разрешению), а также сведений о сроках уплаты сбора;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5.9.14. </w:t>
      </w:r>
      <w:hyperlink r:id="rId152"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представления организациями и индивидуальными предпринимателями, осуществляющими пользование объектами животного мира на основании лицензии (разрешения) на пользование объектами животного мира, в налоговые органы по месту своего учета сведений о полученных лицензиях (разрешениях) на пользование объектами животного мира, суммах сбора, подлежащих уплате, и суммах фактически уплаченных сборов;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5.9.15. </w:t>
      </w:r>
      <w:hyperlink r:id="rId153" w:history="1">
        <w:r w:rsidRPr="00B13960">
          <w:rPr>
            <w:rFonts w:ascii="Times New Roman" w:hAnsi="Times New Roman"/>
            <w:bCs/>
            <w:color w:val="0000FF"/>
            <w:sz w:val="28"/>
            <w:szCs w:val="28"/>
            <w:lang w:eastAsia="ru-RU"/>
          </w:rPr>
          <w:t>перечень</w:t>
        </w:r>
      </w:hyperlink>
      <w:r w:rsidRPr="00B13960">
        <w:rPr>
          <w:rFonts w:ascii="Times New Roman" w:hAnsi="Times New Roman"/>
          <w:bCs/>
          <w:sz w:val="28"/>
          <w:szCs w:val="28"/>
          <w:lang w:eastAsia="ru-RU"/>
        </w:rPr>
        <w:t xml:space="preserve"> документов, представляемых организациями и индивидуальными предпринимателями в налоговый орган для зачета или возврата сумм сбора по нереализованным лицензиям (разрешениям) на пользование объектами животного мира;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5.9.16. </w:t>
      </w:r>
      <w:hyperlink r:id="rId154"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представления в налоговые органы организациями и индивидуальными предпринимателями, осуществляющими пользование объектами водных биологических ресурсов на основании лицензии (разрешения) на пользование объектами водных биологических ресурсов, сведений о полученных лицензиях (разрешениях) на пользование объектами водных биологических ресурсов, суммах сбора, подлежащих уплате в виде разового и регулярных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5.9.17. </w:t>
      </w:r>
      <w:hyperlink r:id="rId155"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заявления о постановке на учет в налоговом органе налогоплательщика при выполнении соглашения о разделе продукции;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5.9.18. </w:t>
      </w:r>
      <w:hyperlink r:id="rId156"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свидетельства о постановке на учет в налоговом органе налогоплательщика при выполнении соглашения о разделе продукции;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5.9.19. </w:t>
      </w:r>
      <w:hyperlink r:id="rId157"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представления органами, осуществляющими государственную регистрацию транспортных средств, сведений о транспортных средствах, зарегистрированных или снятых с регистрации в этих органах, а также о лицах, на которых зарегистрированы транспортные средства;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5.9.21. формы уведомлений об открытии (закрытии) счетов (вкладов) в иностранной валюте (в валюте Российской Федерации) и об изменении реквизитов счетов (вкладов) в иностранной валюте (в валюте Российской Федерации) в банках за пределами территории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5.9.22. </w:t>
      </w:r>
      <w:hyperlink r:id="rId158"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уведомления о наличии счетов в банках за пределами территории Российской Федерации, открытых в соответствии с разрешениями, действие которых прекратилось;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5.9.23. </w:t>
      </w:r>
      <w:hyperlink r:id="rId159"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доведения до налогоплательщиков, плательщиков сборов, плательщиков страховых взносов и налоговых агентов сведений об изменении реквизитов соответствующих счетов Федерального казначейства и иных сведений, необходимых для заполнения поручений на перечисление налогов, сборов, страховых взносов, пеней и штрафов в бюджетную систему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5.9.24. </w:t>
      </w:r>
      <w:hyperlink r:id="rId160"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квитанции, подтверждающей прием средств в счет уплаты налогов, сборов, страховых взносов, выдаваемой местной администрацией налогоплательщикам (налоговым агентам), плательщикам сборов, плательщикам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5.9.25. </w:t>
      </w:r>
      <w:hyperlink r:id="rId161"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документа, составляемого при выявлении недоимки;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5.9.26. </w:t>
      </w:r>
      <w:hyperlink r:id="rId162"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и </w:t>
      </w:r>
      <w:hyperlink r:id="rId163"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направления в банк решения о приостановлении операций по счетам в банке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5.9.27. </w:t>
      </w:r>
      <w:hyperlink r:id="rId164"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и </w:t>
      </w:r>
      <w:hyperlink r:id="rId165"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направления в банк решения об отмене приостановления операций по счетам в банке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5.9.28. </w:t>
      </w:r>
      <w:hyperlink r:id="rId166"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акта совместной сверки расчетов по налогам, сборам, страховым взносам, пеням и штрафам;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5.9.29. форму сообщения банка налоговому органу об открытии или о закрытии счета, об изменении реквизитов счета;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5.9.30. </w:t>
      </w:r>
      <w:hyperlink r:id="rId167"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форматы и порядок направления налоговым органом запроса в банк;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5.9.31. по согласованию с Центральным банком Российской Федерации форму и </w:t>
      </w:r>
      <w:hyperlink r:id="rId168"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представления банками информации по запросам налоговых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5.9.32. </w:t>
      </w:r>
      <w:hyperlink r:id="rId169" w:history="1">
        <w:r w:rsidRPr="00B13960">
          <w:rPr>
            <w:rFonts w:ascii="Times New Roman" w:hAnsi="Times New Roman"/>
            <w:bCs/>
            <w:color w:val="0000FF"/>
            <w:sz w:val="28"/>
            <w:szCs w:val="28"/>
            <w:lang w:eastAsia="ru-RU"/>
          </w:rPr>
          <w:t>основания и порядок</w:t>
        </w:r>
      </w:hyperlink>
      <w:r w:rsidRPr="00B13960">
        <w:rPr>
          <w:rFonts w:ascii="Times New Roman" w:hAnsi="Times New Roman"/>
          <w:bCs/>
          <w:sz w:val="28"/>
          <w:szCs w:val="28"/>
          <w:lang w:eastAsia="ru-RU"/>
        </w:rPr>
        <w:t xml:space="preserve"> продления срока проведения выездной налоговой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5.9.33. </w:t>
      </w:r>
      <w:hyperlink r:id="rId170"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взаимодействия налоговых органов по выполнению поручений об истребовании документов;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5.9.34. по согласованию с Центральным банком Российской Федерации порядок контроля выполнения кредитными организациями обязанностей, установленных Налоговым </w:t>
      </w:r>
      <w:hyperlink r:id="rId171"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5.9.35. </w:t>
      </w:r>
      <w:hyperlink r:id="rId172"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изменения налоговыми органами срока уплаты налога, сбора и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5.9.36. формы и порядок заполнения форм налоговых деклараций (расчетов), а также </w:t>
      </w:r>
      <w:hyperlink r:id="rId173" w:history="1">
        <w:r w:rsidRPr="00B13960">
          <w:rPr>
            <w:rFonts w:ascii="Times New Roman" w:hAnsi="Times New Roman"/>
            <w:bCs/>
            <w:color w:val="0000FF"/>
            <w:sz w:val="28"/>
            <w:szCs w:val="28"/>
            <w:lang w:eastAsia="ru-RU"/>
          </w:rPr>
          <w:t>форматы</w:t>
        </w:r>
      </w:hyperlink>
      <w:r w:rsidRPr="00B13960">
        <w:rPr>
          <w:rFonts w:ascii="Times New Roman" w:hAnsi="Times New Roman"/>
          <w:bCs/>
          <w:sz w:val="28"/>
          <w:szCs w:val="28"/>
          <w:lang w:eastAsia="ru-RU"/>
        </w:rPr>
        <w:t xml:space="preserve"> и порядок представления налоговых деклараций (расчетов) и прилагаемых к ним документов в соответствии с Налоговым </w:t>
      </w:r>
      <w:hyperlink r:id="rId174"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в электронной форме (по согласованию с Министерством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5.9.37. формы и форматы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порядок заполнения форм и направления и получения таких документов на бумажном носителе или в электронной форме по телекоммуникационным каналам связи, если полномочия </w:t>
      </w:r>
      <w:r w:rsidRPr="00B13960">
        <w:rPr>
          <w:rFonts w:ascii="Times New Roman" w:hAnsi="Times New Roman"/>
          <w:bCs/>
          <w:sz w:val="28"/>
          <w:szCs w:val="28"/>
          <w:lang w:eastAsia="ru-RU"/>
        </w:rPr>
        <w:lastRenderedPageBreak/>
        <w:t xml:space="preserve">по их утверждению не возложены Налоговым </w:t>
      </w:r>
      <w:hyperlink r:id="rId175"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на иной федеральный орган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5.9.38. формы заявлений, уведомлений, сообщений, представляемых при государственной регистрации юридических лиц, крестьянских (фермерских) хозяйств и физических лиц в качестве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5.9.39. требования к оформлению документов, представляемых в регистрирующий орган;</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5.9.40. форму и содержание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5.9.41. </w:t>
      </w:r>
      <w:hyperlink r:id="rId176"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направления заявителем или нотариусом в регистрирующий орган документов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5.9.42. </w:t>
      </w:r>
      <w:hyperlink r:id="rId177"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взаимодействия регистрирующих органов по месту нахождения реорганизуемых и создаваемых в результате реорганизации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5.9.43. </w:t>
      </w:r>
      <w:hyperlink r:id="rId178"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и </w:t>
      </w:r>
      <w:hyperlink r:id="rId179"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предоставления заинтересованным лицам выписки из реестра дисквалифицированных лиц и справки об отсутствии запрашиваемой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5.9.44. формы и форматы заявлений и документов, используемых при осуществлении аккредитации, внесении изменений в сведения, содержащиеся в государственном реестре аккредитованных филиалов, представительств иностранных юридических лиц, прекращении действия аккредитации филиала, представительства иностранного юридического лица, осуществляющих деятельность на территории Российской Федерации (за исключе</w:t>
      </w:r>
      <w:r w:rsidRPr="00B13960">
        <w:rPr>
          <w:rFonts w:ascii="Times New Roman" w:hAnsi="Times New Roman"/>
          <w:bCs/>
          <w:sz w:val="28"/>
          <w:szCs w:val="28"/>
          <w:lang w:eastAsia="ru-RU"/>
        </w:rPr>
        <w:lastRenderedPageBreak/>
        <w:t>нием представительства иностранного юридического лица, осуществляющего деятельность в области гражданской авиации, и представительств иностранных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5.9.45. формы и форматы представления в налоговый орган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об аккредитации, о принятом решении об аккредитации, внесении изменений в сведения, содержащиеся в государственном реестре аккредитованных филиалов, представительств иностранных юридических лиц, прекращении действия аккредитации, принятом решении о прекращении действия аккредитации представительств иностранных кредитных организаций и представительств иностранных юридических лиц, осуществляющих деятельность в области гражданской авиации, сведений о численности иностранных граждан, являющихся работниками соответствующих представительств, иных сведений, подлежащих включению в реестр;</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5.9.46. форму документа о внесении записи в государственный реестр аккредитованных филиалов, представительств иностранных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5.9.47. </w:t>
      </w:r>
      <w:hyperlink r:id="rId180"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аккредитации, внесения изменений в сведения, содержащиеся в государственном реестре аккредитованных филиалов, представительств иностранных юридических лиц,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перечень документов, представляемых иностранным юридическим лицом вместе с </w:t>
      </w:r>
      <w:hyperlink r:id="rId181" w:history="1">
        <w:r w:rsidRPr="00B13960">
          <w:rPr>
            <w:rFonts w:ascii="Times New Roman" w:hAnsi="Times New Roman"/>
            <w:bCs/>
            <w:color w:val="0000FF"/>
            <w:sz w:val="28"/>
            <w:szCs w:val="28"/>
            <w:lang w:eastAsia="ru-RU"/>
          </w:rPr>
          <w:t>заявлением</w:t>
        </w:r>
      </w:hyperlink>
      <w:r w:rsidRPr="00B13960">
        <w:rPr>
          <w:rFonts w:ascii="Times New Roman" w:hAnsi="Times New Roman"/>
          <w:bCs/>
          <w:sz w:val="28"/>
          <w:szCs w:val="28"/>
          <w:lang w:eastAsia="ru-RU"/>
        </w:rPr>
        <w:t xml:space="preserve"> об аккредитации, о </w:t>
      </w:r>
      <w:hyperlink r:id="rId182" w:history="1">
        <w:r w:rsidRPr="00B13960">
          <w:rPr>
            <w:rFonts w:ascii="Times New Roman" w:hAnsi="Times New Roman"/>
            <w:bCs/>
            <w:color w:val="0000FF"/>
            <w:sz w:val="28"/>
            <w:szCs w:val="28"/>
            <w:lang w:eastAsia="ru-RU"/>
          </w:rPr>
          <w:t>внесении</w:t>
        </w:r>
      </w:hyperlink>
      <w:r w:rsidRPr="00B13960">
        <w:rPr>
          <w:rFonts w:ascii="Times New Roman" w:hAnsi="Times New Roman"/>
          <w:bCs/>
          <w:sz w:val="28"/>
          <w:szCs w:val="28"/>
          <w:lang w:eastAsia="ru-RU"/>
        </w:rPr>
        <w:t xml:space="preserve"> изменений в сведения, содержащиеся в реестре, </w:t>
      </w:r>
      <w:hyperlink r:id="rId183" w:history="1">
        <w:r w:rsidRPr="00B13960">
          <w:rPr>
            <w:rFonts w:ascii="Times New Roman" w:hAnsi="Times New Roman"/>
            <w:bCs/>
            <w:color w:val="0000FF"/>
            <w:sz w:val="28"/>
            <w:szCs w:val="28"/>
            <w:lang w:eastAsia="ru-RU"/>
          </w:rPr>
          <w:t>прекращении</w:t>
        </w:r>
      </w:hyperlink>
      <w:r w:rsidRPr="00B13960">
        <w:rPr>
          <w:rFonts w:ascii="Times New Roman" w:hAnsi="Times New Roman"/>
          <w:bCs/>
          <w:sz w:val="28"/>
          <w:szCs w:val="28"/>
          <w:lang w:eastAsia="ru-RU"/>
        </w:rPr>
        <w:t xml:space="preserve"> действия аккредитации (за исключени</w:t>
      </w:r>
      <w:r w:rsidRPr="00B13960">
        <w:rPr>
          <w:rFonts w:ascii="Times New Roman" w:hAnsi="Times New Roman"/>
          <w:bCs/>
          <w:sz w:val="28"/>
          <w:szCs w:val="28"/>
          <w:lang w:eastAsia="ru-RU"/>
        </w:rPr>
        <w:lastRenderedPageBreak/>
        <w:t>ем представительств иностранных кредитных организаций), и требования к их оформлению;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5.9.48. </w:t>
      </w:r>
      <w:hyperlink r:id="rId18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w:t>
      </w:r>
      <w:hyperlink r:id="rId185" w:history="1">
        <w:r w:rsidRPr="00B13960">
          <w:rPr>
            <w:rFonts w:ascii="Times New Roman" w:hAnsi="Times New Roman"/>
            <w:bCs/>
            <w:color w:val="0000FF"/>
            <w:sz w:val="28"/>
            <w:szCs w:val="28"/>
            <w:lang w:eastAsia="ru-RU"/>
          </w:rPr>
          <w:t>состав</w:t>
        </w:r>
      </w:hyperlink>
      <w:r w:rsidRPr="00B13960">
        <w:rPr>
          <w:rFonts w:ascii="Times New Roman" w:hAnsi="Times New Roman"/>
          <w:bCs/>
          <w:sz w:val="28"/>
          <w:szCs w:val="28"/>
          <w:lang w:eastAsia="ru-RU"/>
        </w:rPr>
        <w:t xml:space="preserve"> содержащихся в нем сведений, а также </w:t>
      </w:r>
      <w:hyperlink r:id="rId186" w:history="1">
        <w:r w:rsidRPr="00B13960">
          <w:rPr>
            <w:rFonts w:ascii="Times New Roman" w:hAnsi="Times New Roman"/>
            <w:bCs/>
            <w:color w:val="0000FF"/>
            <w:sz w:val="28"/>
            <w:szCs w:val="28"/>
            <w:lang w:eastAsia="ru-RU"/>
          </w:rPr>
          <w:t>состав</w:t>
        </w:r>
      </w:hyperlink>
      <w:r w:rsidRPr="00B13960">
        <w:rPr>
          <w:rFonts w:ascii="Times New Roman" w:hAnsi="Times New Roman"/>
          <w:bCs/>
          <w:sz w:val="28"/>
          <w:szCs w:val="28"/>
          <w:lang w:eastAsia="ru-RU"/>
        </w:rPr>
        <w:t xml:space="preserve"> сведений, подлежащих размещению в информационно-телекоммуникационной сети "Интернет";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5.9.49. форму </w:t>
      </w:r>
      <w:hyperlink r:id="rId187" w:history="1">
        <w:r w:rsidRPr="00B13960">
          <w:rPr>
            <w:rFonts w:ascii="Times New Roman" w:hAnsi="Times New Roman"/>
            <w:bCs/>
            <w:color w:val="0000FF"/>
            <w:sz w:val="28"/>
            <w:szCs w:val="28"/>
            <w:lang w:eastAsia="ru-RU"/>
          </w:rPr>
          <w:t>выписки</w:t>
        </w:r>
      </w:hyperlink>
      <w:r w:rsidRPr="00B13960">
        <w:rPr>
          <w:rFonts w:ascii="Times New Roman" w:hAnsi="Times New Roman"/>
          <w:bCs/>
          <w:sz w:val="28"/>
          <w:szCs w:val="28"/>
          <w:lang w:eastAsia="ru-RU"/>
        </w:rPr>
        <w:t xml:space="preserve"> из государственного реестра аккредитованных филиалов, представительств иностранных юридических лиц о конкретных филиале, представительстве иностранного юридического лица или </w:t>
      </w:r>
      <w:hyperlink r:id="rId188" w:history="1">
        <w:r w:rsidRPr="00B13960">
          <w:rPr>
            <w:rFonts w:ascii="Times New Roman" w:hAnsi="Times New Roman"/>
            <w:bCs/>
            <w:color w:val="0000FF"/>
            <w:sz w:val="28"/>
            <w:szCs w:val="28"/>
            <w:lang w:eastAsia="ru-RU"/>
          </w:rPr>
          <w:t>справки</w:t>
        </w:r>
      </w:hyperlink>
      <w:r w:rsidRPr="00B13960">
        <w:rPr>
          <w:rFonts w:ascii="Times New Roman" w:hAnsi="Times New Roman"/>
          <w:bCs/>
          <w:sz w:val="28"/>
          <w:szCs w:val="28"/>
          <w:lang w:eastAsia="ru-RU"/>
        </w:rPr>
        <w:t xml:space="preserve"> об отсутствии запрашиваемой информации, а также порядок их предоставления;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5.9.50. формы, форматы и порядок представления сведений о филиале, представительстве иностранного юридического лица,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w:t>
      </w:r>
      <w:smartTag w:uri="urn:schemas-microsoft-com:office:smarttags" w:element="metricconverter">
        <w:smartTagPr>
          <w:attr w:name="ProductID" w:val="2015 г"/>
        </w:smartTagPr>
        <w:r w:rsidRPr="00B13960">
          <w:rPr>
            <w:rFonts w:ascii="Times New Roman" w:hAnsi="Times New Roman"/>
            <w:bCs/>
            <w:sz w:val="28"/>
            <w:szCs w:val="28"/>
            <w:lang w:eastAsia="ru-RU"/>
          </w:rPr>
          <w:t>2015 г</w:t>
        </w:r>
      </w:smartTag>
      <w:r w:rsidRPr="00B13960">
        <w:rPr>
          <w:rFonts w:ascii="Times New Roman" w:hAnsi="Times New Roman"/>
          <w:bCs/>
          <w:sz w:val="28"/>
          <w:szCs w:val="28"/>
          <w:lang w:eastAsia="ru-RU"/>
        </w:rPr>
        <w:t xml:space="preserve">. и у которых срок действия соответственно аккредитации или разрешения не истечет до 1 апреля </w:t>
      </w:r>
      <w:smartTag w:uri="urn:schemas-microsoft-com:office:smarttags" w:element="metricconverter">
        <w:smartTagPr>
          <w:attr w:name="ProductID" w:val="2015 г"/>
        </w:smartTagPr>
        <w:r w:rsidRPr="00B13960">
          <w:rPr>
            <w:rFonts w:ascii="Times New Roman" w:hAnsi="Times New Roman"/>
            <w:bCs/>
            <w:sz w:val="28"/>
            <w:szCs w:val="28"/>
            <w:lang w:eastAsia="ru-RU"/>
          </w:rPr>
          <w:t>2015 г</w:t>
        </w:r>
      </w:smartTag>
      <w:r w:rsidRPr="00B13960">
        <w:rPr>
          <w:rFonts w:ascii="Times New Roman" w:hAnsi="Times New Roman"/>
          <w:bCs/>
          <w:sz w:val="28"/>
          <w:szCs w:val="28"/>
          <w:lang w:eastAsia="ru-RU"/>
        </w:rPr>
        <w:t>., для внесения в государственный реестр аккредитованных филиалов, представительств иностранных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5.9.51. формы и </w:t>
      </w:r>
      <w:hyperlink r:id="rId189" w:history="1">
        <w:r w:rsidRPr="00B13960">
          <w:rPr>
            <w:rFonts w:ascii="Times New Roman" w:hAnsi="Times New Roman"/>
            <w:bCs/>
            <w:color w:val="0000FF"/>
            <w:sz w:val="28"/>
            <w:szCs w:val="28"/>
            <w:lang w:eastAsia="ru-RU"/>
          </w:rPr>
          <w:t>форматы</w:t>
        </w:r>
      </w:hyperlink>
      <w:r w:rsidRPr="00B13960">
        <w:rPr>
          <w:rFonts w:ascii="Times New Roman" w:hAnsi="Times New Roman"/>
          <w:bCs/>
          <w:sz w:val="28"/>
          <w:szCs w:val="28"/>
          <w:lang w:eastAsia="ru-RU"/>
        </w:rPr>
        <w:t xml:space="preserve"> документов, необходимых для обеспечения электронного документооборота в отношениях, регулируемых законодательством о налогах и сборах, порядок заполнения форм и порядок направления и получения таких документов в электронной форме по телекоммуникационным каналам связи, а также форматы истребуемых у налогоплательщиков, плательщиков сборов, плательщиков страховых взносов документов, представляемых в налоговый орган в электронной форме по телекоммуникационным каналам связи, и порядок представления таких доку</w:t>
      </w:r>
      <w:r w:rsidRPr="00B13960">
        <w:rPr>
          <w:rFonts w:ascii="Times New Roman" w:hAnsi="Times New Roman"/>
          <w:bCs/>
          <w:sz w:val="28"/>
          <w:szCs w:val="28"/>
          <w:lang w:eastAsia="ru-RU"/>
        </w:rPr>
        <w:lastRenderedPageBreak/>
        <w:t xml:space="preserve">ментов, если полномочия по утверждению форм и (или) форматов указанных документов не возложены Налоговым </w:t>
      </w:r>
      <w:hyperlink r:id="rId190"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на иные федеральные органы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5.9.52. </w:t>
      </w:r>
      <w:hyperlink r:id="rId191" w:history="1">
        <w:r w:rsidRPr="00B13960">
          <w:rPr>
            <w:rFonts w:ascii="Times New Roman" w:hAnsi="Times New Roman"/>
            <w:bCs/>
            <w:color w:val="0000FF"/>
            <w:sz w:val="28"/>
            <w:szCs w:val="28"/>
            <w:lang w:eastAsia="ru-RU"/>
          </w:rPr>
          <w:t>основания, условия и способы проведения</w:t>
        </w:r>
      </w:hyperlink>
      <w:r w:rsidRPr="00B13960">
        <w:rPr>
          <w:rFonts w:ascii="Times New Roman" w:hAnsi="Times New Roman"/>
          <w:bCs/>
          <w:sz w:val="28"/>
          <w:szCs w:val="28"/>
          <w:lang w:eastAsia="ru-RU"/>
        </w:rPr>
        <w:t xml:space="preserve"> указанных в </w:t>
      </w:r>
      <w:hyperlink r:id="rId192" w:history="1">
        <w:r w:rsidRPr="00B13960">
          <w:rPr>
            <w:rFonts w:ascii="Times New Roman" w:hAnsi="Times New Roman"/>
            <w:bCs/>
            <w:color w:val="0000FF"/>
            <w:sz w:val="28"/>
            <w:szCs w:val="28"/>
            <w:lang w:eastAsia="ru-RU"/>
          </w:rPr>
          <w:t>пункте 4.2 статьи 9</w:t>
        </w:r>
      </w:hyperlink>
      <w:r w:rsidRPr="00B13960">
        <w:rPr>
          <w:rFonts w:ascii="Times New Roman" w:hAnsi="Times New Roman"/>
          <w:bCs/>
          <w:sz w:val="28"/>
          <w:szCs w:val="28"/>
          <w:lang w:eastAsia="ru-RU"/>
        </w:rPr>
        <w:t xml:space="preserve"> Федерального закона "О государственной регистрации юридических лиц и индивидуальных предпринимателей" мероприятий, а также порядок использования результатов этих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5.9.53. </w:t>
      </w:r>
      <w:hyperlink r:id="rId193"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5.9.54. </w:t>
      </w:r>
      <w:hyperlink r:id="rId194"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заявления физического лица о недостоверности сведений о нем в Едином государственном реестре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5.9.55. </w:t>
      </w:r>
      <w:hyperlink r:id="rId195"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w:t>
      </w:r>
      <w:hyperlink r:id="rId196" w:history="1">
        <w:r w:rsidRPr="00B13960">
          <w:rPr>
            <w:rFonts w:ascii="Times New Roman" w:hAnsi="Times New Roman"/>
            <w:bCs/>
            <w:color w:val="0000FF"/>
            <w:sz w:val="28"/>
            <w:szCs w:val="28"/>
            <w:lang w:eastAsia="ru-RU"/>
          </w:rPr>
          <w:t>форму</w:t>
        </w:r>
      </w:hyperlink>
      <w:r w:rsidRPr="00B13960">
        <w:rPr>
          <w:rFonts w:ascii="Times New Roman" w:hAnsi="Times New Roman"/>
          <w:bCs/>
          <w:sz w:val="28"/>
          <w:szCs w:val="28"/>
          <w:lang w:eastAsia="ru-RU"/>
        </w:rPr>
        <w:t xml:space="preserve"> заявления о соответствии модели фискального накопителя требованиям законодательства Российской Федерации о применении контрольно-кассовой техники, а также порядок заполнения форм указанных документов и </w:t>
      </w:r>
      <w:hyperlink r:id="rId197"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направления и получения указанных документов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5.9.56.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порядок заполнения форм указанных документов и порядок направления и получения указанных документов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5.9.57. </w:t>
      </w:r>
      <w:hyperlink r:id="rId198" w:history="1">
        <w:r w:rsidRPr="00B13960">
          <w:rPr>
            <w:rFonts w:ascii="Times New Roman" w:hAnsi="Times New Roman"/>
            <w:bCs/>
            <w:color w:val="0000FF"/>
            <w:sz w:val="28"/>
            <w:szCs w:val="28"/>
            <w:lang w:eastAsia="ru-RU"/>
          </w:rPr>
          <w:t>случаи, порядок и сроки</w:t>
        </w:r>
      </w:hyperlink>
      <w:r w:rsidRPr="00B13960">
        <w:rPr>
          <w:rFonts w:ascii="Times New Roman" w:hAnsi="Times New Roman"/>
          <w:bCs/>
          <w:sz w:val="28"/>
          <w:szCs w:val="28"/>
          <w:lang w:eastAsia="ru-RU"/>
        </w:rPr>
        <w:t xml:space="preserve"> предоставления в соответствии с законодательством Российской Федерации о применении контрольно-кассовой </w:t>
      </w:r>
      <w:r w:rsidRPr="00B13960">
        <w:rPr>
          <w:rFonts w:ascii="Times New Roman" w:hAnsi="Times New Roman"/>
          <w:bCs/>
          <w:sz w:val="28"/>
          <w:szCs w:val="28"/>
          <w:lang w:eastAsia="ru-RU"/>
        </w:rPr>
        <w:lastRenderedPageBreak/>
        <w:t>техники информации и документов в электронной форме организациями, индивидуальными предпринимателями, осуществляющими расчеты, и пользователями в налоговые органы через кабинет контрольно-кассовой техники;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5.9.59. </w:t>
      </w:r>
      <w:hyperlink r:id="rId199" w:history="1">
        <w:r w:rsidRPr="00B13960">
          <w:rPr>
            <w:rFonts w:ascii="Times New Roman" w:hAnsi="Times New Roman"/>
            <w:bCs/>
            <w:color w:val="0000FF"/>
            <w:sz w:val="28"/>
            <w:szCs w:val="28"/>
            <w:lang w:eastAsia="ru-RU"/>
          </w:rPr>
          <w:t>форматы</w:t>
        </w:r>
      </w:hyperlink>
      <w:r w:rsidRPr="00B13960">
        <w:rPr>
          <w:rFonts w:ascii="Times New Roman" w:hAnsi="Times New Roman"/>
          <w:bCs/>
          <w:sz w:val="28"/>
          <w:szCs w:val="28"/>
          <w:lang w:eastAsia="ru-RU"/>
        </w:rPr>
        <w:t xml:space="preserve"> фискальных документов, обязательных к использованию;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5.9.60. </w:t>
      </w:r>
      <w:hyperlink r:id="rId200" w:history="1">
        <w:r w:rsidRPr="00B13960">
          <w:rPr>
            <w:rFonts w:ascii="Times New Roman" w:hAnsi="Times New Roman"/>
            <w:bCs/>
            <w:color w:val="0000FF"/>
            <w:sz w:val="28"/>
            <w:szCs w:val="28"/>
            <w:lang w:eastAsia="ru-RU"/>
          </w:rPr>
          <w:t>перечень</w:t>
        </w:r>
      </w:hyperlink>
      <w:r w:rsidRPr="00B13960">
        <w:rPr>
          <w:rFonts w:ascii="Times New Roman" w:hAnsi="Times New Roman"/>
          <w:bCs/>
          <w:sz w:val="28"/>
          <w:szCs w:val="28"/>
          <w:lang w:eastAsia="ru-RU"/>
        </w:rPr>
        <w:t xml:space="preserve"> сведений и (или) документов, </w:t>
      </w:r>
      <w:hyperlink r:id="rId201"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w:t>
      </w:r>
      <w:hyperlink r:id="rId202" w:history="1">
        <w:r w:rsidRPr="00B13960">
          <w:rPr>
            <w:rFonts w:ascii="Times New Roman" w:hAnsi="Times New Roman"/>
            <w:bCs/>
            <w:color w:val="0000FF"/>
            <w:sz w:val="28"/>
            <w:szCs w:val="28"/>
            <w:lang w:eastAsia="ru-RU"/>
          </w:rPr>
          <w:t>форматы</w:t>
        </w:r>
      </w:hyperlink>
      <w:r w:rsidRPr="00B13960">
        <w:rPr>
          <w:rFonts w:ascii="Times New Roman" w:hAnsi="Times New Roman"/>
          <w:bCs/>
          <w:sz w:val="28"/>
          <w:szCs w:val="28"/>
          <w:lang w:eastAsia="ru-RU"/>
        </w:rPr>
        <w:t xml:space="preserve"> и </w:t>
      </w:r>
      <w:hyperlink r:id="rId203"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их предоставления оператором фискальных данных налоговым органам при проведении ими контроля и надзора;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5.9.61. </w:t>
      </w:r>
      <w:hyperlink r:id="rId20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5.9.62. </w:t>
      </w:r>
      <w:hyperlink r:id="rId205"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ведения кабинета контрольно-кассовой техники;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5.9.63. типовые дополнительные профессиональные </w:t>
      </w:r>
      <w:hyperlink r:id="rId206" w:history="1">
        <w:r w:rsidRPr="00B13960">
          <w:rPr>
            <w:rFonts w:ascii="Times New Roman" w:hAnsi="Times New Roman"/>
            <w:bCs/>
            <w:color w:val="0000FF"/>
            <w:sz w:val="28"/>
            <w:szCs w:val="28"/>
            <w:lang w:eastAsia="ru-RU"/>
          </w:rPr>
          <w:t>программы</w:t>
        </w:r>
      </w:hyperlink>
      <w:r w:rsidRPr="00B13960">
        <w:rPr>
          <w:rFonts w:ascii="Times New Roman" w:hAnsi="Times New Roman"/>
          <w:bCs/>
          <w:sz w:val="28"/>
          <w:szCs w:val="28"/>
          <w:lang w:eastAsia="ru-RU"/>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5.9.64. 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перечня заключенных членами саморегулируемой организации организаторов азартных игр в букмекерских конторах соглашений об использовании символики и наименований спортивных мероприятий (по согласованию с Министерством спорта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5.9.65. 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 принятых ставках в отношении спортивных мероприятий, организованных об</w:t>
      </w:r>
      <w:r w:rsidRPr="00B13960">
        <w:rPr>
          <w:rFonts w:ascii="Times New Roman" w:hAnsi="Times New Roman"/>
          <w:bCs/>
          <w:sz w:val="28"/>
          <w:szCs w:val="28"/>
          <w:lang w:eastAsia="ru-RU"/>
        </w:rPr>
        <w:lastRenderedPageBreak/>
        <w:t>щероссийскими спортивными федерациями и профессиональными спортивными лигами, а также о выплаченных выигрышах (по согласованию с Министерством спорта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5.9.66. 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об объеме подлежащих уплате и фактически уплаченных сумм целевых отчислений (по согласованию с Министерством спорта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5.9.67. порядок уведомления Федеральной налоговой службой саморегулируемой организации организаторов азартных игр в букмекерских конторах о выявленных нарушениях организатором азартных игр в букмекерской конторе требований, установленных </w:t>
      </w:r>
      <w:hyperlink r:id="rId207" w:history="1">
        <w:r w:rsidRPr="00B13960">
          <w:rPr>
            <w:rFonts w:ascii="Times New Roman" w:hAnsi="Times New Roman"/>
            <w:bCs/>
            <w:color w:val="0000FF"/>
            <w:sz w:val="28"/>
            <w:szCs w:val="28"/>
            <w:lang w:eastAsia="ru-RU"/>
          </w:rPr>
          <w:t>статьей 6.2</w:t>
        </w:r>
      </w:hyperlink>
      <w:r w:rsidRPr="00B13960">
        <w:rPr>
          <w:rFonts w:ascii="Times New Roman" w:hAnsi="Times New Roman"/>
          <w:bCs/>
          <w:sz w:val="28"/>
          <w:szCs w:val="28"/>
          <w:lang w:eastAsia="ru-RU"/>
        </w:rP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5.10. разрабатывает формы и порядок заполнения расчетов по налогам, страховым взносам, формы налоговых деклараций и иные документы в случаях, установленных законодательством Российской Федерации, и направляет их для согласования в Министерство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5.11. </w:t>
      </w:r>
      <w:hyperlink r:id="rId208" w:history="1">
        <w:r w:rsidRPr="00B13960">
          <w:rPr>
            <w:rFonts w:ascii="Times New Roman" w:hAnsi="Times New Roman"/>
            <w:bCs/>
            <w:color w:val="0000FF"/>
            <w:sz w:val="28"/>
            <w:szCs w:val="28"/>
            <w:lang w:eastAsia="ru-RU"/>
          </w:rPr>
          <w:t>представляет</w:t>
        </w:r>
      </w:hyperlink>
      <w:r w:rsidRPr="00B13960">
        <w:rPr>
          <w:rFonts w:ascii="Times New Roman" w:hAnsi="Times New Roman"/>
          <w:bCs/>
          <w:sz w:val="28"/>
          <w:szCs w:val="28"/>
          <w:lang w:eastAsia="ru-RU"/>
        </w:rPr>
        <w:t xml:space="preserve"> в соответствии с законодательством Российской Федерации о несостоятельности (банкротстве) интересы Российской Федерации по обязательным платежам и (или) денежным обязательствам;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5.13. осуществляет в установленном порядке проверку деятельности юридических лиц, физических лиц, крестьянских (фермерских) хозяйств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5.14.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5.15. обеспечивает в пределах своей компетенции защиту сведений, составляющих государственную </w:t>
      </w:r>
      <w:hyperlink r:id="rId209" w:history="1">
        <w:r w:rsidRPr="00B13960">
          <w:rPr>
            <w:rFonts w:ascii="Times New Roman" w:hAnsi="Times New Roman"/>
            <w:bCs/>
            <w:color w:val="0000FF"/>
            <w:sz w:val="28"/>
            <w:szCs w:val="28"/>
            <w:lang w:eastAsia="ru-RU"/>
          </w:rPr>
          <w:t>тайну</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5.16. 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5.17. организует и обеспечивает мобилизационную подготовку и мобилизацию Службы, а также контроль и координацию деятельности подведомственных организаций по их мобилизационной подготовке;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5.21.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5.22.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E44DDD" w:rsidRPr="00B13960" w:rsidRDefault="00E44DDD" w:rsidP="00C80392">
      <w:pPr>
        <w:numPr>
          <w:ilvl w:val="0"/>
          <w:numId w:val="35"/>
        </w:numPr>
        <w:spacing w:after="0" w:line="360" w:lineRule="auto"/>
        <w:ind w:firstLine="0"/>
        <w:contextualSpacing/>
        <w:jc w:val="both"/>
        <w:rPr>
          <w:rFonts w:ascii="Times New Roman" w:hAnsi="Times New Roman"/>
          <w:b/>
          <w:sz w:val="28"/>
          <w:szCs w:val="28"/>
          <w:lang w:eastAsia="ru-RU"/>
        </w:rPr>
      </w:pPr>
      <w:r w:rsidRPr="00B13960">
        <w:rPr>
          <w:rFonts w:ascii="Times New Roman" w:hAnsi="Times New Roman"/>
          <w:b/>
          <w:sz w:val="28"/>
          <w:szCs w:val="28"/>
          <w:lang w:eastAsia="ru-RU"/>
        </w:rPr>
        <w:t>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 (извлечение):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Росфинмониторинг осуществляет следующие полномочия: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осуществляет </w:t>
      </w:r>
      <w:hyperlink r:id="rId210" w:history="1">
        <w:r w:rsidRPr="00B13960">
          <w:rPr>
            <w:rFonts w:ascii="Times New Roman" w:hAnsi="Times New Roman"/>
            <w:bCs/>
            <w:color w:val="0000FF"/>
            <w:sz w:val="28"/>
            <w:szCs w:val="28"/>
            <w:lang w:eastAsia="ru-RU"/>
          </w:rPr>
          <w:t>контроль</w:t>
        </w:r>
      </w:hyperlink>
      <w:r w:rsidRPr="00B13960">
        <w:rPr>
          <w:rFonts w:ascii="Times New Roman" w:hAnsi="Times New Roman"/>
          <w:bCs/>
          <w:sz w:val="28"/>
          <w:szCs w:val="28"/>
          <w:lang w:eastAsia="ru-RU"/>
        </w:rPr>
        <w:t xml:space="preserve"> за выполнением юридическими и физическими лицами законодательства Российской Федерации о противодействии </w:t>
      </w:r>
      <w:r w:rsidRPr="00B13960">
        <w:rPr>
          <w:rFonts w:ascii="Times New Roman" w:hAnsi="Times New Roman"/>
          <w:bCs/>
          <w:sz w:val="28"/>
          <w:szCs w:val="28"/>
          <w:lang w:eastAsia="ru-RU"/>
        </w:rPr>
        <w:lastRenderedPageBreak/>
        <w:t>легализации (отмыванию) доходов, полученных преступным путем, и финансированию терроризма посредством проведения проверок и принятия необходимых мер по устранению последствий выявленных нарушений, а также привлечение к ответственности юридических и физических лиц, допустивших нарушение законодательства Российской Федерации в этой сфере;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1.1) выдает организациям, осуществляющим операции (сделки) с денежными средствами или иным имуществом, и индивидуальным предпринимателям, указанным в </w:t>
      </w:r>
      <w:hyperlink r:id="rId211" w:history="1">
        <w:r w:rsidRPr="00B13960">
          <w:rPr>
            <w:rFonts w:ascii="Times New Roman" w:hAnsi="Times New Roman"/>
            <w:bCs/>
            <w:color w:val="0000FF"/>
            <w:sz w:val="28"/>
            <w:szCs w:val="28"/>
            <w:lang w:eastAsia="ru-RU"/>
          </w:rPr>
          <w:t>статье 5</w:t>
        </w:r>
      </w:hyperlink>
      <w:r w:rsidRPr="00B13960">
        <w:rPr>
          <w:rFonts w:ascii="Times New Roman" w:hAnsi="Times New Roman"/>
          <w:bCs/>
          <w:sz w:val="28"/>
          <w:szCs w:val="28"/>
          <w:lang w:eastAsia="ru-RU"/>
        </w:rPr>
        <w:t xml:space="preserve"> Федерального закона от 7 августа </w:t>
      </w:r>
      <w:smartTag w:uri="urn:schemas-microsoft-com:office:smarttags" w:element="metricconverter">
        <w:smartTagPr>
          <w:attr w:name="ProductID" w:val="2001 г"/>
        </w:smartTagPr>
        <w:r w:rsidRPr="00B13960">
          <w:rPr>
            <w:rFonts w:ascii="Times New Roman" w:hAnsi="Times New Roman"/>
            <w:bCs/>
            <w:sz w:val="28"/>
            <w:szCs w:val="28"/>
            <w:lang w:eastAsia="ru-RU"/>
          </w:rPr>
          <w:t>2001 г</w:t>
        </w:r>
      </w:smartTag>
      <w:r w:rsidRPr="00B13960">
        <w:rPr>
          <w:rFonts w:ascii="Times New Roman" w:hAnsi="Times New Roman"/>
          <w:bCs/>
          <w:sz w:val="28"/>
          <w:szCs w:val="28"/>
          <w:lang w:eastAsia="ru-RU"/>
        </w:rPr>
        <w:t>. N 115-ФЗ "О противодействии легализации (отмыванию) доходов, полученных преступным путем, и финансированию терроризма" (далее - индивидуальные предприниматели), в сфере деятельности которых отсутствуют надзорные органы, предписания об устранении выявленных нарушений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вносит Президенту Российской Федерации и в Правительство Российской Федерации проекты федеральных законов, актов Президента Российской Федерации и Правительства Российской Федерации, других документов по вопросам, относящимся к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принимает нормативные правовые акты по вопросам, относящимся к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осуществляет сбор, обработку и анализ информации об операциях (сделках) с денежными средствами или иным имуществом, подлежащих контролю в соответствии с законодательством Российской Федерации, а также иной направляемой в Росфинмониторинг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4.1) участвует в противодействии коррупции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 осуществляет в установленном им порядке проверку информации об операциях (сделках) с денежными средствами или иным имуществом в целях выявления операций (сделок), связанных с легализацией (отмыванием) доходов, полученных преступным путем, или финансированием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 запрашивает и получает в установленном порядке информацию об операциях (сделках) клиентов и о бенефициарных владельцах клиентов организаций, осуществляющих операции (сделки) с денежными средствами или иным имуществом, и индивидуальных предпринимателей, а также информацию о движении средств по счетам (вкладам) клиентов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выявляет признаки, свидетельствующие о том, что операция (сделка) с денежными средствами или иным имуществом связана с легализацией (отмыванием) доходов, полученных преступным путем, или финансированием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 осуществляет в соответствии с </w:t>
      </w:r>
      <w:hyperlink r:id="rId212"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контроль за операциями (сделками) с денежными средствами или иным имуществом;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8) получает в установленном порядке от федеральных органов государственной власти,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от органов государственной власти субъектов Российской Федерации, органов местного самоуправления и Центрального банка Российской Федерации информацию по </w:t>
      </w:r>
      <w:r w:rsidRPr="00B13960">
        <w:rPr>
          <w:rFonts w:ascii="Times New Roman" w:hAnsi="Times New Roman"/>
          <w:bCs/>
          <w:sz w:val="28"/>
          <w:szCs w:val="28"/>
          <w:lang w:eastAsia="ru-RU"/>
        </w:rPr>
        <w:lastRenderedPageBreak/>
        <w:t>вопросам, относящимся к установленной сфере деятельности, за исключением информации о частной жизни граждан;</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осуществляет оценку угроз национальной безопасности, возникающих в результате совершения операций (сделок) с денежными средствами или иным имуществом, представляет Президенту Российской Федерации ежегодный доклад о таких угрозах и мерах по их нейтрализации;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9.1) разрабатывает и реализует во взаимодействии с федеральными органами исполнительной власти, другими государственными органами и организациями меры, направленные на предупреждение, выявление и пресечение незаконных финансовых операций;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9.2) информирует федеральные органы исполнительной власти, органы исполнительной власти субъектов Российской Федерации, другие государственные органы и организации об угрозах национальной безопасности, которые возникают в результате совершения операций (сделок) с денежными средствами или иным имуществом и нейтрализация которых относится к полномочиям указанных органов и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9.3) разрабатывает самостоятельно и (или) во взаимодействии с федеральными органами исполнительной власти, органами исполнительной власти субъектов Российской Федерации, другими государственными органами и организациями меры по нейтрализации угроз национальной безопасности, возникающих в результате совершения операций (сделок) с денежными средствами или иным имуществом, и организует реализацию таких мер;</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ведет учет организаций, осуществляющих операции (сделки) с денежными средствами или иным имуществом, и индивидуальных предпринимателей, в сфере деятельности которых отсутствуют надзорные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11) издает в соответствии с </w:t>
      </w:r>
      <w:hyperlink r:id="rId213"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постановления о приостановлении операций с денежными средствами или иным имуществом;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разрабатывает и проводит мероприятия по предупреждению нарушений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12.1) проводит в целях осуществления контроля в установленной сфере деятельности анализ и прогнозирование состояния исполнения организациями, осуществляющими операции (сделки) с денежными средствами или иным имуществом, и индивидуальными предпринимателями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13) координирует в соответствии с законодательством Российской Федерации деятельность федеральных органов исполнительной власти, других государственных органов и организаций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14) взаимодействует с Центральным банком Российской Федерации по вопросам, относящимся к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15) взаимодействует и осуществляет информационный обмен в соответствии с международными договорами Российской Федерации или на основе принципа взаимности с компетентными органами иностранных государств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взаимодействует от имени Российской Федерации по вопросам, относящимся к установленной сфере деятельности, с международными организациями, органами государственной власти, организациями и гражданами иностранных государств;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16.1) организует во взаимодействии с федеральными органами исполнительной власти, другими государственными органами и организациями, Центральным банком Российской Федерации и с участием организаций, осуществляющих операции (сделки) с денежными средствами или иным имуществом, регулярное проведение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16.2) разрабатывает и утверждает: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методологические рекомендации по проведению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формы документов, необходимых для проведения национальной оценки рисков совершения операций (сделок) в целях легализации (отмывания) доходов, полученных преступным путем, и финансирования терроризма, а также рекомендации по их заполнению;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16.3) размещает на своем официальном сайте в информационно-телекоммуникационной сети "Интернет" (далее - сеть "Интернет") доклад о результатах проведения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16.4) разрабатывает и реализует во взаимодействии с федеральными органами исполнительной власти, другими государственными органами и организациями, а также с участием организаций, осуществляющих операции (сделки) с денежными средствами или иным имуществом, меры, направленные на нейтрализацию выявленных рисков совершения операций (сделок) в целях легализации (отмывания) доходов, полученных преступным путем, и финансирования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17) направляет информацию в правоохранительные органы при наличии достаточных оснований полагать, что операция (сделка) связана с легализацией (отмыванием) доходов, полученных преступным путем, или финансированием терроризма, а также предоставляет информацию по запросам правоохранительных органов в соответствии с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17.1) принимает в соответствии с законодательством Российской Федерации решение о запрете направления информации в иностранный налоговый орган и (или) иностранному налоговому агенту, уполномоченному иностранным налоговым органом на удержание иностранных налогов и сборов, и информирует о принятом решении организацию финансового рынка;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17.2) размещает на своем официальном сайте в сети "Интернет" информацию об организациях и лицах,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17.3) размещает на своем официальном сайте в сети "Интернет" в установленном им порядке решения Межведомственной комиссии по противодействию финансированию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17.4) сообщает в Министерство юстиции Российской Федерации или его территориальные органы по их запросу или по собственной инициативе о некоммерческой организации, в отношении которой имеются сведения, свидетельствующие о неполноте и (или) недостоверности полученной в установленном порядке информации об операциях (сделках) с денежными средствами или иным имуществом либо неисполнении ею требований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17.5) предоставляет в целях противодействия коррупции определенным Президентом Российской Федерации должностным лицам имеющуюся информацию об операциях (сделках) с денежными средствами или иным </w:t>
      </w:r>
      <w:r w:rsidRPr="00B13960">
        <w:rPr>
          <w:rFonts w:ascii="Times New Roman" w:hAnsi="Times New Roman"/>
          <w:bCs/>
          <w:sz w:val="28"/>
          <w:szCs w:val="28"/>
          <w:lang w:eastAsia="ru-RU"/>
        </w:rPr>
        <w:lastRenderedPageBreak/>
        <w:t>имуществом, а также иную информацию, полученную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17.6) разрабатывает и реализует во взаимодействии с федеральными органами исполнительной власти, другими государственными органами и организациями меры, направленные на профилактику преступлений, связанных с легализацией (отмыванием) доходов, полученных преступным путем, и финансированием терроризма;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18) создает единую информационную систему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19) формирует и ведет федеральную базу данных, а также обеспечивает методологическое единство и согласованное функционирование информационных систем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20) обеспечивает соответствующий режим хранения и защиты полученной в процессе своей деятельности информации, составляющей государственную, служебную, банковскую, налоговую, коммерческую </w:t>
      </w:r>
      <w:hyperlink r:id="rId214" w:history="1">
        <w:r w:rsidRPr="00B13960">
          <w:rPr>
            <w:rFonts w:ascii="Times New Roman" w:hAnsi="Times New Roman"/>
            <w:bCs/>
            <w:color w:val="0000FF"/>
            <w:sz w:val="28"/>
            <w:szCs w:val="28"/>
            <w:lang w:eastAsia="ru-RU"/>
          </w:rPr>
          <w:t>тайну</w:t>
        </w:r>
      </w:hyperlink>
      <w:r w:rsidRPr="00B13960">
        <w:rPr>
          <w:rFonts w:ascii="Times New Roman" w:hAnsi="Times New Roman"/>
          <w:bCs/>
          <w:sz w:val="28"/>
          <w:szCs w:val="28"/>
          <w:lang w:eastAsia="ru-RU"/>
        </w:rPr>
        <w:t>, тайну связи, и иной конфиденциальной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21) участвует в разработке и реализации программ международного сотрудничества, подготовке и заключении международных договоров Российской Федерации, в том числе межведомственного характера, по вопросам, относящимся к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22) привлекает в установленном порядке и при условии соблюдения государственной и иной охраняемой законом тайны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научные и иные организации, ученых и специалистов, в том числе на договорной основе;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23) осуществляет закупки товаров, работ, услуг в установленной сфере деятельности в соответствии с законодательством Российской Федерации и </w:t>
      </w:r>
      <w:r w:rsidRPr="00B13960">
        <w:rPr>
          <w:rFonts w:ascii="Times New Roman" w:hAnsi="Times New Roman"/>
          <w:bCs/>
          <w:sz w:val="28"/>
          <w:szCs w:val="28"/>
          <w:lang w:eastAsia="ru-RU"/>
        </w:rPr>
        <w:lastRenderedPageBreak/>
        <w:t>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24) осуществляет функции главного распорядителя и получателя бюджетных ассигнований, предусматриваемых в федеральном бюджете Росфинмониторингу;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24.1) организует и проводит проверки деятельности территориальных органов Росфинмониторинга;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25) обеспечивает своевременное и в полном объеме рассмотрение обращений граждан, принятие по ним решений и направление им ответов в установленный </w:t>
      </w:r>
      <w:hyperlink r:id="rId215"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срок;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26) обеспечивает мобилизационную подготовку в Росфинмониторинге;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9. Росфинмониторинг на основании и во исполнение </w:t>
      </w:r>
      <w:hyperlink r:id="rId216" w:history="1">
        <w:r w:rsidRPr="00B13960">
          <w:rPr>
            <w:rFonts w:ascii="Times New Roman" w:hAnsi="Times New Roman"/>
            <w:color w:val="0000FF"/>
            <w:sz w:val="28"/>
            <w:szCs w:val="28"/>
            <w:lang w:eastAsia="ru-RU"/>
          </w:rPr>
          <w:t>Конституции</w:t>
        </w:r>
      </w:hyperlink>
      <w:r w:rsidRPr="00B13960">
        <w:rPr>
          <w:rFonts w:ascii="Times New Roman" w:hAnsi="Times New Roman"/>
          <w:sz w:val="28"/>
          <w:szCs w:val="28"/>
          <w:lang w:eastAsia="ru-RU"/>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217"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sz w:val="28"/>
          <w:szCs w:val="28"/>
          <w:lang w:eastAsia="ru-RU"/>
        </w:rPr>
      </w:pPr>
    </w:p>
    <w:p w:rsidR="00E44DDD" w:rsidRPr="00B13960" w:rsidRDefault="00E44DDD" w:rsidP="00C80392">
      <w:pPr>
        <w:keepNext/>
        <w:spacing w:after="0" w:line="360" w:lineRule="auto"/>
        <w:jc w:val="center"/>
        <w:outlineLvl w:val="0"/>
        <w:rPr>
          <w:rFonts w:ascii="Times New Roman" w:hAnsi="Times New Roman"/>
          <w:b/>
          <w:sz w:val="28"/>
          <w:szCs w:val="28"/>
          <w:lang w:eastAsia="ru-RU"/>
        </w:rPr>
      </w:pPr>
      <w:bookmarkStart w:id="91" w:name="_Toc460522151"/>
      <w:r w:rsidRPr="00B13960">
        <w:rPr>
          <w:rFonts w:ascii="Times New Roman" w:hAnsi="Times New Roman"/>
          <w:b/>
          <w:sz w:val="28"/>
          <w:szCs w:val="28"/>
          <w:lang w:eastAsia="ru-RU"/>
        </w:rPr>
        <w:lastRenderedPageBreak/>
        <w:t>ОСОБЕННАЯ ЧАСТЬ</w:t>
      </w:r>
      <w:bookmarkEnd w:id="91"/>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92" w:name="_Toc460522152"/>
      <w:r w:rsidRPr="00B13960">
        <w:rPr>
          <w:rFonts w:ascii="Times New Roman" w:hAnsi="Times New Roman"/>
          <w:b/>
          <w:sz w:val="28"/>
          <w:szCs w:val="28"/>
          <w:lang w:eastAsia="ru-RU"/>
        </w:rPr>
        <w:t>Тема 5. Бюджетное право: общая характеристика</w:t>
      </w:r>
      <w:bookmarkEnd w:id="92"/>
    </w:p>
    <w:p w:rsidR="00E44DDD" w:rsidRPr="00B13960" w:rsidRDefault="00E44DDD" w:rsidP="00C80392">
      <w:pPr>
        <w:pStyle w:val="12"/>
        <w:spacing w:line="360" w:lineRule="auto"/>
        <w:ind w:firstLine="700"/>
        <w:jc w:val="both"/>
        <w:rPr>
          <w:rFonts w:ascii="Times New Roman" w:hAnsi="Times New Roman" w:cs="Times New Roman"/>
          <w:b/>
          <w:i/>
          <w:sz w:val="28"/>
          <w:szCs w:val="28"/>
        </w:rPr>
      </w:pPr>
      <w:bookmarkStart w:id="93" w:name="_Toc460522153"/>
      <w:r w:rsidRPr="00B13960">
        <w:rPr>
          <w:rFonts w:ascii="Times New Roman" w:hAnsi="Times New Roman" w:cs="Times New Roman"/>
          <w:b/>
          <w:i/>
          <w:sz w:val="28"/>
          <w:szCs w:val="28"/>
        </w:rPr>
        <w:t>Приведенная в данной теме подборка направлена на формирование у обучающегося понимания основ бюджетного права и бюджетной системы.</w:t>
      </w:r>
    </w:p>
    <w:p w:rsidR="00E44DDD" w:rsidRPr="00B13960" w:rsidRDefault="00E44DDD" w:rsidP="00C80392">
      <w:pPr>
        <w:pStyle w:val="12"/>
        <w:spacing w:line="360" w:lineRule="auto"/>
        <w:ind w:firstLine="700"/>
        <w:jc w:val="both"/>
        <w:rPr>
          <w:rFonts w:ascii="Times New Roman" w:hAnsi="Times New Roman" w:cs="Times New Roman"/>
          <w:b/>
          <w:i/>
          <w:sz w:val="28"/>
          <w:szCs w:val="28"/>
        </w:rPr>
      </w:pPr>
      <w:r w:rsidRPr="00B13960">
        <w:rPr>
          <w:rFonts w:ascii="Times New Roman" w:hAnsi="Times New Roman" w:cs="Times New Roman"/>
          <w:b/>
          <w:i/>
          <w:sz w:val="28"/>
          <w:szCs w:val="28"/>
        </w:rPr>
        <w:t>Особое внимание следует обратить на многообразие понимания бюджета как экономической, правовой, материальной категории, а также бюджета как субъекта права, в первую очередь финансового права.</w:t>
      </w:r>
    </w:p>
    <w:p w:rsidR="00E44DDD" w:rsidRPr="00B13960" w:rsidRDefault="00E44DDD" w:rsidP="00C80392">
      <w:pPr>
        <w:pStyle w:val="12"/>
        <w:spacing w:line="360" w:lineRule="auto"/>
        <w:ind w:firstLine="700"/>
        <w:jc w:val="both"/>
        <w:rPr>
          <w:rFonts w:ascii="Times New Roman" w:hAnsi="Times New Roman" w:cs="Times New Roman"/>
          <w:b/>
          <w:i/>
          <w:sz w:val="28"/>
          <w:szCs w:val="28"/>
        </w:rPr>
      </w:pPr>
      <w:r w:rsidRPr="00B13960">
        <w:rPr>
          <w:rFonts w:ascii="Times New Roman" w:hAnsi="Times New Roman" w:cs="Times New Roman"/>
          <w:b/>
          <w:i/>
          <w:sz w:val="28"/>
          <w:szCs w:val="28"/>
        </w:rPr>
        <w:t>Кроме того, предоставляется возможность проанализировать принципы бюджетной системы России с точки зрения Министерства финансов Российской Федерации.</w:t>
      </w:r>
    </w:p>
    <w:p w:rsidR="00E44DDD" w:rsidRPr="00B13960" w:rsidRDefault="00E44DDD" w:rsidP="00C80392">
      <w:pPr>
        <w:keepNext/>
        <w:spacing w:after="0" w:line="360" w:lineRule="auto"/>
        <w:ind w:firstLine="709"/>
        <w:contextualSpacing/>
        <w:jc w:val="both"/>
        <w:outlineLvl w:val="1"/>
        <w:rPr>
          <w:rFonts w:ascii="Times New Roman" w:hAnsi="Times New Roman"/>
          <w:b/>
          <w:bCs/>
          <w:iCs/>
          <w:sz w:val="28"/>
          <w:szCs w:val="28"/>
          <w:lang w:eastAsia="ru-RU"/>
        </w:rPr>
      </w:pPr>
    </w:p>
    <w:p w:rsidR="00E44DDD" w:rsidRPr="00B13960" w:rsidRDefault="00E44DDD" w:rsidP="00C80392">
      <w:pPr>
        <w:keepNext/>
        <w:spacing w:after="0" w:line="360" w:lineRule="auto"/>
        <w:ind w:firstLine="709"/>
        <w:contextualSpacing/>
        <w:jc w:val="both"/>
        <w:outlineLvl w:val="1"/>
        <w:rPr>
          <w:rFonts w:ascii="Times New Roman" w:hAnsi="Times New Roman"/>
          <w:b/>
          <w:bCs/>
          <w:iCs/>
          <w:sz w:val="28"/>
          <w:szCs w:val="28"/>
          <w:lang w:eastAsia="ru-RU"/>
        </w:rPr>
      </w:pPr>
      <w:r w:rsidRPr="00B13960">
        <w:rPr>
          <w:rFonts w:ascii="Times New Roman" w:hAnsi="Times New Roman"/>
          <w:b/>
          <w:bCs/>
          <w:iCs/>
          <w:sz w:val="28"/>
          <w:szCs w:val="28"/>
          <w:lang w:eastAsia="ru-RU"/>
        </w:rPr>
        <w:t>Практическое занятие 1. Бюджет и бюджетная система</w:t>
      </w:r>
      <w:bookmarkEnd w:id="93"/>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Понятие бюджета. Бюджет как экономическая, правовая, материальная категория. Бюджет – как субъект права.</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Бюджетная система России: понятие и структура. Бюджеты и государственные внебюджетные фонды. Особенности состава местных бюджетов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3. Принципы бюджетной системы России.</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2"/>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Российской Федерации ( см. ст. 1, 6, 10, 13, 14, 15, 18, 29 гл. 3,4,5)</w:t>
      </w:r>
    </w:p>
    <w:p w:rsidR="00E44DDD" w:rsidRPr="00B13960" w:rsidRDefault="00E44DDD" w:rsidP="00C80392">
      <w:pPr>
        <w:numPr>
          <w:ilvl w:val="0"/>
          <w:numId w:val="2"/>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Гражданский кодекс Российской Федерации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214. Право государственной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От имени Российской Федерации и субъектов Российской Федерации права собственника осуществляют органы и лица, указанные в </w:t>
      </w:r>
      <w:hyperlink r:id="rId218" w:history="1">
        <w:r w:rsidRPr="00B13960">
          <w:rPr>
            <w:rFonts w:ascii="Times New Roman" w:hAnsi="Times New Roman"/>
            <w:bCs/>
            <w:color w:val="0000FF"/>
            <w:sz w:val="28"/>
            <w:szCs w:val="28"/>
            <w:lang w:eastAsia="ru-RU"/>
          </w:rPr>
          <w:t>статье 125</w:t>
        </w:r>
      </w:hyperlink>
      <w:r w:rsidRPr="00B13960">
        <w:rPr>
          <w:rFonts w:ascii="Times New Roman" w:hAnsi="Times New Roman"/>
          <w:bCs/>
          <w:sz w:val="28"/>
          <w:szCs w:val="28"/>
          <w:lang w:eastAsia="ru-RU"/>
        </w:rPr>
        <w:t xml:space="preserve"> настоящего Кодекса.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219" w:history="1">
        <w:r w:rsidRPr="00B13960">
          <w:rPr>
            <w:rFonts w:ascii="Times New Roman" w:hAnsi="Times New Roman"/>
            <w:bCs/>
            <w:color w:val="0000FF"/>
            <w:sz w:val="28"/>
            <w:szCs w:val="28"/>
            <w:lang w:eastAsia="ru-RU"/>
          </w:rPr>
          <w:t>статьи 294</w:t>
        </w:r>
      </w:hyperlink>
      <w:r w:rsidRPr="00B13960">
        <w:rPr>
          <w:rFonts w:ascii="Times New Roman" w:hAnsi="Times New Roman"/>
          <w:bCs/>
          <w:sz w:val="28"/>
          <w:szCs w:val="28"/>
          <w:lang w:eastAsia="ru-RU"/>
        </w:rPr>
        <w:t xml:space="preserve">, </w:t>
      </w:r>
      <w:hyperlink r:id="rId220" w:history="1">
        <w:r w:rsidRPr="00B13960">
          <w:rPr>
            <w:rFonts w:ascii="Times New Roman" w:hAnsi="Times New Roman"/>
            <w:bCs/>
            <w:color w:val="0000FF"/>
            <w:sz w:val="28"/>
            <w:szCs w:val="28"/>
            <w:lang w:eastAsia="ru-RU"/>
          </w:rPr>
          <w:t>296</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221"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установленном законом.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215. Право муниципальной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r:id="rId222" w:history="1">
        <w:r w:rsidRPr="00B13960">
          <w:rPr>
            <w:rFonts w:ascii="Times New Roman" w:hAnsi="Times New Roman"/>
            <w:bCs/>
            <w:color w:val="0000FF"/>
            <w:sz w:val="28"/>
            <w:szCs w:val="28"/>
            <w:lang w:eastAsia="ru-RU"/>
          </w:rPr>
          <w:t>статье 125</w:t>
        </w:r>
      </w:hyperlink>
      <w:r w:rsidRPr="00B13960">
        <w:rPr>
          <w:rFonts w:ascii="Times New Roman" w:hAnsi="Times New Roman"/>
          <w:bCs/>
          <w:sz w:val="28"/>
          <w:szCs w:val="28"/>
          <w:lang w:eastAsia="ru-RU"/>
        </w:rPr>
        <w:t xml:space="preserve"> настоящего Кодекса.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223" w:history="1">
        <w:r w:rsidRPr="00B13960">
          <w:rPr>
            <w:rFonts w:ascii="Times New Roman" w:hAnsi="Times New Roman"/>
            <w:bCs/>
            <w:color w:val="0000FF"/>
            <w:sz w:val="28"/>
            <w:szCs w:val="28"/>
            <w:lang w:eastAsia="ru-RU"/>
          </w:rPr>
          <w:t>статьи 294</w:t>
        </w:r>
      </w:hyperlink>
      <w:r w:rsidRPr="00B13960">
        <w:rPr>
          <w:rFonts w:ascii="Times New Roman" w:hAnsi="Times New Roman"/>
          <w:bCs/>
          <w:sz w:val="28"/>
          <w:szCs w:val="28"/>
          <w:lang w:eastAsia="ru-RU"/>
        </w:rPr>
        <w:t xml:space="preserve">, </w:t>
      </w:r>
      <w:hyperlink r:id="rId224" w:history="1">
        <w:r w:rsidRPr="00B13960">
          <w:rPr>
            <w:rFonts w:ascii="Times New Roman" w:hAnsi="Times New Roman"/>
            <w:bCs/>
            <w:color w:val="0000FF"/>
            <w:sz w:val="28"/>
            <w:szCs w:val="28"/>
            <w:lang w:eastAsia="ru-RU"/>
          </w:rPr>
          <w:t>296</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44DDD" w:rsidRPr="00B13960" w:rsidRDefault="00E44DDD" w:rsidP="00C80392">
      <w:pPr>
        <w:spacing w:after="0" w:line="360" w:lineRule="auto"/>
        <w:rPr>
          <w:rFonts w:ascii="Times New Roman" w:hAnsi="Times New Roman"/>
          <w:sz w:val="28"/>
          <w:szCs w:val="28"/>
        </w:rPr>
      </w:pPr>
    </w:p>
    <w:p w:rsidR="00E44DDD" w:rsidRPr="00B13960" w:rsidRDefault="00E44DDD" w:rsidP="00C80392">
      <w:pPr>
        <w:keepNext/>
        <w:spacing w:after="0" w:line="360" w:lineRule="auto"/>
        <w:ind w:firstLine="709"/>
        <w:contextualSpacing/>
        <w:jc w:val="both"/>
        <w:outlineLvl w:val="1"/>
        <w:rPr>
          <w:rFonts w:ascii="Times New Roman" w:hAnsi="Times New Roman"/>
          <w:b/>
          <w:bCs/>
          <w:iCs/>
          <w:sz w:val="28"/>
          <w:szCs w:val="28"/>
          <w:lang w:eastAsia="ru-RU"/>
        </w:rPr>
      </w:pPr>
      <w:bookmarkStart w:id="94" w:name="_Toc460522154"/>
      <w:r w:rsidRPr="00B13960">
        <w:rPr>
          <w:rFonts w:ascii="Times New Roman" w:hAnsi="Times New Roman"/>
          <w:b/>
          <w:bCs/>
          <w:iCs/>
          <w:sz w:val="28"/>
          <w:szCs w:val="28"/>
          <w:lang w:eastAsia="ru-RU"/>
        </w:rPr>
        <w:t>Практическое занятие 2. Бюджетное право как подотрасль финансового права.</w:t>
      </w:r>
      <w:bookmarkEnd w:id="94"/>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 xml:space="preserve">1. Понятие и предмет бюджетного права. Отграничение бюджетного права от близких отраслей, подотраслей и институтов права. </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Субъекты бюджетного права. Участники бюджетного процесса. Публично-правовые образования, государственные и муниципальные органы, казенные учреждение. Государственный сектор и сектор государственного управления.</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3. Источники бюджетного права. Закон (решение) о бюджете.</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1"/>
        </w:numPr>
        <w:autoSpaceDE w:val="0"/>
        <w:autoSpaceDN w:val="0"/>
        <w:adjustRightInd w:val="0"/>
        <w:spacing w:after="0" w:line="360" w:lineRule="auto"/>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Конституция РФ</w:t>
      </w:r>
      <w:r w:rsidR="000E02E6">
        <w:rPr>
          <w:rFonts w:ascii="Times New Roman" w:hAnsi="Times New Roman"/>
          <w:b/>
          <w:bCs/>
          <w:iCs/>
          <w:sz w:val="28"/>
          <w:szCs w:val="28"/>
          <w:lang w:eastAsia="ru-RU"/>
        </w:rPr>
        <w:t xml:space="preserve"> (извлечение)</w:t>
      </w:r>
    </w:p>
    <w:p w:rsidR="00E44DDD" w:rsidRPr="00B13960" w:rsidRDefault="00E44DDD" w:rsidP="00C80392">
      <w:pPr>
        <w:autoSpaceDE w:val="0"/>
        <w:autoSpaceDN w:val="0"/>
        <w:adjustRightInd w:val="0"/>
        <w:spacing w:after="0" w:line="360" w:lineRule="auto"/>
        <w:outlineLvl w:val="0"/>
        <w:rPr>
          <w:rFonts w:ascii="Times New Roman" w:hAnsi="Times New Roman"/>
          <w:sz w:val="28"/>
          <w:szCs w:val="28"/>
          <w:lang w:eastAsia="ru-RU"/>
        </w:rPr>
      </w:pPr>
      <w:r w:rsidRPr="00B13960">
        <w:rPr>
          <w:rFonts w:ascii="Times New Roman" w:hAnsi="Times New Roman"/>
          <w:b/>
          <w:bCs/>
          <w:sz w:val="28"/>
          <w:szCs w:val="28"/>
          <w:lang w:eastAsia="ru-RU"/>
        </w:rPr>
        <w:t>Статья 104</w:t>
      </w:r>
      <w:r w:rsidR="000E02E6">
        <w:rPr>
          <w:rFonts w:ascii="Times New Roman" w:hAnsi="Times New Roman"/>
          <w:b/>
          <w:bCs/>
          <w:sz w:val="28"/>
          <w:szCs w:val="28"/>
          <w:lang w:eastAsia="ru-RU"/>
        </w:rPr>
        <w:t xml:space="preserve">. </w:t>
      </w:r>
      <w:r w:rsidRPr="00B13960">
        <w:rPr>
          <w:rFonts w:ascii="Times New Roman" w:hAnsi="Times New Roman"/>
          <w:sz w:val="28"/>
          <w:szCs w:val="28"/>
          <w:lang w:eastAsia="ru-RU"/>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w:t>
      </w:r>
      <w:r w:rsidRPr="00B13960">
        <w:rPr>
          <w:rFonts w:ascii="Times New Roman" w:hAnsi="Times New Roman"/>
          <w:sz w:val="28"/>
          <w:szCs w:val="28"/>
          <w:lang w:eastAsia="ru-RU"/>
        </w:rPr>
        <w:lastRenderedPageBreak/>
        <w:t>Конституционному Суду Российской Федерации и Верховному Суду Российской Федерации по вопросам их ведения.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Законопроекты вносятся в Государственную Думу.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44DDD" w:rsidRPr="00B13960" w:rsidRDefault="00E44DDD" w:rsidP="00C80392">
      <w:pPr>
        <w:numPr>
          <w:ilvl w:val="0"/>
          <w:numId w:val="1"/>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Российской Федерации.</w:t>
      </w:r>
    </w:p>
    <w:p w:rsidR="00E44DDD" w:rsidRPr="00B13960" w:rsidRDefault="00E44DDD" w:rsidP="00C80392">
      <w:pPr>
        <w:keepNext/>
        <w:spacing w:after="0" w:line="360" w:lineRule="auto"/>
        <w:ind w:left="1429"/>
        <w:outlineLvl w:val="0"/>
        <w:rPr>
          <w:rFonts w:ascii="Times New Roman" w:hAnsi="Times New Roman"/>
          <w:b/>
          <w:sz w:val="28"/>
          <w:szCs w:val="28"/>
          <w:lang w:eastAsia="ru-RU"/>
        </w:rPr>
      </w:pPr>
      <w:r w:rsidRPr="00B13960">
        <w:rPr>
          <w:rFonts w:ascii="Times New Roman" w:hAnsi="Times New Roman"/>
          <w:b/>
          <w:sz w:val="28"/>
          <w:szCs w:val="28"/>
          <w:lang w:eastAsia="ru-RU"/>
        </w:rPr>
        <w:t>3.    Федеральный закон от 02.12.2019 N 380-ФЗ "О федеральном бюджете на 2020 год и на плановый период 2021 и 2022 годов" (извлечение):</w:t>
      </w:r>
    </w:p>
    <w:p w:rsidR="00E44DDD" w:rsidRPr="00B13960" w:rsidRDefault="00E44DDD" w:rsidP="00C80392">
      <w:pPr>
        <w:pStyle w:val="1"/>
        <w:spacing w:line="360" w:lineRule="auto"/>
        <w:ind w:firstLine="540"/>
        <w:jc w:val="left"/>
        <w:rPr>
          <w:rFonts w:ascii="Times New Roman" w:hAnsi="Times New Roman"/>
          <w:sz w:val="28"/>
        </w:rPr>
      </w:pPr>
      <w:r w:rsidRPr="00B13960">
        <w:rPr>
          <w:rStyle w:val="hl"/>
          <w:rFonts w:ascii="Times New Roman" w:hAnsi="Times New Roman"/>
          <w:sz w:val="28"/>
        </w:rPr>
        <w:t>Статья 1. Основные характеристики федерального бюджета на 2020 год и на плановый период 2021 и 2022 годов</w:t>
      </w:r>
    </w:p>
    <w:p w:rsidR="000E02E6" w:rsidRDefault="00E44DDD" w:rsidP="00C80392">
      <w:pPr>
        <w:spacing w:after="0" w:line="360" w:lineRule="auto"/>
        <w:ind w:firstLine="540"/>
        <w:rPr>
          <w:rStyle w:val="blk"/>
          <w:rFonts w:ascii="Times New Roman" w:hAnsi="Times New Roman"/>
          <w:sz w:val="28"/>
          <w:szCs w:val="28"/>
        </w:rPr>
      </w:pPr>
      <w:bookmarkStart w:id="95" w:name="dst288597"/>
      <w:bookmarkEnd w:id="95"/>
      <w:r w:rsidRPr="00B13960">
        <w:rPr>
          <w:rStyle w:val="blk"/>
          <w:rFonts w:ascii="Times New Roman" w:hAnsi="Times New Roman"/>
          <w:sz w:val="28"/>
          <w:szCs w:val="28"/>
        </w:rPr>
        <w:t>1. Утвердить основные характеристики федерального бюджета на 2020 год, определенные исходя из прогнозируемого объема валового внутреннего продукта в размере 113 631 млрд. рублей и уровня инфляции, не превышающего 3,0 процента (декабрь 2020 г</w:t>
      </w:r>
      <w:r w:rsidR="000E02E6">
        <w:rPr>
          <w:rStyle w:val="blk"/>
          <w:rFonts w:ascii="Times New Roman" w:hAnsi="Times New Roman"/>
          <w:sz w:val="28"/>
          <w:szCs w:val="28"/>
        </w:rPr>
        <w:t>ода к декабрю 2019 года):</w:t>
      </w:r>
      <w:r w:rsidRPr="00B13960">
        <w:rPr>
          <w:rStyle w:val="blk"/>
          <w:rFonts w:ascii="Times New Roman" w:hAnsi="Times New Roman"/>
          <w:sz w:val="28"/>
          <w:szCs w:val="28"/>
        </w:rPr>
        <w:t xml:space="preserve"> </w:t>
      </w:r>
      <w:bookmarkStart w:id="96" w:name="dst288598"/>
      <w:bookmarkEnd w:id="96"/>
    </w:p>
    <w:p w:rsidR="00E44DDD" w:rsidRPr="00B13960" w:rsidRDefault="00E44DDD" w:rsidP="00C80392">
      <w:pPr>
        <w:spacing w:after="0" w:line="360" w:lineRule="auto"/>
        <w:ind w:firstLine="540"/>
        <w:rPr>
          <w:rFonts w:ascii="Times New Roman" w:hAnsi="Times New Roman"/>
          <w:sz w:val="28"/>
          <w:szCs w:val="28"/>
        </w:rPr>
      </w:pPr>
      <w:r w:rsidRPr="00B13960">
        <w:rPr>
          <w:rStyle w:val="blk"/>
          <w:rFonts w:ascii="Times New Roman" w:hAnsi="Times New Roman"/>
          <w:sz w:val="28"/>
          <w:szCs w:val="28"/>
        </w:rPr>
        <w:t>1) прогнозируемый общий объем доходов федерального бюджета в сумме 20 593 572 876,8 тыс. рублей, в том числе прогнозируемый объем дополнительных нефтегазовых доходов федерального бюджета в сумме 2 510 977 307,7 тыс. рублей;</w:t>
      </w:r>
    </w:p>
    <w:p w:rsidR="00E44DDD" w:rsidRPr="00B13960" w:rsidRDefault="00E44DDD" w:rsidP="00C80392">
      <w:pPr>
        <w:spacing w:after="0" w:line="360" w:lineRule="auto"/>
        <w:ind w:firstLine="540"/>
        <w:rPr>
          <w:rFonts w:ascii="Times New Roman" w:hAnsi="Times New Roman"/>
          <w:sz w:val="28"/>
          <w:szCs w:val="28"/>
        </w:rPr>
      </w:pPr>
      <w:bookmarkStart w:id="97" w:name="dst288599"/>
      <w:bookmarkEnd w:id="97"/>
      <w:r w:rsidRPr="00B13960">
        <w:rPr>
          <w:rStyle w:val="blk"/>
          <w:rFonts w:ascii="Times New Roman" w:hAnsi="Times New Roman"/>
          <w:sz w:val="28"/>
          <w:szCs w:val="28"/>
        </w:rPr>
        <w:t>2) общий объем расходов федерального бюджета в сумме 19 665 989 885,6 тыс. рублей;</w:t>
      </w:r>
    </w:p>
    <w:p w:rsidR="00E44DDD" w:rsidRPr="00B13960" w:rsidRDefault="00E44DDD" w:rsidP="00C80392">
      <w:pPr>
        <w:spacing w:after="0" w:line="360" w:lineRule="auto"/>
        <w:ind w:firstLine="540"/>
        <w:rPr>
          <w:rFonts w:ascii="Times New Roman" w:hAnsi="Times New Roman"/>
          <w:sz w:val="28"/>
          <w:szCs w:val="28"/>
        </w:rPr>
      </w:pPr>
      <w:r w:rsidRPr="00B13960">
        <w:rPr>
          <w:rStyle w:val="blk"/>
          <w:rFonts w:ascii="Times New Roman" w:hAnsi="Times New Roman"/>
          <w:sz w:val="28"/>
          <w:szCs w:val="28"/>
        </w:rPr>
        <w:t>3) верхний предел государственного внутреннего долга Российской Федерации на 1 января 2021 года в сумме 12 981 289 909,2 тыс. рублей;</w:t>
      </w:r>
    </w:p>
    <w:p w:rsidR="00E44DDD" w:rsidRPr="00B13960" w:rsidRDefault="00E44DDD" w:rsidP="00C80392">
      <w:pPr>
        <w:spacing w:after="0" w:line="360" w:lineRule="auto"/>
        <w:ind w:firstLine="540"/>
        <w:rPr>
          <w:rFonts w:ascii="Times New Roman" w:hAnsi="Times New Roman"/>
          <w:sz w:val="28"/>
          <w:szCs w:val="28"/>
        </w:rPr>
      </w:pPr>
      <w:r w:rsidRPr="00B13960">
        <w:rPr>
          <w:rStyle w:val="blk"/>
          <w:rFonts w:ascii="Times New Roman" w:hAnsi="Times New Roman"/>
          <w:sz w:val="28"/>
          <w:szCs w:val="28"/>
        </w:rPr>
        <w:lastRenderedPageBreak/>
        <w:t>4) верхний предел государственного внешнего долга Российской Федерации на 1 января 2021 года в сумме 64,4 млрд. долларов США, или 56,4 млрд. евро;</w:t>
      </w:r>
    </w:p>
    <w:p w:rsidR="00E44DDD" w:rsidRPr="00B13960" w:rsidRDefault="00E44DDD" w:rsidP="00C80392">
      <w:pPr>
        <w:spacing w:after="0" w:line="360" w:lineRule="auto"/>
        <w:ind w:firstLine="540"/>
        <w:rPr>
          <w:rFonts w:ascii="Times New Roman" w:hAnsi="Times New Roman"/>
          <w:sz w:val="28"/>
          <w:szCs w:val="28"/>
        </w:rPr>
      </w:pPr>
      <w:bookmarkStart w:id="98" w:name="dst288600"/>
      <w:bookmarkEnd w:id="98"/>
      <w:r w:rsidRPr="00B13960">
        <w:rPr>
          <w:rStyle w:val="blk"/>
          <w:rFonts w:ascii="Times New Roman" w:hAnsi="Times New Roman"/>
          <w:sz w:val="28"/>
          <w:szCs w:val="28"/>
        </w:rPr>
        <w:t>5) профицит федерального бюджета в сумме 927 582 991,2 тыс. рублей.</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 xml:space="preserve">(в ред. Федерального </w:t>
      </w:r>
      <w:hyperlink r:id="rId225" w:anchor="dst100015" w:history="1">
        <w:r w:rsidRPr="00B13960">
          <w:rPr>
            <w:rStyle w:val="aa"/>
            <w:rFonts w:ascii="Times New Roman" w:eastAsia="MS Mincho" w:hAnsi="Times New Roman"/>
            <w:sz w:val="28"/>
            <w:szCs w:val="28"/>
          </w:rPr>
          <w:t>закона</w:t>
        </w:r>
      </w:hyperlink>
      <w:r w:rsidRPr="00B13960">
        <w:rPr>
          <w:rStyle w:val="blk"/>
          <w:rFonts w:ascii="Times New Roman" w:hAnsi="Times New Roman"/>
          <w:sz w:val="28"/>
          <w:szCs w:val="28"/>
        </w:rPr>
        <w:t xml:space="preserve"> от 18.03.2020 N 52-ФЗ)</w:t>
      </w:r>
    </w:p>
    <w:p w:rsidR="00E44DDD" w:rsidRPr="00B13960" w:rsidRDefault="00E44DDD" w:rsidP="00C80392">
      <w:pPr>
        <w:spacing w:after="0" w:line="360" w:lineRule="auto"/>
        <w:ind w:firstLine="540"/>
        <w:rPr>
          <w:rFonts w:ascii="Times New Roman" w:hAnsi="Times New Roman"/>
          <w:sz w:val="28"/>
          <w:szCs w:val="28"/>
        </w:rPr>
      </w:pPr>
      <w:bookmarkStart w:id="99" w:name="dst288601"/>
      <w:bookmarkEnd w:id="99"/>
      <w:r w:rsidRPr="00B13960">
        <w:rPr>
          <w:rStyle w:val="blk"/>
          <w:rFonts w:ascii="Times New Roman" w:hAnsi="Times New Roman"/>
          <w:sz w:val="28"/>
          <w:szCs w:val="28"/>
        </w:rPr>
        <w:t>2. Утвердить основные характеристики федерального бюджета на 2021 год и на 2022 год, определенные исходя из прогнозируемого объема валового внутреннего продукта в размере соответственно 120 687 млрд. рублей и 128 850 млрд. рублей и уровня инфляции, не превышающего соответственно 4,0 процента (декабрь 2021 года к декабрю 2020 года) и 4,0 процента (декабрь 2022 года к декабрю 2021 года):</w:t>
      </w:r>
    </w:p>
    <w:p w:rsidR="00E44DDD" w:rsidRPr="00B13960" w:rsidRDefault="00E44DDD" w:rsidP="00C80392">
      <w:pPr>
        <w:spacing w:after="0" w:line="360" w:lineRule="auto"/>
        <w:ind w:firstLine="540"/>
        <w:rPr>
          <w:rFonts w:ascii="Times New Roman" w:hAnsi="Times New Roman"/>
          <w:sz w:val="28"/>
          <w:szCs w:val="28"/>
        </w:rPr>
      </w:pPr>
      <w:bookmarkStart w:id="100" w:name="dst288602"/>
      <w:bookmarkEnd w:id="100"/>
      <w:r w:rsidRPr="00B13960">
        <w:rPr>
          <w:rStyle w:val="blk"/>
          <w:rFonts w:ascii="Times New Roman" w:hAnsi="Times New Roman"/>
          <w:sz w:val="28"/>
          <w:szCs w:val="28"/>
        </w:rPr>
        <w:t>1) прогнозируемый общий объем доходов федерального бюджета на 2021 год в сумме 21 892 334 441,1 тыс. рублей, в том числе прогнозируемый объем дополнительных нефтегазовых доходов федерального бюджета в сумме 2 323 447 097,8 тыс. рублей, и на 2022 год в сумме 22 813 595 128,9 тыс. рублей, в том числе прогнозируемый объем дополнительных нефтегазовых доходов федерального бюджета в сумме 2 113 370 096,8 тыс. рублей;</w:t>
      </w:r>
    </w:p>
    <w:p w:rsidR="00E44DDD" w:rsidRPr="00B13960" w:rsidRDefault="00E44DDD" w:rsidP="00C80392">
      <w:pPr>
        <w:spacing w:after="0" w:line="360" w:lineRule="auto"/>
        <w:ind w:firstLine="540"/>
        <w:rPr>
          <w:rFonts w:ascii="Times New Roman" w:hAnsi="Times New Roman"/>
          <w:sz w:val="28"/>
          <w:szCs w:val="28"/>
        </w:rPr>
      </w:pPr>
      <w:bookmarkStart w:id="101" w:name="dst288603"/>
      <w:bookmarkEnd w:id="101"/>
      <w:r w:rsidRPr="00B13960">
        <w:rPr>
          <w:rStyle w:val="blk"/>
          <w:rFonts w:ascii="Times New Roman" w:hAnsi="Times New Roman"/>
          <w:sz w:val="28"/>
          <w:szCs w:val="28"/>
        </w:rPr>
        <w:t>2) общий объем расходов федерального бюджета на 2021 год в сумме 21 190 939 874,8 тыс. рублей, в том числе условно утвержденные расходы в сумме 529 773 496,9 тыс. рублей, и на 2022 год в сумме 22 440 936 181,4 тыс. рублей, в том числе условно утвержденные расходы в сумме 1 122 046 809,1 тыс. рублей;</w:t>
      </w:r>
    </w:p>
    <w:p w:rsidR="00E44DDD" w:rsidRPr="00B13960" w:rsidRDefault="00E44DDD" w:rsidP="00C80392">
      <w:pPr>
        <w:spacing w:after="0" w:line="360" w:lineRule="auto"/>
        <w:ind w:firstLine="540"/>
        <w:rPr>
          <w:rFonts w:ascii="Times New Roman" w:hAnsi="Times New Roman"/>
          <w:sz w:val="28"/>
          <w:szCs w:val="28"/>
        </w:rPr>
      </w:pPr>
      <w:r w:rsidRPr="00B13960">
        <w:rPr>
          <w:rStyle w:val="blk"/>
          <w:rFonts w:ascii="Times New Roman" w:hAnsi="Times New Roman"/>
          <w:sz w:val="28"/>
          <w:szCs w:val="28"/>
        </w:rPr>
        <w:t>3) верхний предел государственного внутреннего долга Российской Федерации на 1 января 2022 года в сумме 14 643 689 231,7 тыс. рублей и на 1 января 2023 года в сумме 16 619 254 900,8 тыс. рублей;</w:t>
      </w:r>
    </w:p>
    <w:p w:rsidR="00E44DDD" w:rsidRPr="00B13960" w:rsidRDefault="00E44DDD" w:rsidP="00C80392">
      <w:pPr>
        <w:spacing w:after="0" w:line="360" w:lineRule="auto"/>
        <w:ind w:firstLine="540"/>
        <w:rPr>
          <w:rFonts w:ascii="Times New Roman" w:hAnsi="Times New Roman"/>
          <w:sz w:val="28"/>
          <w:szCs w:val="28"/>
        </w:rPr>
      </w:pPr>
      <w:bookmarkStart w:id="102" w:name="dst100019"/>
      <w:bookmarkEnd w:id="102"/>
      <w:r w:rsidRPr="00B13960">
        <w:rPr>
          <w:rStyle w:val="blk"/>
          <w:rFonts w:ascii="Times New Roman" w:hAnsi="Times New Roman"/>
          <w:sz w:val="28"/>
          <w:szCs w:val="28"/>
        </w:rPr>
        <w:t xml:space="preserve">4) верхний предел государственного внешнего долга Российской Федерации на 1 января 2022 года в сумме 67,6 млрд. долларов США, или 57,8 </w:t>
      </w:r>
      <w:r w:rsidRPr="00B13960">
        <w:rPr>
          <w:rStyle w:val="blk"/>
          <w:rFonts w:ascii="Times New Roman" w:hAnsi="Times New Roman"/>
          <w:sz w:val="28"/>
          <w:szCs w:val="28"/>
        </w:rPr>
        <w:lastRenderedPageBreak/>
        <w:t>млрд. евро, и на 1 января 2023 года в сумме 68,9 млрд. долларов США, или 57,4 млрд. евро;</w:t>
      </w:r>
    </w:p>
    <w:p w:rsidR="00E44DDD" w:rsidRPr="00B13960" w:rsidRDefault="00E44DDD" w:rsidP="00C80392">
      <w:pPr>
        <w:spacing w:after="0" w:line="360" w:lineRule="auto"/>
        <w:ind w:firstLine="540"/>
        <w:rPr>
          <w:rFonts w:ascii="Times New Roman" w:hAnsi="Times New Roman"/>
          <w:sz w:val="28"/>
          <w:szCs w:val="28"/>
        </w:rPr>
      </w:pPr>
      <w:bookmarkStart w:id="103" w:name="dst288604"/>
      <w:bookmarkEnd w:id="103"/>
      <w:r w:rsidRPr="00B13960">
        <w:rPr>
          <w:rStyle w:val="blk"/>
          <w:rFonts w:ascii="Times New Roman" w:hAnsi="Times New Roman"/>
          <w:sz w:val="28"/>
          <w:szCs w:val="28"/>
        </w:rPr>
        <w:t>5) профицит федерального бюджета на 2021 год в сумме 701 394 566,3 тыс. рублей и на 2022 год в сумме 372 658 947,5 тыс. рублей.</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104" w:name="_Toc460522155"/>
      <w:r w:rsidRPr="00B13960">
        <w:rPr>
          <w:rFonts w:ascii="Times New Roman" w:hAnsi="Times New Roman"/>
          <w:b/>
          <w:sz w:val="28"/>
          <w:szCs w:val="28"/>
          <w:lang w:eastAsia="ru-RU"/>
        </w:rPr>
        <w:t>Тема 6. Доходы и расходы бюджетов</w:t>
      </w:r>
      <w:bookmarkEnd w:id="104"/>
    </w:p>
    <w:p w:rsidR="00E44DDD" w:rsidRPr="00B13960" w:rsidRDefault="00E44DDD" w:rsidP="00C80392">
      <w:pPr>
        <w:pStyle w:val="12"/>
        <w:spacing w:line="360" w:lineRule="auto"/>
        <w:ind w:firstLine="708"/>
        <w:rPr>
          <w:rFonts w:ascii="Times New Roman" w:hAnsi="Times New Roman" w:cs="Times New Roman"/>
          <w:i/>
          <w:sz w:val="28"/>
          <w:szCs w:val="28"/>
        </w:rPr>
      </w:pPr>
      <w:r w:rsidRPr="00B13960">
        <w:rPr>
          <w:rFonts w:ascii="Times New Roman" w:hAnsi="Times New Roman" w:cs="Times New Roman"/>
          <w:i/>
          <w:sz w:val="28"/>
          <w:szCs w:val="28"/>
        </w:rPr>
        <w:t>Подборка норм финансового законодательства, представленная в данной теме, направлена на формирование у обучающегося понимания системы доходов и расходов бюджетов, их многообразия и значения для государства, местного самоуправления и общества.</w:t>
      </w:r>
    </w:p>
    <w:p w:rsidR="00E44DDD" w:rsidRPr="00B13960" w:rsidRDefault="00E44DDD" w:rsidP="00C80392">
      <w:pPr>
        <w:pStyle w:val="12"/>
        <w:spacing w:line="360" w:lineRule="auto"/>
        <w:ind w:firstLine="708"/>
        <w:rPr>
          <w:rFonts w:ascii="Times New Roman" w:hAnsi="Times New Roman" w:cs="Times New Roman"/>
          <w:i/>
          <w:sz w:val="28"/>
          <w:szCs w:val="28"/>
        </w:rPr>
      </w:pPr>
      <w:r w:rsidRPr="00B13960">
        <w:rPr>
          <w:rFonts w:ascii="Times New Roman" w:hAnsi="Times New Roman" w:cs="Times New Roman"/>
          <w:i/>
          <w:sz w:val="28"/>
          <w:szCs w:val="28"/>
        </w:rPr>
        <w:t xml:space="preserve">Кроме того, из представленной подборки можно сформировать знание о механизме формирования доходов и расходов бюджетов. </w:t>
      </w:r>
    </w:p>
    <w:p w:rsidR="00E44DDD" w:rsidRPr="00B13960" w:rsidRDefault="00E44DDD" w:rsidP="00C80392">
      <w:pPr>
        <w:keepNext/>
        <w:spacing w:after="0" w:line="360" w:lineRule="auto"/>
        <w:ind w:firstLine="709"/>
        <w:contextualSpacing/>
        <w:jc w:val="both"/>
        <w:outlineLvl w:val="1"/>
        <w:rPr>
          <w:rFonts w:ascii="Times New Roman" w:hAnsi="Times New Roman"/>
          <w:b/>
          <w:bCs/>
          <w:iCs/>
          <w:sz w:val="28"/>
          <w:szCs w:val="28"/>
          <w:lang w:eastAsia="ru-RU"/>
        </w:rPr>
      </w:pPr>
      <w:bookmarkStart w:id="105" w:name="_Toc460522156"/>
      <w:r w:rsidRPr="00B13960">
        <w:rPr>
          <w:rFonts w:ascii="Times New Roman" w:hAnsi="Times New Roman"/>
          <w:b/>
          <w:bCs/>
          <w:iCs/>
          <w:sz w:val="28"/>
          <w:szCs w:val="28"/>
          <w:lang w:eastAsia="ru-RU"/>
        </w:rPr>
        <w:t>Практическое занятие 1. Понятие и формирование доходов бюджетов.</w:t>
      </w:r>
      <w:bookmarkEnd w:id="105"/>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1. Понятие и признаки доходов бюджетов. Доходы бюджетов и источники финансирования дефицитов бюджетов.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 xml:space="preserve">2. Виды доходов бюджетов. </w:t>
      </w:r>
      <w:r w:rsidRPr="00B13960">
        <w:rPr>
          <w:rFonts w:ascii="Times New Roman" w:hAnsi="Times New Roman"/>
          <w:i/>
          <w:sz w:val="28"/>
          <w:szCs w:val="28"/>
        </w:rPr>
        <w:t>Налоговые и неналоговые доходы бюджетов; собственные доходы бюджетов и субвенции; доходы федерального бюджета, доходы бюджетов субъектов РФ, доходы местных бюджетов. Доходы бюджетов, предусмотренные в бюджетной классификации.</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3. Методы и основания распределения доходов между бюджетами. Метод процентных отчислений и метод межбюджетных трансфертов. Перечень и реестры источников доходов бюджетов.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Cs/>
          <w:i/>
          <w:sz w:val="28"/>
          <w:szCs w:val="28"/>
          <w:lang w:eastAsia="ru-RU"/>
        </w:rPr>
      </w:pPr>
      <w:r w:rsidRPr="00B13960">
        <w:rPr>
          <w:rFonts w:ascii="Times New Roman" w:hAnsi="Times New Roman"/>
          <w:bCs/>
          <w:i/>
          <w:sz w:val="28"/>
          <w:szCs w:val="28"/>
          <w:lang w:eastAsia="ru-RU"/>
        </w:rPr>
        <w:t>4. Механизм формирования доходов бюджетов. Состав и отраслевая (подотраслевая) принадлежность отношений по формированию доходов бюджетов. Федеральное казначейство РФ, налоговые органы (администраторы доходов бюджетов), кредитные организации (банки), Цен</w:t>
      </w:r>
      <w:r w:rsidRPr="00B13960">
        <w:rPr>
          <w:rFonts w:ascii="Times New Roman" w:hAnsi="Times New Roman"/>
          <w:bCs/>
          <w:i/>
          <w:sz w:val="28"/>
          <w:szCs w:val="28"/>
          <w:lang w:eastAsia="ru-RU"/>
        </w:rPr>
        <w:lastRenderedPageBreak/>
        <w:t xml:space="preserve">тральный банк РФ, налогоплательщики, плательщики сборов как участники отношений по формированию доходов бюджетов. </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3"/>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Российской Федерации (гл.7.8,9).</w:t>
      </w:r>
    </w:p>
    <w:p w:rsidR="00E44DDD" w:rsidRPr="00B13960" w:rsidRDefault="00E44DDD" w:rsidP="00C80392">
      <w:pPr>
        <w:numPr>
          <w:ilvl w:val="0"/>
          <w:numId w:val="3"/>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Налоговый кодекс Российской Федерации (см. тема 3, ст. 12).</w:t>
      </w:r>
    </w:p>
    <w:p w:rsidR="00E44DDD" w:rsidRPr="00B13960" w:rsidRDefault="00E44DDD" w:rsidP="00C80392">
      <w:pPr>
        <w:keepNext/>
        <w:spacing w:after="0" w:line="360" w:lineRule="auto"/>
        <w:ind w:firstLine="709"/>
        <w:outlineLvl w:val="0"/>
        <w:rPr>
          <w:rFonts w:ascii="Times New Roman" w:hAnsi="Times New Roman"/>
          <w:b/>
          <w:sz w:val="28"/>
          <w:szCs w:val="28"/>
          <w:lang w:eastAsia="ru-RU"/>
        </w:rPr>
      </w:pPr>
      <w:r w:rsidRPr="00B13960">
        <w:rPr>
          <w:rFonts w:ascii="Times New Roman" w:hAnsi="Times New Roman"/>
          <w:b/>
          <w:sz w:val="28"/>
          <w:szCs w:val="28"/>
          <w:lang w:eastAsia="ru-RU"/>
        </w:rPr>
        <w:t>4.</w:t>
      </w:r>
      <w:hyperlink r:id="rId226" w:history="1">
        <w:r w:rsidRPr="00B13960">
          <w:rPr>
            <w:rFonts w:ascii="Times New Roman" w:hAnsi="Times New Roman"/>
            <w:b/>
            <w:bCs/>
            <w:sz w:val="28"/>
            <w:szCs w:val="28"/>
            <w:lang w:eastAsia="ru-RU"/>
          </w:rPr>
          <w:t>Закон Воронежской области от 20 декабря 2019 г. N 154-ОЗ</w:t>
        </w:r>
        <w:r w:rsidR="00511F6C" w:rsidRPr="00B13960">
          <w:rPr>
            <w:rFonts w:ascii="Times New Roman" w:hAnsi="Times New Roman"/>
            <w:b/>
            <w:bCs/>
            <w:sz w:val="28"/>
            <w:szCs w:val="28"/>
            <w:lang w:eastAsia="ru-RU"/>
          </w:rPr>
          <w:t xml:space="preserve"> </w:t>
        </w:r>
        <w:r w:rsidRPr="00B13960">
          <w:rPr>
            <w:rFonts w:ascii="Times New Roman" w:hAnsi="Times New Roman"/>
            <w:b/>
            <w:bCs/>
            <w:sz w:val="28"/>
            <w:szCs w:val="28"/>
            <w:lang w:eastAsia="ru-RU"/>
          </w:rPr>
          <w:t>"Об областном бюджете на 2020 год и на плановый период 2021 и 2022 годов" (принят областной Думой 19 декабря 2019 г.)</w:t>
        </w:r>
      </w:hyperlink>
    </w:p>
    <w:p w:rsidR="00E44DDD" w:rsidRPr="00B13960" w:rsidRDefault="00E44DDD" w:rsidP="00C80392">
      <w:pPr>
        <w:autoSpaceDE w:val="0"/>
        <w:autoSpaceDN w:val="0"/>
        <w:adjustRightInd w:val="0"/>
        <w:spacing w:after="0" w:line="360" w:lineRule="auto"/>
        <w:contextualSpacing/>
        <w:jc w:val="both"/>
        <w:rPr>
          <w:rFonts w:ascii="Times New Roman" w:hAnsi="Times New Roman"/>
          <w:b/>
          <w:sz w:val="28"/>
          <w:szCs w:val="28"/>
          <w:lang w:eastAsia="ru-RU"/>
        </w:rPr>
      </w:pPr>
      <w:r w:rsidRPr="00B13960">
        <w:rPr>
          <w:rFonts w:ascii="Times New Roman" w:hAnsi="Times New Roman"/>
          <w:b/>
          <w:sz w:val="28"/>
          <w:szCs w:val="28"/>
          <w:lang w:eastAsia="ru-RU"/>
        </w:rPr>
        <w:t>извлечение:</w:t>
      </w:r>
    </w:p>
    <w:p w:rsidR="00E44DDD" w:rsidRPr="00B13960" w:rsidRDefault="00E44DDD" w:rsidP="00C80392">
      <w:pPr>
        <w:spacing w:after="0" w:line="360" w:lineRule="auto"/>
        <w:jc w:val="right"/>
        <w:rPr>
          <w:rFonts w:ascii="Times New Roman" w:hAnsi="Times New Roman"/>
          <w:b/>
          <w:bCs/>
          <w:color w:val="26282F"/>
          <w:sz w:val="28"/>
          <w:szCs w:val="28"/>
          <w:lang w:eastAsia="ru-RU"/>
        </w:rPr>
      </w:pPr>
      <w:bookmarkStart w:id="106" w:name="sub_2000"/>
      <w:r w:rsidRPr="00B13960">
        <w:rPr>
          <w:rFonts w:ascii="Times New Roman" w:hAnsi="Times New Roman"/>
          <w:b/>
          <w:bCs/>
          <w:color w:val="26282F"/>
          <w:sz w:val="28"/>
          <w:szCs w:val="28"/>
          <w:lang w:eastAsia="ru-RU"/>
        </w:rPr>
        <w:t>Приложение 2</w:t>
      </w:r>
      <w:r w:rsidRPr="00B13960">
        <w:rPr>
          <w:rFonts w:ascii="Times New Roman" w:hAnsi="Times New Roman"/>
          <w:b/>
          <w:bCs/>
          <w:color w:val="26282F"/>
          <w:sz w:val="28"/>
          <w:szCs w:val="28"/>
          <w:lang w:eastAsia="ru-RU"/>
        </w:rPr>
        <w:br/>
        <w:t xml:space="preserve">к </w:t>
      </w:r>
      <w:hyperlink w:anchor="sub_0" w:history="1">
        <w:r w:rsidRPr="00B13960">
          <w:rPr>
            <w:rFonts w:ascii="Times New Roman" w:hAnsi="Times New Roman"/>
            <w:color w:val="106BBE"/>
            <w:sz w:val="28"/>
            <w:szCs w:val="28"/>
            <w:lang w:eastAsia="ru-RU"/>
          </w:rPr>
          <w:t>Закону</w:t>
        </w:r>
      </w:hyperlink>
      <w:r w:rsidRPr="00B13960">
        <w:rPr>
          <w:rFonts w:ascii="Times New Roman" w:hAnsi="Times New Roman"/>
          <w:b/>
          <w:bCs/>
          <w:color w:val="26282F"/>
          <w:sz w:val="28"/>
          <w:szCs w:val="28"/>
          <w:lang w:eastAsia="ru-RU"/>
        </w:rPr>
        <w:t xml:space="preserve"> Воронежской области</w:t>
      </w:r>
      <w:r w:rsidRPr="00B13960">
        <w:rPr>
          <w:rFonts w:ascii="Times New Roman" w:hAnsi="Times New Roman"/>
          <w:b/>
          <w:bCs/>
          <w:color w:val="26282F"/>
          <w:sz w:val="28"/>
          <w:szCs w:val="28"/>
          <w:lang w:eastAsia="ru-RU"/>
        </w:rPr>
        <w:br/>
        <w:t>"Об областном бюджете на 2020 год</w:t>
      </w:r>
      <w:r w:rsidRPr="00B13960">
        <w:rPr>
          <w:rFonts w:ascii="Times New Roman" w:hAnsi="Times New Roman"/>
          <w:b/>
          <w:bCs/>
          <w:color w:val="26282F"/>
          <w:sz w:val="28"/>
          <w:szCs w:val="28"/>
          <w:lang w:eastAsia="ru-RU"/>
        </w:rPr>
        <w:br/>
        <w:t>и на плановый период 2021 и 2022 годов"</w:t>
      </w:r>
      <w:r w:rsidRPr="00B13960">
        <w:rPr>
          <w:rFonts w:ascii="Times New Roman" w:hAnsi="Times New Roman"/>
          <w:b/>
          <w:bCs/>
          <w:color w:val="26282F"/>
          <w:sz w:val="28"/>
          <w:szCs w:val="28"/>
          <w:lang w:eastAsia="ru-RU"/>
        </w:rPr>
        <w:br/>
        <w:t xml:space="preserve">от 20 декабря </w:t>
      </w:r>
      <w:smartTag w:uri="urn:schemas-microsoft-com:office:smarttags" w:element="metricconverter">
        <w:smartTagPr>
          <w:attr w:name="ProductID" w:val="2019 г"/>
        </w:smartTagPr>
        <w:r w:rsidRPr="00B13960">
          <w:rPr>
            <w:rFonts w:ascii="Times New Roman" w:hAnsi="Times New Roman"/>
            <w:b/>
            <w:bCs/>
            <w:color w:val="26282F"/>
            <w:sz w:val="28"/>
            <w:szCs w:val="28"/>
            <w:lang w:eastAsia="ru-RU"/>
          </w:rPr>
          <w:t>2019 г</w:t>
        </w:r>
      </w:smartTag>
      <w:r w:rsidRPr="00B13960">
        <w:rPr>
          <w:rFonts w:ascii="Times New Roman" w:hAnsi="Times New Roman"/>
          <w:b/>
          <w:bCs/>
          <w:color w:val="26282F"/>
          <w:sz w:val="28"/>
          <w:szCs w:val="28"/>
          <w:lang w:eastAsia="ru-RU"/>
        </w:rPr>
        <w:t>. N 154-ОЗ</w:t>
      </w:r>
    </w:p>
    <w:bookmarkEnd w:id="106"/>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r w:rsidRPr="00B13960">
        <w:rPr>
          <w:rFonts w:ascii="Times New Roman" w:hAnsi="Times New Roman"/>
          <w:b/>
          <w:sz w:val="28"/>
          <w:szCs w:val="28"/>
          <w:lang w:eastAsia="ru-RU"/>
        </w:rPr>
        <w:t>Доходы областного бюджета по кодам видов доходов, подвидов доходов на 2020 год и на плановый период 2021 и 2022 годов</w:t>
      </w:r>
    </w:p>
    <w:p w:rsidR="00E44DDD" w:rsidRPr="00B13960" w:rsidRDefault="00E44DDD" w:rsidP="00C80392">
      <w:pPr>
        <w:spacing w:after="0" w:line="360" w:lineRule="auto"/>
        <w:ind w:firstLine="698"/>
        <w:jc w:val="right"/>
        <w:rPr>
          <w:rFonts w:ascii="Times New Roman" w:hAnsi="Times New Roman"/>
          <w:sz w:val="28"/>
          <w:szCs w:val="28"/>
          <w:lang w:eastAsia="ru-RU"/>
        </w:rPr>
      </w:pPr>
      <w:r w:rsidRPr="00B13960">
        <w:rPr>
          <w:rFonts w:ascii="Times New Roman" w:hAnsi="Times New Roman"/>
          <w:sz w:val="28"/>
          <w:szCs w:val="28"/>
          <w:lang w:eastAsia="ru-RU"/>
        </w:rPr>
        <w:t>Сумма (тыс. рублей)</w:t>
      </w:r>
    </w:p>
    <w:tbl>
      <w:tblPr>
        <w:tblW w:w="98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420"/>
        <w:gridCol w:w="1260"/>
        <w:gridCol w:w="1260"/>
        <w:gridCol w:w="1566"/>
      </w:tblGrid>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показателя</w:t>
            </w:r>
          </w:p>
        </w:tc>
        <w:tc>
          <w:tcPr>
            <w:tcW w:w="3420" w:type="dxa"/>
            <w:tcBorders>
              <w:top w:val="single" w:sz="4" w:space="0" w:color="auto"/>
              <w:left w:val="nil"/>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показателя</w:t>
            </w:r>
          </w:p>
        </w:tc>
        <w:tc>
          <w:tcPr>
            <w:tcW w:w="1260" w:type="dxa"/>
            <w:tcBorders>
              <w:top w:val="single" w:sz="4" w:space="0" w:color="auto"/>
              <w:left w:val="nil"/>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2020 год</w:t>
            </w:r>
          </w:p>
        </w:tc>
        <w:tc>
          <w:tcPr>
            <w:tcW w:w="1260" w:type="dxa"/>
            <w:tcBorders>
              <w:top w:val="single" w:sz="4" w:space="0" w:color="auto"/>
              <w:left w:val="nil"/>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2021 год</w:t>
            </w:r>
          </w:p>
        </w:tc>
        <w:tc>
          <w:tcPr>
            <w:tcW w:w="1566" w:type="dxa"/>
            <w:tcBorders>
              <w:top w:val="single" w:sz="4" w:space="0" w:color="auto"/>
              <w:left w:val="nil"/>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2022 год</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000 8 50 00000 00 0000 000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123 644 669,8</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121 179 656,2</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127 154 366,4</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000 1 00 00000 00 0000 000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87 299 388,0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94 413 075,0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102 346 358,0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53 784 587,0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57 967 456,0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63 028 674,0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000 1 01 01000 00 0000 110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25 326 092,0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27 417 547,0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30 230 937,0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000 1 01 01010 00 0000 110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прибыль организаций, зачисляемый в бюджеты бюджетной системы Российской Федерации по соответствующим ставкам</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25 326 092,0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27 417 547,0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30 230 937,0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000 1 01 01012 02 0000 110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18 643 599,0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19 657 150,0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20 799 846,0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000 1 01 01014 02 0000 110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6 682 493,0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7 760 397,0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9 431 091,0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000 1 01 02000 01 0000 110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28 458 495,0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30 549 909,0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32 797 737,0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000 1 01 02010 01 0000 110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13960">
              <w:rPr>
                <w:rFonts w:ascii="Times New Roman" w:hAnsi="Times New Roman"/>
                <w:sz w:val="28"/>
                <w:szCs w:val="28"/>
                <w:lang w:eastAsia="ru-RU"/>
              </w:rPr>
              <w:lastRenderedPageBreak/>
              <w:t xml:space="preserve">осуществляются в соответствии со </w:t>
            </w:r>
            <w:hyperlink r:id="rId227" w:history="1">
              <w:r w:rsidRPr="00B13960">
                <w:rPr>
                  <w:rFonts w:ascii="Times New Roman" w:hAnsi="Times New Roman"/>
                  <w:color w:val="106BBE"/>
                  <w:sz w:val="28"/>
                  <w:szCs w:val="28"/>
                  <w:lang w:eastAsia="ru-RU"/>
                </w:rPr>
                <w:t>статьями 227</w:t>
              </w:r>
            </w:hyperlink>
            <w:r w:rsidRPr="00B13960">
              <w:rPr>
                <w:rFonts w:ascii="Times New Roman" w:hAnsi="Times New Roman"/>
                <w:sz w:val="28"/>
                <w:szCs w:val="28"/>
                <w:lang w:eastAsia="ru-RU"/>
              </w:rPr>
              <w:t xml:space="preserve">, </w:t>
            </w:r>
            <w:hyperlink r:id="rId228" w:history="1">
              <w:r w:rsidRPr="00B13960">
                <w:rPr>
                  <w:rFonts w:ascii="Times New Roman" w:hAnsi="Times New Roman"/>
                  <w:color w:val="106BBE"/>
                  <w:sz w:val="28"/>
                  <w:szCs w:val="28"/>
                  <w:lang w:eastAsia="ru-RU"/>
                </w:rPr>
                <w:t>227.1</w:t>
              </w:r>
            </w:hyperlink>
            <w:r w:rsidRPr="00B13960">
              <w:rPr>
                <w:rFonts w:ascii="Times New Roman" w:hAnsi="Times New Roman"/>
                <w:sz w:val="28"/>
                <w:szCs w:val="28"/>
                <w:lang w:eastAsia="ru-RU"/>
              </w:rPr>
              <w:t xml:space="preserve"> и </w:t>
            </w:r>
            <w:hyperlink r:id="rId229" w:history="1">
              <w:r w:rsidRPr="00B13960">
                <w:rPr>
                  <w:rFonts w:ascii="Times New Roman" w:hAnsi="Times New Roman"/>
                  <w:color w:val="106BBE"/>
                  <w:sz w:val="28"/>
                  <w:szCs w:val="28"/>
                  <w:lang w:eastAsia="ru-RU"/>
                </w:rPr>
                <w:t>228</w:t>
              </w:r>
            </w:hyperlink>
            <w:r w:rsidRPr="00B13960">
              <w:rPr>
                <w:rFonts w:ascii="Times New Roman" w:hAnsi="Times New Roman"/>
                <w:sz w:val="28"/>
                <w:szCs w:val="28"/>
                <w:lang w:eastAsia="ru-RU"/>
              </w:rPr>
              <w:t xml:space="preserve">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27 440 093,0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29 457 163,0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31 624 127,0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Налоги на товары (работы, услуги), реализуемые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10 954 066,0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11 726 274,0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13 731 875,0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Акцизы по подакцизным товарам (продукции), производимым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10 954 066,0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11 726 274,0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13 731 875,0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000 1 03 02010 01 0000 110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2 792,0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3 103,0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3 229,0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000 1 03 02011 01 0000 110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Акцизы на этиловый спирт из пищевого или непищевого сырья (за ис</w:t>
            </w:r>
            <w:r w:rsidRPr="00B13960">
              <w:rPr>
                <w:rFonts w:ascii="Times New Roman" w:hAnsi="Times New Roman"/>
                <w:sz w:val="28"/>
                <w:szCs w:val="28"/>
                <w:lang w:eastAsia="ru-RU"/>
              </w:rPr>
              <w:lastRenderedPageBreak/>
              <w:t>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2 792,0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3 103,0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3 229,0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000 1 03 02100 01 0000 110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Акцизы на пиво, производимое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1 985 592,0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2 030 908,0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2 122 077,0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000 1 03 02120 01 0000 110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Акцизы на сидр, пуаре, медовуху, производимые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2 458,0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2 569,0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2 679,0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000 1 03 02230 01 0000 110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2 959 239,0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3 266 573,0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3 999 264,0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000 1 03 02240 01 0000 110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Доходы от уплаты акцизов на моторные масла для дизельных и (или) </w:t>
            </w:r>
            <w:r w:rsidRPr="00B13960">
              <w:rPr>
                <w:rFonts w:ascii="Times New Roman" w:hAnsi="Times New Roman"/>
                <w:sz w:val="28"/>
                <w:szCs w:val="28"/>
                <w:lang w:eastAsia="ru-RU"/>
              </w:rPr>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23 481,0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25 919,0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31 733,0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000 1 03 02250 01 0000 110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4 070 611,0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4 493 369,0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5 501 229,0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000 1 05 01021 01 0000 110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B13960">
              <w:rPr>
                <w:rFonts w:ascii="Times New Roman" w:hAnsi="Times New Roman"/>
                <w:sz w:val="28"/>
                <w:szCs w:val="28"/>
                <w:lang w:eastAsia="ru-RU"/>
              </w:rPr>
              <w:lastRenderedPageBreak/>
              <w:t>минимальный налог, зачисляемый в бюджеты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1 839 316,0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2 316 627,0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2 476 476,0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13 263 880,0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13 803 365,0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14 108 859,0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000 1 06 02000 02 0000 110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10 218 442,0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10 678 746,0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10 903 000,0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000 1 06 02010 02 0000 110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имущество организаций по имуществу, не входящему в Единую систему газоснабжения</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9 738 175,0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10 176 845,0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10 390 559,0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000 1 06 02020 02 0000 110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имущество организаций по имуществу, входящему в Единую систему газоснабжения</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480 267,0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501 901,0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512 441,0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000 1 06 04000 02 0000 110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Транспортный налог</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3 045 438,0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3 124 619,0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3 205 859,0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000 1 06 04011 02 0000 110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Транспортный налог с организаций</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411 134,0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421 824,0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432 791,0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000 1 06 04012 02 0000 110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Транспортный налог с физических лиц</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2 634 304,0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2 702 795,0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2 773 068,0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000 1 07 00000 00 0000 000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Налоги, сборы и регулярные платежи за пользование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177 270,0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183 829,0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190 998,0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000 1 07 01000 01 0000 110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добычу полезных ископаемых</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176 493,0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183 023,0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190 161,0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000 1 07 01020 01 0000 110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добычу общераспространенных полезных ископаемых</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162 419,0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168 428,0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174 997,0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000 1 07 01030 01 0000 110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Налог на добычу прочих полезных ископаемых (за исключением полезных ископаемых в виде природных алмазов)</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14 074,0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14 595,0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15 164,0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000 1 07 04000 01 0000 110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Сборы за пользование объектами животного мира и за пользование объектами водных биологических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777,0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806,0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837,0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000 1 07 04010 01 0000 110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Сбор за пользование объектами животного мира</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777,0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806,0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837,0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000 1 08 00000 00 0000 000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b/>
                <w:bCs/>
                <w:color w:val="26282F"/>
                <w:sz w:val="28"/>
                <w:szCs w:val="28"/>
                <w:lang w:eastAsia="ru-RU"/>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472 013,0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473 484,0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476 135,0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000 1 08 06000 01 0000 110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20 614,0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20 614,0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20 614,0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000 1 08 07000 01 0000 110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государственную регистрацию, а также за совершение прочих юридически значимых действий</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451 399,0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452 870,0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455 521,0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000 1 08 07080 01 0000 110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31 645,0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33 785,0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35 705,0</w:t>
            </w:r>
          </w:p>
        </w:tc>
      </w:tr>
      <w:tr w:rsidR="00E44DDD" w:rsidRPr="00B13960" w:rsidTr="00FC6C23">
        <w:tc>
          <w:tcPr>
            <w:tcW w:w="2340" w:type="dxa"/>
            <w:tcBorders>
              <w:top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000 1 08 07082 01 0000 110</w:t>
            </w:r>
          </w:p>
        </w:tc>
        <w:tc>
          <w:tcPr>
            <w:tcW w:w="34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31 645,0</w:t>
            </w:r>
          </w:p>
        </w:tc>
        <w:tc>
          <w:tcPr>
            <w:tcW w:w="126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33 785,0</w:t>
            </w:r>
          </w:p>
        </w:tc>
        <w:tc>
          <w:tcPr>
            <w:tcW w:w="1566" w:type="dxa"/>
            <w:tcBorders>
              <w:top w:val="single" w:sz="4" w:space="0" w:color="auto"/>
              <w:left w:val="single" w:sz="4" w:space="0" w:color="auto"/>
              <w:bottom w:val="single" w:sz="4" w:space="0" w:color="auto"/>
            </w:tcBorders>
          </w:tcPr>
          <w:p w:rsidR="00E44DDD" w:rsidRPr="00B13960" w:rsidRDefault="00E44DDD" w:rsidP="00C80392">
            <w:pPr>
              <w:widowControl w:val="0"/>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35 705,0</w:t>
            </w:r>
          </w:p>
        </w:tc>
      </w:tr>
    </w:tbl>
    <w:p w:rsidR="00E44DDD" w:rsidRPr="00B13960" w:rsidRDefault="00E44DDD" w:rsidP="00C80392">
      <w:pPr>
        <w:autoSpaceDE w:val="0"/>
        <w:autoSpaceDN w:val="0"/>
        <w:adjustRightInd w:val="0"/>
        <w:spacing w:after="0" w:line="360" w:lineRule="auto"/>
        <w:ind w:firstLine="720"/>
        <w:contextualSpacing/>
        <w:jc w:val="both"/>
        <w:rPr>
          <w:rFonts w:ascii="Times New Roman" w:hAnsi="Times New Roman"/>
          <w:sz w:val="28"/>
          <w:szCs w:val="28"/>
          <w:lang w:eastAsia="ru-RU"/>
        </w:rPr>
      </w:pPr>
      <w:r w:rsidRPr="00B13960">
        <w:rPr>
          <w:rFonts w:ascii="Times New Roman" w:hAnsi="Times New Roman"/>
          <w:sz w:val="28"/>
          <w:szCs w:val="28"/>
          <w:lang w:eastAsia="ru-RU"/>
        </w:rPr>
        <w:t>И т.д.</w:t>
      </w:r>
    </w:p>
    <w:p w:rsidR="00E44DDD" w:rsidRPr="00B13960" w:rsidRDefault="00E44DDD" w:rsidP="000E66EA">
      <w:pPr>
        <w:widowControl w:val="0"/>
        <w:numPr>
          <w:ilvl w:val="0"/>
          <w:numId w:val="13"/>
        </w:numPr>
        <w:autoSpaceDE w:val="0"/>
        <w:autoSpaceDN w:val="0"/>
        <w:adjustRightInd w:val="0"/>
        <w:spacing w:after="0" w:line="360" w:lineRule="auto"/>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Приказ Минфина России от 08.06.2018 N 132н (ред. от 25.06.2019) "О Порядке формирования и применения кодов </w:t>
      </w:r>
      <w:r w:rsidRPr="00B13960">
        <w:rPr>
          <w:rFonts w:ascii="Times New Roman" w:hAnsi="Times New Roman"/>
          <w:b/>
          <w:sz w:val="28"/>
          <w:szCs w:val="28"/>
          <w:lang w:eastAsia="ru-RU"/>
        </w:rPr>
        <w:lastRenderedPageBreak/>
        <w:t xml:space="preserve">бюджетной классификации Российской Федерации, их структуре и принципах назначения" (Зарегистрировано в Минюсте России 27.08.2018 N 52011) (Извлечение): </w:t>
      </w:r>
    </w:p>
    <w:p w:rsidR="00E44DDD" w:rsidRPr="00B13960" w:rsidRDefault="00E44DDD" w:rsidP="00C80392">
      <w:pPr>
        <w:autoSpaceDE w:val="0"/>
        <w:autoSpaceDN w:val="0"/>
        <w:adjustRightInd w:val="0"/>
        <w:spacing w:after="0" w:line="360" w:lineRule="auto"/>
        <w:jc w:val="right"/>
        <w:outlineLvl w:val="0"/>
        <w:rPr>
          <w:rFonts w:ascii="Times New Roman" w:hAnsi="Times New Roman"/>
          <w:sz w:val="28"/>
          <w:szCs w:val="28"/>
          <w:lang w:eastAsia="ru-RU"/>
        </w:rPr>
      </w:pPr>
      <w:r w:rsidRPr="00B13960">
        <w:rPr>
          <w:rFonts w:ascii="Times New Roman" w:hAnsi="Times New Roman"/>
          <w:sz w:val="28"/>
          <w:szCs w:val="28"/>
          <w:lang w:eastAsia="ru-RU"/>
        </w:rPr>
        <w:t>Приложение 3</w:t>
      </w:r>
    </w:p>
    <w:p w:rsidR="000E66EA"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к Порядку формирования и применения</w:t>
      </w:r>
      <w:r w:rsidR="000E66EA">
        <w:rPr>
          <w:rFonts w:ascii="Times New Roman" w:hAnsi="Times New Roman"/>
          <w:sz w:val="28"/>
          <w:szCs w:val="28"/>
          <w:lang w:eastAsia="ru-RU"/>
        </w:rPr>
        <w:t xml:space="preserve"> </w:t>
      </w:r>
      <w:r w:rsidRPr="00B13960">
        <w:rPr>
          <w:rFonts w:ascii="Times New Roman" w:hAnsi="Times New Roman"/>
          <w:sz w:val="28"/>
          <w:szCs w:val="28"/>
          <w:lang w:eastAsia="ru-RU"/>
        </w:rPr>
        <w:t xml:space="preserve">кодов бюджетной </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классификации</w:t>
      </w:r>
      <w:r w:rsidR="000E66EA">
        <w:rPr>
          <w:rFonts w:ascii="Times New Roman" w:hAnsi="Times New Roman"/>
          <w:sz w:val="28"/>
          <w:szCs w:val="28"/>
          <w:lang w:eastAsia="ru-RU"/>
        </w:rPr>
        <w:t xml:space="preserve"> </w:t>
      </w:r>
      <w:r w:rsidRPr="00B13960">
        <w:rPr>
          <w:rFonts w:ascii="Times New Roman" w:hAnsi="Times New Roman"/>
          <w:sz w:val="28"/>
          <w:szCs w:val="28"/>
          <w:lang w:eastAsia="ru-RU"/>
        </w:rPr>
        <w:t>Российской Федерации, их структуре</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и принципам назначения, утвержденным</w:t>
      </w:r>
      <w:r w:rsidR="000E66EA">
        <w:rPr>
          <w:rFonts w:ascii="Times New Roman" w:hAnsi="Times New Roman"/>
          <w:sz w:val="28"/>
          <w:szCs w:val="28"/>
          <w:lang w:eastAsia="ru-RU"/>
        </w:rPr>
        <w:t xml:space="preserve"> </w:t>
      </w:r>
      <w:r w:rsidRPr="00B13960">
        <w:rPr>
          <w:rFonts w:ascii="Times New Roman" w:hAnsi="Times New Roman"/>
          <w:sz w:val="28"/>
          <w:szCs w:val="28"/>
          <w:lang w:eastAsia="ru-RU"/>
        </w:rPr>
        <w:t>приказом Министерства финансов</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Российской Федерации</w:t>
      </w:r>
      <w:r w:rsidR="000E66EA">
        <w:rPr>
          <w:rFonts w:ascii="Times New Roman" w:hAnsi="Times New Roman"/>
          <w:sz w:val="28"/>
          <w:szCs w:val="28"/>
          <w:lang w:eastAsia="ru-RU"/>
        </w:rPr>
        <w:t xml:space="preserve"> </w:t>
      </w:r>
      <w:r w:rsidRPr="00B13960">
        <w:rPr>
          <w:rFonts w:ascii="Times New Roman" w:hAnsi="Times New Roman"/>
          <w:sz w:val="28"/>
          <w:szCs w:val="28"/>
          <w:lang w:eastAsia="ru-RU"/>
        </w:rPr>
        <w:t>от 8 июня 2018 года N 132н</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КОДЫ</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ГЛАВНЫХ АДМИНИСТРАТОРОВ ДОХОДОВ БЮДЖЕТОВ БЮДЖЕТНОЙ СИСТЕМЫ</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РОССИЙСКОЙ ФЕДЕРАЦИИ</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794"/>
        <w:gridCol w:w="2494"/>
        <w:gridCol w:w="5783"/>
      </w:tblGrid>
      <w:tr w:rsidR="00E44DDD" w:rsidRPr="00B13960" w:rsidTr="00EB2919">
        <w:tc>
          <w:tcPr>
            <w:tcW w:w="79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главы</w:t>
            </w:r>
          </w:p>
        </w:tc>
        <w:tc>
          <w:tcPr>
            <w:tcW w:w="249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w:t>
            </w:r>
          </w:p>
        </w:tc>
        <w:tc>
          <w:tcPr>
            <w:tcW w:w="578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главного администратора доходов бюджетов бюджетной системы Российской Федерации</w:t>
            </w:r>
          </w:p>
        </w:tc>
      </w:tr>
      <w:tr w:rsidR="00E44DDD" w:rsidRPr="00B13960" w:rsidTr="00EB2919">
        <w:tc>
          <w:tcPr>
            <w:tcW w:w="794" w:type="dxa"/>
            <w:tcBorders>
              <w:top w:val="single" w:sz="4" w:space="0" w:color="auto"/>
            </w:tcBorders>
          </w:tcPr>
          <w:p w:rsidR="00E44DDD" w:rsidRPr="00B13960" w:rsidRDefault="00E44DDD" w:rsidP="00C80392">
            <w:pPr>
              <w:autoSpaceDE w:val="0"/>
              <w:autoSpaceDN w:val="0"/>
              <w:adjustRightInd w:val="0"/>
              <w:spacing w:after="0" w:line="360" w:lineRule="auto"/>
              <w:outlineLvl w:val="1"/>
              <w:rPr>
                <w:rFonts w:ascii="Times New Roman" w:hAnsi="Times New Roman"/>
                <w:sz w:val="28"/>
                <w:szCs w:val="28"/>
                <w:lang w:eastAsia="ru-RU"/>
              </w:rPr>
            </w:pPr>
            <w:r w:rsidRPr="00B13960">
              <w:rPr>
                <w:rFonts w:ascii="Times New Roman" w:hAnsi="Times New Roman"/>
                <w:sz w:val="28"/>
                <w:szCs w:val="28"/>
                <w:lang w:eastAsia="ru-RU"/>
              </w:rPr>
              <w:t>007</w:t>
            </w:r>
          </w:p>
        </w:tc>
        <w:tc>
          <w:tcPr>
            <w:tcW w:w="2494"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783" w:type="dxa"/>
            <w:tcBorders>
              <w:top w:val="single" w:sz="4" w:space="0" w:color="auto"/>
            </w:tcBorders>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Федеральное агентство научных организаций</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outlineLvl w:val="1"/>
              <w:rPr>
                <w:rFonts w:ascii="Times New Roman" w:hAnsi="Times New Roman"/>
                <w:sz w:val="28"/>
                <w:szCs w:val="28"/>
                <w:lang w:eastAsia="ru-RU"/>
              </w:rPr>
            </w:pPr>
            <w:r w:rsidRPr="00B13960">
              <w:rPr>
                <w:rFonts w:ascii="Times New Roman" w:hAnsi="Times New Roman"/>
                <w:sz w:val="28"/>
                <w:szCs w:val="28"/>
                <w:lang w:eastAsia="ru-RU"/>
              </w:rPr>
              <w:t>020</w:t>
            </w:r>
          </w:p>
        </w:tc>
        <w:tc>
          <w:tcPr>
            <w:tcW w:w="24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Министерство промышленности и торговли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020</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1 11 01010 01 0000 120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020</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1 14 02015 01 0000 410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Доходы от реализации продуктов утилизации вооружения, военной техники и боеприпасов </w:t>
            </w:r>
            <w:r w:rsidRPr="00B13960">
              <w:rPr>
                <w:rFonts w:ascii="Times New Roman" w:hAnsi="Times New Roman"/>
                <w:sz w:val="28"/>
                <w:szCs w:val="28"/>
                <w:lang w:eastAsia="ru-RU"/>
              </w:rPr>
              <w:lastRenderedPageBreak/>
              <w:t>(в части реализации основных средств по указанному имуществу)</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1 14 02015 01 0000 440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020</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1 14 02017 01 0000 410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outlineLvl w:val="1"/>
              <w:rPr>
                <w:rFonts w:ascii="Times New Roman" w:hAnsi="Times New Roman"/>
                <w:sz w:val="28"/>
                <w:szCs w:val="28"/>
                <w:lang w:eastAsia="ru-RU"/>
              </w:rPr>
            </w:pPr>
            <w:r w:rsidRPr="00B13960">
              <w:rPr>
                <w:rFonts w:ascii="Times New Roman" w:hAnsi="Times New Roman"/>
                <w:sz w:val="28"/>
                <w:szCs w:val="28"/>
                <w:lang w:eastAsia="ru-RU"/>
              </w:rPr>
              <w:t>022</w:t>
            </w:r>
          </w:p>
        </w:tc>
        <w:tc>
          <w:tcPr>
            <w:tcW w:w="24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Министерство энергетики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022</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1 12 02040 01 0000 120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договорную акваторию и участки морского дна, полученная при пользовании недрами на территории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022</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1 12 02090 01 0000 120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outlineLvl w:val="1"/>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Федеральная служба по надзору в сфере при</w:t>
            </w:r>
            <w:r w:rsidRPr="00B13960">
              <w:rPr>
                <w:rFonts w:ascii="Times New Roman" w:hAnsi="Times New Roman"/>
                <w:sz w:val="28"/>
                <w:szCs w:val="28"/>
                <w:lang w:eastAsia="ru-RU"/>
              </w:rPr>
              <w:lastRenderedPageBreak/>
              <w:t>родопользования</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lastRenderedPageBreak/>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1 08 07210 01 0000 110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выдачу разрешения на трансграничное перемещение опасных отходов</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1 08 07220 01 0000 110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выдачу разрешения на трансграничное перемещение озоноразрушающих веществ и содержащей их продукции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1 08 07230 01 0000 110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выдачу разрешения на ввоз на территорию Российской Федерации ядовитых веществ</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1 08 07240 01 0000 110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предоставление разрешения на добычу объектов животного мира, а также за выдачу дубликата указанного разрешения</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1 08 07370 01 0000 110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1 12 01010 01 0000 120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выбросы загрязняющих веществ в атмосферный воздух стационарными объекта</w:t>
            </w:r>
            <w:r w:rsidRPr="00B13960">
              <w:rPr>
                <w:rFonts w:ascii="Times New Roman" w:hAnsi="Times New Roman"/>
                <w:sz w:val="28"/>
                <w:szCs w:val="28"/>
                <w:lang w:eastAsia="ru-RU"/>
              </w:rPr>
              <w:lastRenderedPageBreak/>
              <w:t>ми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lastRenderedPageBreak/>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1 12 01030 01 0000 120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сбросы загрязняющих веществ в водные объекты</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1 12 01041 01 0000 120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размещение отходов производства</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1 12 01042 01 0000 120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размещение твердых коммунальных отходов</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1 12 01070 01 0000 120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048</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1 12 08010 01 0000 120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Экологический сбор</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049</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Федеральное агентство по недропользованию</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049</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1 12 02011 01 0000 120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049</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1 12 02013 01 0000 120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Разовые платежи за пользование недрами при наступлении определенных событий, оговоренных в лицензии, при пользовании недрами </w:t>
            </w:r>
            <w:r w:rsidRPr="00B13960">
              <w:rPr>
                <w:rFonts w:ascii="Times New Roman" w:hAnsi="Times New Roman"/>
                <w:sz w:val="28"/>
                <w:szCs w:val="28"/>
                <w:lang w:eastAsia="ru-RU"/>
              </w:rPr>
              <w:lastRenderedPageBreak/>
              <w:t>на территории Российской Федерации по участкам недр, содержащих месторождения природных алмазов</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lastRenderedPageBreak/>
              <w:t>051</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Министерство природных ресурсов и экологии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052</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Федеральное агентство водных ресурсов</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052</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1 12 05010 01 0000 120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пользование водными объектами, находящимися в федеральной собственности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052</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1 16 25081 01 0000 140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Федеральное агентство лесного хозяйства</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1 12 04011 01 0000 120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1 12 04012 01 0000 120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использование лесов, расположенных на землях лесного фонда, в части минимального размера арендной платы</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outlineLvl w:val="1"/>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1 12 04013 02 0000 </w:t>
            </w:r>
            <w:r w:rsidRPr="00B13960">
              <w:rPr>
                <w:rFonts w:ascii="Times New Roman" w:hAnsi="Times New Roman"/>
                <w:sz w:val="28"/>
                <w:szCs w:val="28"/>
                <w:lang w:eastAsia="ru-RU"/>
              </w:rPr>
              <w:lastRenderedPageBreak/>
              <w:t>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Плата за использование лесов, расположенных </w:t>
            </w:r>
            <w:r w:rsidRPr="00B13960">
              <w:rPr>
                <w:rFonts w:ascii="Times New Roman" w:hAnsi="Times New Roman"/>
                <w:sz w:val="28"/>
                <w:szCs w:val="28"/>
                <w:lang w:eastAsia="ru-RU"/>
              </w:rPr>
              <w:lastRenderedPageBreak/>
              <w:t xml:space="preserve">на землях лесного фонда, в части, превышающей минимальный размер платы по договору купли-продажи лесных насаждений </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lastRenderedPageBreak/>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1 12 04014 02 0000 120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Плата за использование лесов, расположенных на землях лесного фонда, в части, превышающей минимальный размер арендной платы </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1 12 04015 02 0000 120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r>
      <w:tr w:rsidR="00E44DDD" w:rsidRPr="00B13960" w:rsidTr="00EB2919">
        <w:tc>
          <w:tcPr>
            <w:tcW w:w="794"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053</w:t>
            </w:r>
          </w:p>
        </w:tc>
        <w:tc>
          <w:tcPr>
            <w:tcW w:w="2494"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1 12 04021 01 0000 120</w:t>
            </w:r>
          </w:p>
        </w:tc>
        <w:tc>
          <w:tcPr>
            <w:tcW w:w="5783" w:type="dxa"/>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r>
    </w:tbl>
    <w:p w:rsidR="000E02E6" w:rsidRDefault="000E02E6" w:rsidP="00C80392">
      <w:pPr>
        <w:keepNext/>
        <w:spacing w:after="0" w:line="360" w:lineRule="auto"/>
        <w:ind w:firstLine="709"/>
        <w:contextualSpacing/>
        <w:jc w:val="both"/>
        <w:outlineLvl w:val="1"/>
        <w:rPr>
          <w:rFonts w:ascii="Times New Roman" w:hAnsi="Times New Roman"/>
          <w:b/>
          <w:bCs/>
          <w:iCs/>
          <w:sz w:val="28"/>
          <w:szCs w:val="28"/>
          <w:lang w:eastAsia="ru-RU"/>
        </w:rPr>
      </w:pPr>
      <w:bookmarkStart w:id="107" w:name="_Toc460522157"/>
      <w:r>
        <w:rPr>
          <w:rFonts w:ascii="Times New Roman" w:hAnsi="Times New Roman"/>
          <w:b/>
          <w:bCs/>
          <w:iCs/>
          <w:sz w:val="28"/>
          <w:szCs w:val="28"/>
          <w:lang w:eastAsia="ru-RU"/>
        </w:rPr>
        <w:t>И т.д.</w:t>
      </w:r>
    </w:p>
    <w:p w:rsidR="00E44DDD" w:rsidRPr="00B13960" w:rsidRDefault="00E44DDD" w:rsidP="00C80392">
      <w:pPr>
        <w:keepNext/>
        <w:spacing w:after="0" w:line="360" w:lineRule="auto"/>
        <w:ind w:firstLine="709"/>
        <w:contextualSpacing/>
        <w:jc w:val="both"/>
        <w:outlineLvl w:val="1"/>
        <w:rPr>
          <w:rFonts w:ascii="Times New Roman" w:hAnsi="Times New Roman"/>
          <w:b/>
          <w:bCs/>
          <w:iCs/>
          <w:sz w:val="28"/>
          <w:szCs w:val="28"/>
          <w:lang w:eastAsia="ru-RU"/>
        </w:rPr>
      </w:pPr>
      <w:r w:rsidRPr="00B13960">
        <w:rPr>
          <w:rFonts w:ascii="Times New Roman" w:hAnsi="Times New Roman"/>
          <w:b/>
          <w:bCs/>
          <w:iCs/>
          <w:sz w:val="28"/>
          <w:szCs w:val="28"/>
          <w:lang w:eastAsia="ru-RU"/>
        </w:rPr>
        <w:t>Практическое занятие 2. Расходы бюджетов и механизм осуществления расходов бюджетов.</w:t>
      </w:r>
      <w:bookmarkEnd w:id="107"/>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Понятие и признаки расходов бюджетов. Расходы бюджетов и бюджетный кредит (источники финансирования дефицита бюджетов).</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Основания расходов бюджетов. Расходные обязательства (публичные обязательства, публичные нормативные обязательства). Бюджетные обязательства. Денежные обязательства.</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
          <w:sz w:val="28"/>
          <w:szCs w:val="28"/>
          <w:lang w:eastAsia="ru-RU"/>
        </w:rPr>
      </w:pPr>
      <w:r w:rsidRPr="00B13960">
        <w:rPr>
          <w:rFonts w:ascii="Times New Roman" w:hAnsi="Times New Roman"/>
          <w:i/>
          <w:sz w:val="28"/>
          <w:szCs w:val="28"/>
        </w:rPr>
        <w:t>3. Понятие и виды бюджетных ассигнований. Особенности планирования различных видов бюджетных ассигнований.</w:t>
      </w:r>
    </w:p>
    <w:p w:rsidR="001440B4"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w:t>
      </w:r>
      <w:r w:rsidR="001440B4">
        <w:rPr>
          <w:rFonts w:ascii="Times New Roman" w:hAnsi="Times New Roman"/>
          <w:b/>
          <w:bCs/>
          <w:iCs/>
          <w:sz w:val="28"/>
          <w:szCs w:val="28"/>
          <w:lang w:eastAsia="ru-RU"/>
        </w:rPr>
        <w:t>тивные акты и судебная практика</w:t>
      </w:r>
    </w:p>
    <w:p w:rsidR="00E44DDD" w:rsidRPr="001440B4" w:rsidRDefault="001440B4"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Pr>
          <w:rFonts w:ascii="Times New Roman" w:hAnsi="Times New Roman"/>
          <w:b/>
          <w:bCs/>
          <w:iCs/>
          <w:sz w:val="28"/>
          <w:szCs w:val="28"/>
          <w:lang w:eastAsia="ru-RU"/>
        </w:rPr>
        <w:t>1.</w:t>
      </w:r>
      <w:r w:rsidR="00E44DDD" w:rsidRPr="00B13960">
        <w:rPr>
          <w:rFonts w:ascii="Times New Roman" w:hAnsi="Times New Roman"/>
          <w:b/>
          <w:sz w:val="28"/>
          <w:szCs w:val="28"/>
          <w:lang w:eastAsia="ru-RU"/>
        </w:rPr>
        <w:t>Бюджетный кодекс Российской Федерации.</w:t>
      </w:r>
    </w:p>
    <w:p w:rsidR="00E44DDD" w:rsidRPr="000E02E6" w:rsidRDefault="001440B4" w:rsidP="00C80392">
      <w:pPr>
        <w:spacing w:after="0" w:line="360" w:lineRule="auto"/>
        <w:ind w:left="720"/>
        <w:rPr>
          <w:rFonts w:ascii="Times New Roman" w:hAnsi="Times New Roman"/>
          <w:sz w:val="28"/>
          <w:szCs w:val="28"/>
        </w:rPr>
      </w:pPr>
      <w:r>
        <w:rPr>
          <w:rFonts w:ascii="Times New Roman" w:hAnsi="Times New Roman"/>
          <w:sz w:val="28"/>
          <w:szCs w:val="28"/>
        </w:rPr>
        <w:lastRenderedPageBreak/>
        <w:t>2.</w:t>
      </w:r>
      <w:hyperlink r:id="rId230" w:history="1">
        <w:r w:rsidR="00E44DDD" w:rsidRPr="000E02E6">
          <w:rPr>
            <w:rStyle w:val="aa"/>
            <w:rFonts w:ascii="Times New Roman" w:hAnsi="Times New Roman"/>
            <w:b/>
            <w:bCs/>
            <w:color w:val="auto"/>
            <w:sz w:val="28"/>
            <w:szCs w:val="28"/>
            <w:u w:val="none"/>
            <w:shd w:val="clear" w:color="auto" w:fill="FFFFFF"/>
          </w:rPr>
          <w:t>Приказ Минфина России от 06.06.2019 N 85н (ред. от 16.11.2020)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08.07.2019 N 55171)</w:t>
        </w:r>
      </w:hyperlink>
      <w:r w:rsidR="000E02E6">
        <w:rPr>
          <w:rStyle w:val="aa"/>
          <w:rFonts w:ascii="Times New Roman" w:hAnsi="Times New Roman"/>
          <w:b/>
          <w:bCs/>
          <w:color w:val="auto"/>
          <w:sz w:val="28"/>
          <w:szCs w:val="28"/>
          <w:u w:val="none"/>
          <w:shd w:val="clear" w:color="auto" w:fill="FFFFFF"/>
        </w:rPr>
        <w:t xml:space="preserve"> </w:t>
      </w:r>
      <w:r w:rsidR="000E02E6" w:rsidRPr="000E02E6">
        <w:rPr>
          <w:rStyle w:val="aa"/>
          <w:rFonts w:ascii="Times New Roman" w:hAnsi="Times New Roman"/>
          <w:b/>
          <w:bCs/>
          <w:color w:val="auto"/>
          <w:sz w:val="28"/>
          <w:szCs w:val="28"/>
          <w:u w:val="none"/>
          <w:shd w:val="clear" w:color="auto" w:fill="FFFFFF"/>
        </w:rPr>
        <w:t>(</w:t>
      </w:r>
      <w:r w:rsidR="00E44DDD" w:rsidRPr="000E02E6">
        <w:rPr>
          <w:rFonts w:ascii="Times New Roman" w:hAnsi="Times New Roman"/>
          <w:b/>
          <w:sz w:val="28"/>
          <w:szCs w:val="28"/>
        </w:rPr>
        <w:t>извлечение</w:t>
      </w:r>
      <w:r w:rsidR="000E02E6" w:rsidRPr="000E02E6">
        <w:rPr>
          <w:rFonts w:ascii="Times New Roman" w:hAnsi="Times New Roman"/>
          <w:b/>
          <w:sz w:val="28"/>
          <w:szCs w:val="28"/>
        </w:rPr>
        <w:t>)</w:t>
      </w:r>
      <w:r w:rsidR="000E66EA">
        <w:rPr>
          <w:rFonts w:ascii="Times New Roman" w:hAnsi="Times New Roman"/>
          <w:b/>
          <w:sz w:val="28"/>
          <w:szCs w:val="28"/>
        </w:rPr>
        <w:t>:</w:t>
      </w:r>
    </w:p>
    <w:p w:rsidR="00E44DDD" w:rsidRPr="00B13960" w:rsidRDefault="00E44DDD" w:rsidP="00C80392">
      <w:pPr>
        <w:pStyle w:val="1"/>
        <w:shd w:val="clear" w:color="auto" w:fill="FFFFFF"/>
        <w:spacing w:line="360" w:lineRule="auto"/>
        <w:ind w:left="720" w:firstLine="0"/>
        <w:jc w:val="left"/>
        <w:rPr>
          <w:rFonts w:ascii="Times New Roman" w:hAnsi="Times New Roman"/>
          <w:color w:val="000000"/>
          <w:sz w:val="28"/>
        </w:rPr>
      </w:pPr>
      <w:bookmarkStart w:id="108" w:name="dst100302"/>
      <w:bookmarkEnd w:id="108"/>
      <w:r w:rsidRPr="00B13960">
        <w:rPr>
          <w:rStyle w:val="hl"/>
          <w:rFonts w:ascii="Times New Roman" w:hAnsi="Times New Roman"/>
          <w:color w:val="000000"/>
          <w:sz w:val="28"/>
        </w:rPr>
        <w:t>III. Классификация расходов бюджетов</w:t>
      </w:r>
    </w:p>
    <w:p w:rsidR="00E44DDD" w:rsidRPr="00B13960" w:rsidRDefault="00E44DDD" w:rsidP="00C80392">
      <w:pPr>
        <w:pStyle w:val="1"/>
        <w:shd w:val="clear" w:color="auto" w:fill="FFFFFF"/>
        <w:spacing w:line="360" w:lineRule="auto"/>
        <w:ind w:firstLine="0"/>
        <w:jc w:val="both"/>
        <w:rPr>
          <w:rFonts w:ascii="Times New Roman" w:hAnsi="Times New Roman"/>
          <w:sz w:val="28"/>
        </w:rPr>
      </w:pPr>
      <w:r w:rsidRPr="00B13960">
        <w:rPr>
          <w:rStyle w:val="nobr"/>
          <w:rFonts w:ascii="Times New Roman" w:hAnsi="Times New Roman"/>
          <w:color w:val="000000"/>
          <w:sz w:val="28"/>
        </w:rPr>
        <w:t> </w:t>
      </w:r>
      <w:bookmarkStart w:id="109" w:name="dst12029"/>
      <w:bookmarkStart w:id="110" w:name="dst100303"/>
      <w:bookmarkEnd w:id="109"/>
      <w:bookmarkEnd w:id="110"/>
      <w:r w:rsidRPr="00B13960">
        <w:rPr>
          <w:rStyle w:val="blk"/>
          <w:rFonts w:ascii="Times New Roman" w:hAnsi="Times New Roman"/>
          <w:color w:val="000000"/>
          <w:sz w:val="28"/>
        </w:rP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E44DDD" w:rsidRPr="00B13960" w:rsidRDefault="00E44DDD" w:rsidP="000E66EA">
      <w:pPr>
        <w:shd w:val="clear" w:color="auto" w:fill="FFFFFF"/>
        <w:spacing w:after="0" w:line="360" w:lineRule="auto"/>
        <w:jc w:val="both"/>
        <w:rPr>
          <w:rFonts w:ascii="Times New Roman" w:hAnsi="Times New Roman"/>
          <w:color w:val="000000"/>
          <w:sz w:val="28"/>
          <w:szCs w:val="28"/>
        </w:rPr>
      </w:pPr>
      <w:bookmarkStart w:id="111" w:name="dst100304"/>
      <w:bookmarkEnd w:id="111"/>
      <w:r w:rsidRPr="00B13960">
        <w:rPr>
          <w:rStyle w:val="blk"/>
          <w:rFonts w:ascii="Times New Roman" w:hAnsi="Times New Roman"/>
          <w:color w:val="000000"/>
          <w:sz w:val="28"/>
          <w:szCs w:val="28"/>
        </w:rPr>
        <w:t>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r:id="rId231" w:anchor="dst100310" w:history="1">
        <w:r w:rsidRPr="00B13960">
          <w:rPr>
            <w:rStyle w:val="aa"/>
            <w:rFonts w:ascii="Times New Roman" w:hAnsi="Times New Roman"/>
            <w:color w:val="666699"/>
            <w:sz w:val="28"/>
            <w:szCs w:val="28"/>
          </w:rPr>
          <w:t>(таблица 2)</w:t>
        </w:r>
      </w:hyperlink>
      <w:r w:rsidRPr="00B13960">
        <w:rPr>
          <w:rStyle w:val="blk"/>
          <w:rFonts w:ascii="Times New Roman" w:hAnsi="Times New Roman"/>
          <w:color w:val="000000"/>
          <w:sz w:val="28"/>
          <w:szCs w:val="28"/>
        </w:rPr>
        <w:t>:</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12" w:name="dst100305"/>
      <w:bookmarkEnd w:id="112"/>
      <w:r w:rsidRPr="00B13960">
        <w:rPr>
          <w:rStyle w:val="blk"/>
          <w:rFonts w:ascii="Times New Roman" w:hAnsi="Times New Roman"/>
          <w:color w:val="000000"/>
          <w:sz w:val="28"/>
          <w:szCs w:val="28"/>
        </w:rPr>
        <w:t>код главного распорядителя бюджетных средств (1 - 3 разряды);</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13" w:name="dst100306"/>
      <w:bookmarkEnd w:id="113"/>
      <w:r w:rsidRPr="00B13960">
        <w:rPr>
          <w:rStyle w:val="blk"/>
          <w:rFonts w:ascii="Times New Roman" w:hAnsi="Times New Roman"/>
          <w:color w:val="000000"/>
          <w:sz w:val="28"/>
          <w:szCs w:val="28"/>
        </w:rPr>
        <w:t>код раздела (4 - 5 разряды);</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14" w:name="dst100307"/>
      <w:bookmarkEnd w:id="114"/>
      <w:r w:rsidRPr="00B13960">
        <w:rPr>
          <w:rStyle w:val="blk"/>
          <w:rFonts w:ascii="Times New Roman" w:hAnsi="Times New Roman"/>
          <w:color w:val="000000"/>
          <w:sz w:val="28"/>
          <w:szCs w:val="28"/>
        </w:rPr>
        <w:t>код подраздела (6 - 7 разряды);</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15" w:name="dst100308"/>
      <w:bookmarkEnd w:id="115"/>
      <w:r w:rsidRPr="00B13960">
        <w:rPr>
          <w:rStyle w:val="blk"/>
          <w:rFonts w:ascii="Times New Roman" w:hAnsi="Times New Roman"/>
          <w:color w:val="000000"/>
          <w:sz w:val="28"/>
          <w:szCs w:val="28"/>
        </w:rPr>
        <w:t>код целевой статьи (8 - 17 разряды);</w:t>
      </w:r>
    </w:p>
    <w:p w:rsidR="00E44DDD" w:rsidRPr="00B13960" w:rsidRDefault="00E44DDD" w:rsidP="00C80392">
      <w:pPr>
        <w:pStyle w:val="1"/>
        <w:shd w:val="clear" w:color="auto" w:fill="FFFFFF"/>
        <w:spacing w:line="360" w:lineRule="auto"/>
        <w:jc w:val="both"/>
        <w:rPr>
          <w:rFonts w:ascii="Times New Roman" w:hAnsi="Times New Roman"/>
          <w:b w:val="0"/>
          <w:bCs/>
          <w:color w:val="000000"/>
          <w:kern w:val="36"/>
          <w:sz w:val="28"/>
        </w:rPr>
      </w:pPr>
      <w:bookmarkStart w:id="116" w:name="dst100309"/>
      <w:bookmarkEnd w:id="116"/>
      <w:r w:rsidRPr="00B13960">
        <w:rPr>
          <w:rStyle w:val="blk"/>
          <w:rFonts w:ascii="Times New Roman" w:eastAsia="MS Mincho" w:hAnsi="Times New Roman"/>
          <w:b w:val="0"/>
          <w:color w:val="000000"/>
          <w:sz w:val="28"/>
        </w:rPr>
        <w:t>код вида расходов (18 - 20 разряды).</w:t>
      </w:r>
      <w:r w:rsidRPr="00B13960">
        <w:rPr>
          <w:rFonts w:ascii="Times New Roman" w:hAnsi="Times New Roman"/>
          <w:b w:val="0"/>
          <w:bCs/>
          <w:color w:val="000000"/>
          <w:kern w:val="36"/>
          <w:sz w:val="28"/>
        </w:rPr>
        <w:t xml:space="preserve">  </w:t>
      </w:r>
    </w:p>
    <w:tbl>
      <w:tblPr>
        <w:tblW w:w="9040" w:type="dxa"/>
        <w:tblInd w:w="20" w:type="dxa"/>
        <w:tblCellMar>
          <w:left w:w="0" w:type="dxa"/>
          <w:right w:w="0" w:type="dxa"/>
        </w:tblCellMar>
        <w:tblLook w:val="00A0" w:firstRow="1" w:lastRow="0" w:firstColumn="1" w:lastColumn="0" w:noHBand="0" w:noVBand="0"/>
      </w:tblPr>
      <w:tblGrid>
        <w:gridCol w:w="503"/>
        <w:gridCol w:w="504"/>
        <w:gridCol w:w="504"/>
        <w:gridCol w:w="395"/>
        <w:gridCol w:w="395"/>
        <w:gridCol w:w="578"/>
        <w:gridCol w:w="578"/>
        <w:gridCol w:w="230"/>
        <w:gridCol w:w="230"/>
        <w:gridCol w:w="429"/>
        <w:gridCol w:w="429"/>
        <w:gridCol w:w="431"/>
        <w:gridCol w:w="271"/>
        <w:gridCol w:w="271"/>
        <w:gridCol w:w="271"/>
        <w:gridCol w:w="271"/>
        <w:gridCol w:w="271"/>
        <w:gridCol w:w="713"/>
        <w:gridCol w:w="1080"/>
        <w:gridCol w:w="831"/>
      </w:tblGrid>
      <w:tr w:rsidR="00E44DDD" w:rsidRPr="00B13960" w:rsidTr="00D422CC">
        <w:tc>
          <w:tcPr>
            <w:tcW w:w="0" w:type="auto"/>
            <w:gridSpan w:val="20"/>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17" w:name="dst100311"/>
            <w:bookmarkEnd w:id="117"/>
            <w:r w:rsidRPr="00B13960">
              <w:rPr>
                <w:rFonts w:ascii="Times New Roman" w:hAnsi="Times New Roman"/>
                <w:sz w:val="28"/>
                <w:szCs w:val="28"/>
                <w:lang w:eastAsia="ru-RU"/>
              </w:rPr>
              <w:t>Структура кода классификации расходов бюджетов</w:t>
            </w:r>
          </w:p>
        </w:tc>
      </w:tr>
      <w:tr w:rsidR="00E44DDD" w:rsidRPr="00B13960" w:rsidTr="00D422CC">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18" w:name="dst100312"/>
            <w:bookmarkEnd w:id="118"/>
            <w:r w:rsidRPr="00B13960">
              <w:rPr>
                <w:rFonts w:ascii="Times New Roman" w:hAnsi="Times New Roman"/>
                <w:sz w:val="28"/>
                <w:szCs w:val="28"/>
                <w:lang w:eastAsia="ru-RU"/>
              </w:rPr>
              <w:t xml:space="preserve">Код главного распорядителя бюджетных </w:t>
            </w:r>
            <w:r w:rsidRPr="00B13960">
              <w:rPr>
                <w:rFonts w:ascii="Times New Roman" w:hAnsi="Times New Roman"/>
                <w:sz w:val="28"/>
                <w:szCs w:val="28"/>
                <w:lang w:eastAsia="ru-RU"/>
              </w:rPr>
              <w:lastRenderedPageBreak/>
              <w:t>средств</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19" w:name="dst100313"/>
            <w:bookmarkEnd w:id="119"/>
            <w:r w:rsidRPr="00B13960">
              <w:rPr>
                <w:rFonts w:ascii="Times New Roman" w:hAnsi="Times New Roman"/>
                <w:sz w:val="28"/>
                <w:szCs w:val="28"/>
                <w:lang w:eastAsia="ru-RU"/>
              </w:rPr>
              <w:lastRenderedPageBreak/>
              <w:t>Код раздела</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0" w:name="dst100314"/>
            <w:bookmarkEnd w:id="120"/>
            <w:r w:rsidRPr="00B13960">
              <w:rPr>
                <w:rFonts w:ascii="Times New Roman" w:hAnsi="Times New Roman"/>
                <w:sz w:val="28"/>
                <w:szCs w:val="28"/>
                <w:lang w:eastAsia="ru-RU"/>
              </w:rPr>
              <w:t>Код подраздела</w:t>
            </w:r>
          </w:p>
        </w:tc>
        <w:tc>
          <w:tcPr>
            <w:tcW w:w="0" w:type="auto"/>
            <w:gridSpan w:val="10"/>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1" w:name="dst100315"/>
            <w:bookmarkEnd w:id="121"/>
            <w:r w:rsidRPr="00B13960">
              <w:rPr>
                <w:rFonts w:ascii="Times New Roman" w:hAnsi="Times New Roman"/>
                <w:sz w:val="28"/>
                <w:szCs w:val="28"/>
                <w:lang w:eastAsia="ru-RU"/>
              </w:rPr>
              <w:t>Код целевой статьи</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2" w:name="dst100316"/>
            <w:bookmarkEnd w:id="122"/>
            <w:r w:rsidRPr="00B13960">
              <w:rPr>
                <w:rFonts w:ascii="Times New Roman" w:hAnsi="Times New Roman"/>
                <w:sz w:val="28"/>
                <w:szCs w:val="28"/>
                <w:lang w:eastAsia="ru-RU"/>
              </w:rPr>
              <w:t>Код вида расходов</w:t>
            </w:r>
          </w:p>
        </w:tc>
      </w:tr>
      <w:tr w:rsidR="00E44DDD" w:rsidRPr="00B13960" w:rsidTr="00D422C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44DDD" w:rsidRPr="00B13960" w:rsidRDefault="00E44DDD" w:rsidP="00C80392">
            <w:pPr>
              <w:spacing w:after="0" w:line="360" w:lineRule="auto"/>
              <w:rPr>
                <w:rFonts w:ascii="Times New Roman" w:hAnsi="Times New Roman"/>
                <w:sz w:val="28"/>
                <w:szCs w:val="28"/>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44DDD" w:rsidRPr="00B13960" w:rsidRDefault="00E44DDD" w:rsidP="00C80392">
            <w:pPr>
              <w:spacing w:after="0" w:line="360" w:lineRule="auto"/>
              <w:rPr>
                <w:rFonts w:ascii="Times New Roman" w:hAnsi="Times New Roman"/>
                <w:sz w:val="28"/>
                <w:szCs w:val="28"/>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44DDD" w:rsidRPr="00B13960" w:rsidRDefault="00E44DDD" w:rsidP="00C80392">
            <w:pPr>
              <w:spacing w:after="0" w:line="360" w:lineRule="auto"/>
              <w:rPr>
                <w:rFonts w:ascii="Times New Roman" w:hAnsi="Times New Roman"/>
                <w:sz w:val="28"/>
                <w:szCs w:val="28"/>
                <w:lang w:eastAsia="ru-RU"/>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3" w:name="dst100317"/>
            <w:bookmarkEnd w:id="123"/>
            <w:r w:rsidRPr="00B13960">
              <w:rPr>
                <w:rFonts w:ascii="Times New Roman" w:hAnsi="Times New Roman"/>
                <w:sz w:val="28"/>
                <w:szCs w:val="28"/>
                <w:lang w:eastAsia="ru-RU"/>
              </w:rPr>
              <w:t>Программная (непрограммная) статья</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4" w:name="dst100318"/>
            <w:bookmarkEnd w:id="124"/>
            <w:r w:rsidRPr="00B13960">
              <w:rPr>
                <w:rFonts w:ascii="Times New Roman" w:hAnsi="Times New Roman"/>
                <w:sz w:val="28"/>
                <w:szCs w:val="28"/>
                <w:lang w:eastAsia="ru-RU"/>
              </w:rPr>
              <w:t>Направление расходов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5" w:name="dst100319"/>
            <w:bookmarkEnd w:id="125"/>
            <w:r w:rsidRPr="00B13960">
              <w:rPr>
                <w:rFonts w:ascii="Times New Roman" w:hAnsi="Times New Roman"/>
                <w:sz w:val="28"/>
                <w:szCs w:val="28"/>
                <w:lang w:eastAsia="ru-RU"/>
              </w:rPr>
              <w:t>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6" w:name="dst100320"/>
            <w:bookmarkEnd w:id="126"/>
            <w:r w:rsidRPr="00B13960">
              <w:rPr>
                <w:rFonts w:ascii="Times New Roman" w:hAnsi="Times New Roman"/>
                <w:sz w:val="28"/>
                <w:szCs w:val="28"/>
                <w:lang w:eastAsia="ru-RU"/>
              </w:rPr>
              <w:t>подгруппа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7" w:name="dst100321"/>
            <w:bookmarkEnd w:id="127"/>
            <w:r w:rsidRPr="00B13960">
              <w:rPr>
                <w:rFonts w:ascii="Times New Roman" w:hAnsi="Times New Roman"/>
                <w:sz w:val="28"/>
                <w:szCs w:val="28"/>
                <w:lang w:eastAsia="ru-RU"/>
              </w:rPr>
              <w:t>элемент</w:t>
            </w:r>
          </w:p>
        </w:tc>
      </w:tr>
      <w:tr w:rsidR="00E44DDD" w:rsidRPr="00B13960" w:rsidTr="00D422C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8" w:name="dst100322"/>
            <w:bookmarkEnd w:id="128"/>
            <w:r w:rsidRPr="00B13960">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29" w:name="dst100323"/>
            <w:bookmarkEnd w:id="129"/>
            <w:r w:rsidRPr="00B13960">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0" w:name="dst100324"/>
            <w:bookmarkEnd w:id="130"/>
            <w:r w:rsidRPr="00B13960">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1" w:name="dst100325"/>
            <w:bookmarkEnd w:id="131"/>
            <w:r w:rsidRPr="00B13960">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2" w:name="dst100326"/>
            <w:bookmarkEnd w:id="132"/>
            <w:r w:rsidRPr="00B13960">
              <w:rPr>
                <w:rFonts w:ascii="Times New Roman" w:hAnsi="Times New Roman"/>
                <w:sz w:val="28"/>
                <w:szCs w:val="28"/>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3" w:name="dst100327"/>
            <w:bookmarkEnd w:id="133"/>
            <w:r w:rsidRPr="00B13960">
              <w:rPr>
                <w:rFonts w:ascii="Times New Roman" w:hAnsi="Times New Roman"/>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4" w:name="dst100328"/>
            <w:bookmarkEnd w:id="134"/>
            <w:r w:rsidRPr="00B13960">
              <w:rPr>
                <w:rFonts w:ascii="Times New Roman" w:hAnsi="Times New Roman"/>
                <w:sz w:val="28"/>
                <w:szCs w:val="28"/>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5" w:name="dst100329"/>
            <w:bookmarkEnd w:id="135"/>
            <w:r w:rsidRPr="00B13960">
              <w:rPr>
                <w:rFonts w:ascii="Times New Roman" w:hAnsi="Times New Roman"/>
                <w:sz w:val="28"/>
                <w:szCs w:val="28"/>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6" w:name="dst100330"/>
            <w:bookmarkEnd w:id="136"/>
            <w:r w:rsidRPr="00B13960">
              <w:rPr>
                <w:rFonts w:ascii="Times New Roman" w:hAnsi="Times New Roman"/>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7" w:name="dst100331"/>
            <w:bookmarkEnd w:id="137"/>
            <w:r w:rsidRPr="00B13960">
              <w:rPr>
                <w:rFonts w:ascii="Times New Roman" w:hAnsi="Times New Roman"/>
                <w:sz w:val="28"/>
                <w:szCs w:val="28"/>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8" w:name="dst100332"/>
            <w:bookmarkEnd w:id="138"/>
            <w:r w:rsidRPr="00B13960">
              <w:rPr>
                <w:rFonts w:ascii="Times New Roman" w:hAnsi="Times New Roman"/>
                <w:sz w:val="28"/>
                <w:szCs w:val="28"/>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39" w:name="dst100333"/>
            <w:bookmarkEnd w:id="139"/>
            <w:r w:rsidRPr="00B13960">
              <w:rPr>
                <w:rFonts w:ascii="Times New Roman" w:hAnsi="Times New Roman"/>
                <w:sz w:val="28"/>
                <w:szCs w:val="28"/>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0" w:name="dst100334"/>
            <w:bookmarkEnd w:id="140"/>
            <w:r w:rsidRPr="00B13960">
              <w:rPr>
                <w:rFonts w:ascii="Times New Roman" w:hAnsi="Times New Roman"/>
                <w:sz w:val="28"/>
                <w:szCs w:val="28"/>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1" w:name="dst100335"/>
            <w:bookmarkEnd w:id="141"/>
            <w:r w:rsidRPr="00B13960">
              <w:rPr>
                <w:rFonts w:ascii="Times New Roman" w:hAnsi="Times New Roman"/>
                <w:sz w:val="28"/>
                <w:szCs w:val="28"/>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2" w:name="dst100336"/>
            <w:bookmarkEnd w:id="142"/>
            <w:r w:rsidRPr="00B13960">
              <w:rPr>
                <w:rFonts w:ascii="Times New Roman" w:hAnsi="Times New Roman"/>
                <w:sz w:val="28"/>
                <w:szCs w:val="28"/>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3" w:name="dst100337"/>
            <w:bookmarkEnd w:id="143"/>
            <w:r w:rsidRPr="00B13960">
              <w:rPr>
                <w:rFonts w:ascii="Times New Roman" w:hAnsi="Times New Roman"/>
                <w:sz w:val="28"/>
                <w:szCs w:val="28"/>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4" w:name="dst100338"/>
            <w:bookmarkEnd w:id="144"/>
            <w:r w:rsidRPr="00B13960">
              <w:rPr>
                <w:rFonts w:ascii="Times New Roman" w:hAnsi="Times New Roman"/>
                <w:sz w:val="28"/>
                <w:szCs w:val="28"/>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5" w:name="dst100339"/>
            <w:bookmarkEnd w:id="145"/>
            <w:r w:rsidRPr="00B13960">
              <w:rPr>
                <w:rFonts w:ascii="Times New Roman" w:hAnsi="Times New Roman"/>
                <w:sz w:val="28"/>
                <w:szCs w:val="28"/>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6" w:name="dst100340"/>
            <w:bookmarkEnd w:id="146"/>
            <w:r w:rsidRPr="00B13960">
              <w:rPr>
                <w:rFonts w:ascii="Times New Roman" w:hAnsi="Times New Roman"/>
                <w:sz w:val="28"/>
                <w:szCs w:val="28"/>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lang w:eastAsia="ru-RU"/>
              </w:rPr>
            </w:pPr>
            <w:bookmarkStart w:id="147" w:name="dst100341"/>
            <w:bookmarkEnd w:id="147"/>
            <w:r w:rsidRPr="00B13960">
              <w:rPr>
                <w:rFonts w:ascii="Times New Roman" w:hAnsi="Times New Roman"/>
                <w:sz w:val="28"/>
                <w:szCs w:val="28"/>
                <w:lang w:eastAsia="ru-RU"/>
              </w:rPr>
              <w:t>20</w:t>
            </w:r>
          </w:p>
        </w:tc>
      </w:tr>
    </w:tbl>
    <w:p w:rsidR="00E44DDD" w:rsidRPr="001440B4" w:rsidRDefault="00E44DDD" w:rsidP="00C80392">
      <w:pPr>
        <w:shd w:val="clear" w:color="auto" w:fill="FFFFFF"/>
        <w:spacing w:after="0" w:line="360" w:lineRule="auto"/>
        <w:ind w:left="720"/>
        <w:jc w:val="both"/>
        <w:rPr>
          <w:rFonts w:ascii="Times New Roman" w:hAnsi="Times New Roman"/>
          <w:color w:val="000000"/>
          <w:sz w:val="28"/>
          <w:szCs w:val="28"/>
        </w:rPr>
      </w:pPr>
    </w:p>
    <w:p w:rsidR="00E44DDD" w:rsidRPr="00B13960" w:rsidRDefault="00EF6FAC" w:rsidP="00C80392">
      <w:pPr>
        <w:numPr>
          <w:ilvl w:val="0"/>
          <w:numId w:val="3"/>
        </w:numPr>
        <w:spacing w:after="0" w:line="360" w:lineRule="auto"/>
        <w:rPr>
          <w:rFonts w:ascii="Times New Roman" w:hAnsi="Times New Roman"/>
          <w:sz w:val="28"/>
          <w:szCs w:val="28"/>
        </w:rPr>
      </w:pPr>
      <w:hyperlink r:id="rId232" w:history="1">
        <w:r w:rsidR="00E44DDD" w:rsidRPr="001440B4">
          <w:rPr>
            <w:rStyle w:val="aa"/>
            <w:rFonts w:ascii="Times New Roman" w:hAnsi="Times New Roman"/>
            <w:b/>
            <w:bCs/>
            <w:color w:val="auto"/>
            <w:sz w:val="28"/>
            <w:szCs w:val="28"/>
            <w:u w:val="none"/>
            <w:shd w:val="clear" w:color="auto" w:fill="FFFFFF"/>
          </w:rPr>
          <w:t>Минфина России от 11.12.2013 N 02-05-010/54434&lt;О направлении перечня видов расходов бюджетной классификации по расходам на оказание государственных услуг (выполнение работ)&gt;</w:t>
        </w:r>
      </w:hyperlink>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48" w:name="dst100001"/>
      <w:bookmarkStart w:id="149" w:name="dst100002"/>
      <w:bookmarkEnd w:id="148"/>
      <w:bookmarkEnd w:id="149"/>
      <w:r w:rsidRPr="00B13960">
        <w:rPr>
          <w:rStyle w:val="nobr"/>
          <w:rFonts w:ascii="Times New Roman" w:hAnsi="Times New Roman"/>
          <w:color w:val="000000"/>
          <w:sz w:val="28"/>
          <w:szCs w:val="28"/>
        </w:rPr>
        <w:t> </w:t>
      </w:r>
      <w:bookmarkStart w:id="150" w:name="dst100003"/>
      <w:bookmarkEnd w:id="150"/>
      <w:r w:rsidRPr="00B13960">
        <w:rPr>
          <w:rStyle w:val="blk"/>
          <w:rFonts w:ascii="Times New Roman" w:hAnsi="Times New Roman"/>
          <w:color w:val="000000"/>
          <w:sz w:val="28"/>
          <w:szCs w:val="28"/>
        </w:rPr>
        <w:t>В целях обеспечения контроля при внесении изменений в сводную бюджетную роспись федерального бюджета, бюджетов субъектов Российской Федерации, местных бюджетов в 2014 году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государственных услуг Министерство финансов Российской Федерации направляет </w:t>
      </w:r>
      <w:hyperlink r:id="rId233" w:anchor="dst100006" w:history="1">
        <w:r w:rsidRPr="00B13960">
          <w:rPr>
            <w:rStyle w:val="aa"/>
            <w:rFonts w:ascii="Times New Roman" w:hAnsi="Times New Roman"/>
            <w:color w:val="666699"/>
            <w:sz w:val="28"/>
            <w:szCs w:val="28"/>
          </w:rPr>
          <w:t>перечень</w:t>
        </w:r>
      </w:hyperlink>
      <w:r w:rsidRPr="00B13960">
        <w:rPr>
          <w:rStyle w:val="blk"/>
          <w:rFonts w:ascii="Times New Roman" w:hAnsi="Times New Roman"/>
          <w:color w:val="000000"/>
          <w:sz w:val="28"/>
          <w:szCs w:val="28"/>
        </w:rPr>
        <w:t> видов расходов бюджетной классификации по расходам на оказание государственных услуг (выполнение работ).</w:t>
      </w:r>
    </w:p>
    <w:p w:rsidR="00E44DDD" w:rsidRPr="00B13960" w:rsidRDefault="00E44DDD" w:rsidP="00C80392">
      <w:pPr>
        <w:shd w:val="clear" w:color="auto" w:fill="FFFFFF"/>
        <w:spacing w:after="0" w:line="360" w:lineRule="auto"/>
        <w:rPr>
          <w:rFonts w:ascii="Times New Roman" w:hAnsi="Times New Roman"/>
          <w:color w:val="000000"/>
          <w:sz w:val="28"/>
          <w:szCs w:val="28"/>
        </w:rPr>
      </w:pPr>
      <w:r w:rsidRPr="00B13960">
        <w:rPr>
          <w:rStyle w:val="blk"/>
          <w:rFonts w:ascii="Times New Roman" w:hAnsi="Times New Roman"/>
          <w:color w:val="000000"/>
          <w:sz w:val="28"/>
          <w:szCs w:val="28"/>
        </w:rPr>
        <w:t>ТАБЛИЦА СООТВЕТСТВИЯ БЮДЖЕТНЫХ АССИГНОВАНИЙ НА ОКАЗАНИЕ</w:t>
      </w:r>
      <w:r w:rsidR="001440B4">
        <w:rPr>
          <w:rStyle w:val="blk"/>
          <w:rFonts w:ascii="Times New Roman" w:hAnsi="Times New Roman"/>
          <w:color w:val="000000"/>
          <w:sz w:val="28"/>
          <w:szCs w:val="28"/>
        </w:rPr>
        <w:t xml:space="preserve"> </w:t>
      </w:r>
      <w:r w:rsidRPr="00B13960">
        <w:rPr>
          <w:rStyle w:val="blk"/>
          <w:rFonts w:ascii="Times New Roman" w:hAnsi="Times New Roman"/>
          <w:color w:val="000000"/>
          <w:sz w:val="28"/>
          <w:szCs w:val="28"/>
        </w:rPr>
        <w:t>ГОСУДАРСТВЕННЫХ УСЛУГ (ВЫПОЛНЕНИЕ РАБОТ) ВИДАМ РАСХОДОВ</w:t>
      </w:r>
      <w:r w:rsidR="001440B4">
        <w:rPr>
          <w:rStyle w:val="blk"/>
          <w:rFonts w:ascii="Times New Roman" w:hAnsi="Times New Roman"/>
          <w:color w:val="000000"/>
          <w:sz w:val="28"/>
          <w:szCs w:val="28"/>
        </w:rPr>
        <w:t xml:space="preserve"> </w:t>
      </w:r>
      <w:r w:rsidRPr="00B13960">
        <w:rPr>
          <w:rStyle w:val="blk"/>
          <w:rFonts w:ascii="Times New Roman" w:hAnsi="Times New Roman"/>
          <w:color w:val="000000"/>
          <w:sz w:val="28"/>
          <w:szCs w:val="28"/>
        </w:rPr>
        <w:t>КЛАССИФИКАЦИИ РАСХОДОВ БЮДЖЕТОВ</w:t>
      </w:r>
    </w:p>
    <w:tbl>
      <w:tblPr>
        <w:tblW w:w="9700" w:type="dxa"/>
        <w:tblInd w:w="20" w:type="dxa"/>
        <w:tblCellMar>
          <w:left w:w="0" w:type="dxa"/>
          <w:right w:w="0" w:type="dxa"/>
        </w:tblCellMar>
        <w:tblLook w:val="00A0" w:firstRow="1" w:lastRow="0" w:firstColumn="1" w:lastColumn="0" w:noHBand="0" w:noVBand="0"/>
      </w:tblPr>
      <w:tblGrid>
        <w:gridCol w:w="1697"/>
        <w:gridCol w:w="4558"/>
        <w:gridCol w:w="3445"/>
      </w:tblGrid>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bookmarkStart w:id="151" w:name="dst100007"/>
            <w:bookmarkEnd w:id="151"/>
            <w:r w:rsidRPr="00B13960">
              <w:rPr>
                <w:rStyle w:val="blk"/>
                <w:rFonts w:ascii="Times New Roman" w:hAnsi="Times New Roman"/>
                <w:sz w:val="28"/>
                <w:szCs w:val="28"/>
              </w:rPr>
              <w:t>Статья </w:t>
            </w:r>
            <w:hyperlink r:id="rId234" w:anchor="dst0" w:history="1">
              <w:r w:rsidRPr="00B13960">
                <w:rPr>
                  <w:rStyle w:val="aa"/>
                  <w:rFonts w:ascii="Times New Roman" w:hAnsi="Times New Roman"/>
                  <w:color w:val="666699"/>
                  <w:sz w:val="28"/>
                  <w:szCs w:val="28"/>
                </w:rPr>
                <w:t>БК</w:t>
              </w:r>
            </w:hyperlink>
            <w:r w:rsidRPr="00B13960">
              <w:rPr>
                <w:rStyle w:val="blk"/>
                <w:rFonts w:ascii="Times New Roman" w:hAnsi="Times New Roman"/>
                <w:sz w:val="28"/>
                <w:szCs w:val="28"/>
              </w:rPr>
              <w:t> РФ</w:t>
            </w:r>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bookmarkStart w:id="152" w:name="dst100008"/>
            <w:bookmarkEnd w:id="152"/>
            <w:r w:rsidRPr="00B13960">
              <w:rPr>
                <w:rStyle w:val="blk"/>
                <w:rFonts w:ascii="Times New Roman" w:hAnsi="Times New Roman"/>
                <w:sz w:val="28"/>
                <w:szCs w:val="28"/>
              </w:rPr>
              <w:t>Норма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bookmarkStart w:id="153" w:name="dst100009"/>
            <w:bookmarkEnd w:id="153"/>
            <w:r w:rsidRPr="00B13960">
              <w:rPr>
                <w:rStyle w:val="blk"/>
                <w:rFonts w:ascii="Times New Roman" w:hAnsi="Times New Roman"/>
                <w:sz w:val="28"/>
                <w:szCs w:val="28"/>
              </w:rPr>
              <w:t>Вид расходов классификации расходов бюджетов</w:t>
            </w:r>
          </w:p>
        </w:tc>
      </w:tr>
      <w:bookmarkStart w:id="154" w:name="dst100010"/>
      <w:bookmarkEnd w:id="154"/>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r w:rsidRPr="00B13960">
              <w:rPr>
                <w:rStyle w:val="blk"/>
                <w:rFonts w:ascii="Times New Roman" w:hAnsi="Times New Roman"/>
                <w:sz w:val="28"/>
                <w:szCs w:val="28"/>
              </w:rPr>
              <w:fldChar w:fldCharType="begin"/>
            </w:r>
            <w:r w:rsidRPr="00B13960">
              <w:rPr>
                <w:rStyle w:val="blk"/>
                <w:rFonts w:ascii="Times New Roman" w:hAnsi="Times New Roman"/>
                <w:sz w:val="28"/>
                <w:szCs w:val="28"/>
              </w:rPr>
              <w:instrText xml:space="preserve"> HYPERLINK "http://www.consultant.ru/document/cons_doc_LAW_355977/c542ed92f126e7a672844e5b16c2806299ed7714/" \l "dst3127" </w:instrText>
            </w:r>
            <w:r w:rsidRPr="00B13960">
              <w:rPr>
                <w:rStyle w:val="blk"/>
                <w:rFonts w:ascii="Times New Roman" w:hAnsi="Times New Roman"/>
                <w:sz w:val="28"/>
                <w:szCs w:val="28"/>
              </w:rPr>
              <w:fldChar w:fldCharType="separate"/>
            </w:r>
            <w:r w:rsidRPr="00B13960">
              <w:rPr>
                <w:rStyle w:val="aa"/>
                <w:rFonts w:ascii="Times New Roman" w:hAnsi="Times New Roman"/>
                <w:color w:val="666699"/>
                <w:sz w:val="28"/>
                <w:szCs w:val="28"/>
              </w:rPr>
              <w:t>абз. 2 ст. 69.1</w:t>
            </w:r>
            <w:r w:rsidRPr="00B13960">
              <w:rPr>
                <w:rStyle w:val="blk"/>
                <w:rFonts w:ascii="Times New Roman" w:hAnsi="Times New Roman"/>
                <w:sz w:val="28"/>
                <w:szCs w:val="28"/>
              </w:rPr>
              <w:fldChar w:fldCharType="end"/>
            </w:r>
            <w:r w:rsidRPr="00B13960">
              <w:rPr>
                <w:rStyle w:val="blk"/>
                <w:rFonts w:ascii="Times New Roman" w:hAnsi="Times New Roman"/>
                <w:sz w:val="28"/>
                <w:szCs w:val="28"/>
              </w:rPr>
              <w:t>, </w:t>
            </w:r>
            <w:hyperlink r:id="rId235" w:anchor="dst3139" w:history="1">
              <w:r w:rsidRPr="00B13960">
                <w:rPr>
                  <w:rStyle w:val="aa"/>
                  <w:rFonts w:ascii="Times New Roman" w:hAnsi="Times New Roman"/>
                  <w:color w:val="666699"/>
                  <w:sz w:val="28"/>
                  <w:szCs w:val="28"/>
                </w:rPr>
                <w:t>ст. 70</w:t>
              </w:r>
            </w:hyperlink>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both"/>
              <w:rPr>
                <w:rFonts w:ascii="Times New Roman" w:hAnsi="Times New Roman"/>
                <w:sz w:val="28"/>
                <w:szCs w:val="28"/>
              </w:rPr>
            </w:pPr>
            <w:bookmarkStart w:id="155" w:name="dst100011"/>
            <w:bookmarkEnd w:id="155"/>
            <w:r w:rsidRPr="00B13960">
              <w:rPr>
                <w:rStyle w:val="blk"/>
                <w:rFonts w:ascii="Times New Roman" w:hAnsi="Times New Roman"/>
                <w:sz w:val="28"/>
                <w:szCs w:val="28"/>
              </w:rPr>
              <w:t>Обеспечение выполнения функций казенных учреждений включает:</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w:t>
            </w:r>
            <w:r w:rsidRPr="00B13960">
              <w:rPr>
                <w:rStyle w:val="blk"/>
                <w:rFonts w:ascii="Times New Roman" w:hAnsi="Times New Roman"/>
                <w:sz w:val="28"/>
                <w:szCs w:val="28"/>
              </w:rPr>
              <w:lastRenderedPageBreak/>
              <w:t>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оплату поставок товаров, выполнения работ, оказания услуг для государственных (муниципальных) нужд;</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уплату налогов, сборов и иных обязательных платежей в бюджетную систему Российской Федерации;</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возмещение вреда, причиненного казенным учреждением при осуществлении его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rPr>
                <w:rFonts w:ascii="Times New Roman" w:hAnsi="Times New Roman"/>
                <w:sz w:val="28"/>
                <w:szCs w:val="28"/>
              </w:rPr>
            </w:pPr>
            <w:bookmarkStart w:id="156" w:name="dst100012"/>
            <w:bookmarkEnd w:id="156"/>
            <w:r w:rsidRPr="00B13960">
              <w:rPr>
                <w:rStyle w:val="blk"/>
                <w:rFonts w:ascii="Times New Roman" w:hAnsi="Times New Roman"/>
                <w:sz w:val="28"/>
                <w:szCs w:val="28"/>
              </w:rPr>
              <w:lastRenderedPageBreak/>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Pr="00B13960">
              <w:rPr>
                <w:rStyle w:val="blk"/>
                <w:rFonts w:ascii="Times New Roman" w:hAnsi="Times New Roman"/>
                <w:sz w:val="28"/>
                <w:szCs w:val="28"/>
              </w:rPr>
              <w:lastRenderedPageBreak/>
              <w:t>ственными внебюджетными фондами</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200 Закупка товаров, работ и услуг для государственных (муниципальных) нужд</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830 Исполнение судебных актов</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850 Уплата налогов, сборов и иных платежей</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880 Специальные расходы </w:t>
            </w:r>
            <w:hyperlink r:id="rId236" w:anchor="dst100026" w:history="1">
              <w:r w:rsidRPr="00B13960">
                <w:rPr>
                  <w:rStyle w:val="aa"/>
                  <w:rFonts w:ascii="Times New Roman" w:hAnsi="Times New Roman"/>
                  <w:color w:val="666699"/>
                  <w:sz w:val="28"/>
                  <w:szCs w:val="28"/>
                </w:rPr>
                <w:t>&lt;1&gt;</w:t>
              </w:r>
            </w:hyperlink>
          </w:p>
        </w:tc>
      </w:tr>
      <w:bookmarkStart w:id="157" w:name="dst100013"/>
      <w:bookmarkEnd w:id="157"/>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r w:rsidRPr="00B13960">
              <w:rPr>
                <w:rStyle w:val="blk"/>
                <w:rFonts w:ascii="Times New Roman" w:hAnsi="Times New Roman"/>
                <w:sz w:val="28"/>
                <w:szCs w:val="28"/>
              </w:rPr>
              <w:lastRenderedPageBreak/>
              <w:fldChar w:fldCharType="begin"/>
            </w:r>
            <w:r w:rsidRPr="00B13960">
              <w:rPr>
                <w:rStyle w:val="blk"/>
                <w:rFonts w:ascii="Times New Roman" w:hAnsi="Times New Roman"/>
                <w:sz w:val="28"/>
                <w:szCs w:val="28"/>
              </w:rPr>
              <w:instrText xml:space="preserve"> HYPERLINK "http://www.consultant.ru/document/cons_doc_LAW_355977/c542ed92f126e7a672844e5b16c2806299ed7714/" \l "dst103120" </w:instrText>
            </w:r>
            <w:r w:rsidRPr="00B13960">
              <w:rPr>
                <w:rStyle w:val="blk"/>
                <w:rFonts w:ascii="Times New Roman" w:hAnsi="Times New Roman"/>
                <w:sz w:val="28"/>
                <w:szCs w:val="28"/>
              </w:rPr>
              <w:fldChar w:fldCharType="separate"/>
            </w:r>
            <w:r w:rsidRPr="00B13960">
              <w:rPr>
                <w:rStyle w:val="aa"/>
                <w:rFonts w:ascii="Times New Roman" w:hAnsi="Times New Roman"/>
                <w:color w:val="666699"/>
                <w:sz w:val="28"/>
                <w:szCs w:val="28"/>
              </w:rPr>
              <w:t>абз. 3 ст. 69.1</w:t>
            </w:r>
            <w:r w:rsidRPr="00B13960">
              <w:rPr>
                <w:rStyle w:val="blk"/>
                <w:rFonts w:ascii="Times New Roman" w:hAnsi="Times New Roman"/>
                <w:sz w:val="28"/>
                <w:szCs w:val="28"/>
              </w:rPr>
              <w:fldChar w:fldCharType="end"/>
            </w:r>
            <w:r w:rsidRPr="00B13960">
              <w:rPr>
                <w:rStyle w:val="blk"/>
                <w:rFonts w:ascii="Times New Roman" w:hAnsi="Times New Roman"/>
                <w:sz w:val="28"/>
                <w:szCs w:val="28"/>
              </w:rPr>
              <w:t>, </w:t>
            </w:r>
            <w:hyperlink r:id="rId237" w:anchor="dst103134" w:history="1">
              <w:r w:rsidRPr="00B13960">
                <w:rPr>
                  <w:rStyle w:val="aa"/>
                  <w:rFonts w:ascii="Times New Roman" w:hAnsi="Times New Roman"/>
                  <w:color w:val="666699"/>
                  <w:sz w:val="28"/>
                  <w:szCs w:val="28"/>
                </w:rPr>
                <w:t xml:space="preserve">п. 1 ст. </w:t>
              </w:r>
              <w:r w:rsidRPr="00B13960">
                <w:rPr>
                  <w:rStyle w:val="aa"/>
                  <w:rFonts w:ascii="Times New Roman" w:hAnsi="Times New Roman"/>
                  <w:color w:val="666699"/>
                  <w:sz w:val="28"/>
                  <w:szCs w:val="28"/>
                </w:rPr>
                <w:lastRenderedPageBreak/>
                <w:t>78.1</w:t>
              </w:r>
            </w:hyperlink>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both"/>
              <w:rPr>
                <w:rFonts w:ascii="Times New Roman" w:hAnsi="Times New Roman"/>
                <w:sz w:val="28"/>
                <w:szCs w:val="28"/>
              </w:rPr>
            </w:pPr>
            <w:bookmarkStart w:id="158" w:name="dst100014"/>
            <w:bookmarkEnd w:id="158"/>
            <w:r w:rsidRPr="00B13960">
              <w:rPr>
                <w:rStyle w:val="blk"/>
                <w:rFonts w:ascii="Times New Roman" w:hAnsi="Times New Roman"/>
                <w:sz w:val="28"/>
                <w:szCs w:val="28"/>
              </w:rPr>
              <w:lastRenderedPageBreak/>
              <w:t xml:space="preserve">Предоставление субсидий бюджетным и автономным учреждениям, </w:t>
            </w:r>
            <w:r w:rsidRPr="00B13960">
              <w:rPr>
                <w:rStyle w:val="blk"/>
                <w:rFonts w:ascii="Times New Roman" w:hAnsi="Times New Roman"/>
                <w:sz w:val="28"/>
                <w:szCs w:val="28"/>
              </w:rPr>
              <w:lastRenderedPageBreak/>
              <w:t>включая субсидии на финансовое обеспечение выполнения ими государственного (муниципального) задания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rPr>
                <w:rFonts w:ascii="Times New Roman" w:hAnsi="Times New Roman"/>
                <w:sz w:val="28"/>
                <w:szCs w:val="28"/>
              </w:rPr>
            </w:pPr>
            <w:bookmarkStart w:id="159" w:name="dst100015"/>
            <w:bookmarkEnd w:id="159"/>
            <w:r w:rsidRPr="00B13960">
              <w:rPr>
                <w:rStyle w:val="blk"/>
                <w:rFonts w:ascii="Times New Roman" w:hAnsi="Times New Roman"/>
                <w:sz w:val="28"/>
                <w:szCs w:val="28"/>
              </w:rPr>
              <w:lastRenderedPageBreak/>
              <w:t>610 Субсидии бюджетным учреждениям</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lastRenderedPageBreak/>
              <w:t>620 Субсидии автономным учреждениям</w:t>
            </w:r>
          </w:p>
        </w:tc>
      </w:tr>
      <w:bookmarkStart w:id="160" w:name="dst100016"/>
      <w:bookmarkEnd w:id="160"/>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center"/>
              <w:rPr>
                <w:rFonts w:ascii="Times New Roman" w:hAnsi="Times New Roman"/>
                <w:sz w:val="28"/>
                <w:szCs w:val="28"/>
              </w:rPr>
            </w:pPr>
            <w:r w:rsidRPr="00B13960">
              <w:rPr>
                <w:rStyle w:val="blk"/>
                <w:rFonts w:ascii="Times New Roman" w:hAnsi="Times New Roman"/>
                <w:sz w:val="28"/>
                <w:szCs w:val="28"/>
              </w:rPr>
              <w:lastRenderedPageBreak/>
              <w:fldChar w:fldCharType="begin"/>
            </w:r>
            <w:r w:rsidRPr="00B13960">
              <w:rPr>
                <w:rStyle w:val="blk"/>
                <w:rFonts w:ascii="Times New Roman" w:hAnsi="Times New Roman"/>
                <w:sz w:val="28"/>
                <w:szCs w:val="28"/>
              </w:rPr>
              <w:instrText xml:space="preserve"> HYPERLINK "http://www.consultant.ru/document/cons_doc_LAW_355977/c542ed92f126e7a672844e5b16c2806299ed7714/" \l "dst3129" </w:instrText>
            </w:r>
            <w:r w:rsidRPr="00B13960">
              <w:rPr>
                <w:rStyle w:val="blk"/>
                <w:rFonts w:ascii="Times New Roman" w:hAnsi="Times New Roman"/>
                <w:sz w:val="28"/>
                <w:szCs w:val="28"/>
              </w:rPr>
              <w:fldChar w:fldCharType="separate"/>
            </w:r>
            <w:r w:rsidRPr="00B13960">
              <w:rPr>
                <w:rStyle w:val="aa"/>
                <w:rFonts w:ascii="Times New Roman" w:hAnsi="Times New Roman"/>
                <w:color w:val="666699"/>
                <w:sz w:val="28"/>
                <w:szCs w:val="28"/>
              </w:rPr>
              <w:t>абз. 4 ст. 69.1</w:t>
            </w:r>
            <w:r w:rsidRPr="00B13960">
              <w:rPr>
                <w:rStyle w:val="blk"/>
                <w:rFonts w:ascii="Times New Roman" w:hAnsi="Times New Roman"/>
                <w:sz w:val="28"/>
                <w:szCs w:val="28"/>
              </w:rPr>
              <w:fldChar w:fldCharType="end"/>
            </w:r>
            <w:r w:rsidRPr="00B13960">
              <w:rPr>
                <w:rStyle w:val="blk"/>
                <w:rFonts w:ascii="Times New Roman" w:hAnsi="Times New Roman"/>
                <w:sz w:val="28"/>
                <w:szCs w:val="28"/>
              </w:rPr>
              <w:t>; </w:t>
            </w:r>
            <w:hyperlink r:id="rId238" w:anchor="dst3148" w:history="1">
              <w:r w:rsidRPr="00B13960">
                <w:rPr>
                  <w:rStyle w:val="aa"/>
                  <w:rFonts w:ascii="Times New Roman" w:hAnsi="Times New Roman"/>
                  <w:color w:val="666699"/>
                  <w:sz w:val="28"/>
                  <w:szCs w:val="28"/>
                </w:rPr>
                <w:t>п. 2 ст. 78.1</w:t>
              </w:r>
            </w:hyperlink>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both"/>
              <w:rPr>
                <w:rFonts w:ascii="Times New Roman" w:hAnsi="Times New Roman"/>
                <w:sz w:val="28"/>
                <w:szCs w:val="28"/>
              </w:rPr>
            </w:pPr>
            <w:bookmarkStart w:id="161" w:name="dst100017"/>
            <w:bookmarkEnd w:id="161"/>
            <w:r w:rsidRPr="00B13960">
              <w:rPr>
                <w:rStyle w:val="blk"/>
                <w:rFonts w:ascii="Times New Roman" w:hAnsi="Times New Roman"/>
                <w:sz w:val="28"/>
                <w:szCs w:val="28"/>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rPr>
                <w:rFonts w:ascii="Times New Roman" w:hAnsi="Times New Roman"/>
                <w:sz w:val="28"/>
                <w:szCs w:val="28"/>
              </w:rPr>
            </w:pPr>
            <w:bookmarkStart w:id="162" w:name="dst100018"/>
            <w:bookmarkEnd w:id="162"/>
            <w:r w:rsidRPr="00B13960">
              <w:rPr>
                <w:rStyle w:val="blk"/>
                <w:rFonts w:ascii="Times New Roman" w:hAnsi="Times New Roman"/>
                <w:sz w:val="28"/>
                <w:szCs w:val="28"/>
              </w:rPr>
              <w:t>630 Субсидии некоммерческим организациям (за исключением государственных (муниципальных) учреждений)</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820 Субсидии государственным корпорациям (компаниям)</w:t>
            </w:r>
          </w:p>
        </w:tc>
      </w:tr>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F6FAC" w:rsidP="00C80392">
            <w:pPr>
              <w:spacing w:after="0" w:line="360" w:lineRule="auto"/>
              <w:jc w:val="center"/>
              <w:rPr>
                <w:rFonts w:ascii="Times New Roman" w:hAnsi="Times New Roman"/>
                <w:sz w:val="28"/>
                <w:szCs w:val="28"/>
              </w:rPr>
            </w:pPr>
            <w:hyperlink r:id="rId239" w:anchor="dst103121" w:history="1">
              <w:r w:rsidR="00E44DDD" w:rsidRPr="00B13960">
                <w:rPr>
                  <w:rStyle w:val="aa"/>
                  <w:rFonts w:ascii="Times New Roman" w:hAnsi="Times New Roman"/>
                  <w:color w:val="666699"/>
                  <w:sz w:val="28"/>
                  <w:szCs w:val="28"/>
                </w:rPr>
                <w:t>абз. 5 ст. 69.1</w:t>
              </w:r>
            </w:hyperlink>
            <w:r w:rsidR="00E44DDD" w:rsidRPr="00B13960">
              <w:rPr>
                <w:rStyle w:val="blk"/>
                <w:rFonts w:ascii="Times New Roman" w:hAnsi="Times New Roman"/>
                <w:sz w:val="28"/>
                <w:szCs w:val="28"/>
              </w:rPr>
              <w:t>; </w:t>
            </w:r>
            <w:hyperlink r:id="rId240" w:anchor="dst1418" w:history="1">
              <w:r w:rsidR="00E44DDD" w:rsidRPr="00B13960">
                <w:rPr>
                  <w:rStyle w:val="aa"/>
                  <w:rFonts w:ascii="Times New Roman" w:hAnsi="Times New Roman"/>
                  <w:color w:val="666699"/>
                  <w:sz w:val="28"/>
                  <w:szCs w:val="28"/>
                </w:rPr>
                <w:t>ст. 79</w:t>
              </w:r>
            </w:hyperlink>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both"/>
              <w:rPr>
                <w:rFonts w:ascii="Times New Roman" w:hAnsi="Times New Roman"/>
                <w:sz w:val="28"/>
                <w:szCs w:val="28"/>
              </w:rPr>
            </w:pPr>
            <w:bookmarkStart w:id="163" w:name="dst100020"/>
            <w:bookmarkEnd w:id="163"/>
            <w:r w:rsidRPr="00B13960">
              <w:rPr>
                <w:rStyle w:val="blk"/>
                <w:rFonts w:ascii="Times New Roman" w:hAnsi="Times New Roman"/>
                <w:sz w:val="28"/>
                <w:szCs w:val="28"/>
              </w:rPr>
              <w:t>Осуществление бюджетных инвестиций в объекты государственной (муниципальной) собственности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rPr>
                <w:rFonts w:ascii="Times New Roman" w:hAnsi="Times New Roman"/>
                <w:sz w:val="28"/>
                <w:szCs w:val="28"/>
              </w:rPr>
            </w:pPr>
            <w:bookmarkStart w:id="164" w:name="dst100021"/>
            <w:bookmarkEnd w:id="164"/>
            <w:r w:rsidRPr="00B13960">
              <w:rPr>
                <w:rStyle w:val="blk"/>
                <w:rFonts w:ascii="Times New Roman" w:hAnsi="Times New Roman"/>
                <w:sz w:val="28"/>
                <w:szCs w:val="28"/>
              </w:rPr>
              <w:t>410 Бюджетные инвестиции</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460 Субсидии на осуществление капитальных вложений бюджетным и автономным учреждениям, государственным (муниципальным) унитарным предприятиям</w:t>
            </w:r>
          </w:p>
        </w:tc>
      </w:tr>
      <w:tr w:rsidR="00E44DDD" w:rsidRPr="00B13960" w:rsidTr="001440B4">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F6FAC" w:rsidP="00C80392">
            <w:pPr>
              <w:spacing w:after="0" w:line="360" w:lineRule="auto"/>
              <w:jc w:val="center"/>
              <w:rPr>
                <w:rFonts w:ascii="Times New Roman" w:hAnsi="Times New Roman"/>
                <w:sz w:val="28"/>
                <w:szCs w:val="28"/>
              </w:rPr>
            </w:pPr>
            <w:hyperlink r:id="rId241" w:anchor="dst103122" w:history="1">
              <w:r w:rsidR="00E44DDD" w:rsidRPr="00B13960">
                <w:rPr>
                  <w:rStyle w:val="aa"/>
                  <w:rFonts w:ascii="Times New Roman" w:hAnsi="Times New Roman"/>
                  <w:color w:val="666699"/>
                  <w:sz w:val="28"/>
                  <w:szCs w:val="28"/>
                </w:rPr>
                <w:t>абз. 6</w:t>
              </w:r>
            </w:hyperlink>
            <w:r w:rsidR="00E44DDD" w:rsidRPr="00B13960">
              <w:rPr>
                <w:rStyle w:val="blk"/>
                <w:rFonts w:ascii="Times New Roman" w:hAnsi="Times New Roman"/>
                <w:sz w:val="28"/>
                <w:szCs w:val="28"/>
              </w:rPr>
              <w:t>, </w:t>
            </w:r>
            <w:hyperlink r:id="rId242" w:anchor="dst1366" w:history="1">
              <w:r w:rsidR="00E44DDD" w:rsidRPr="00B13960">
                <w:rPr>
                  <w:rStyle w:val="aa"/>
                  <w:rFonts w:ascii="Times New Roman" w:hAnsi="Times New Roman"/>
                  <w:color w:val="666699"/>
                  <w:sz w:val="28"/>
                  <w:szCs w:val="28"/>
                </w:rPr>
                <w:t>7</w:t>
              </w:r>
            </w:hyperlink>
            <w:r w:rsidR="00E44DDD" w:rsidRPr="00B13960">
              <w:rPr>
                <w:rStyle w:val="blk"/>
                <w:rFonts w:ascii="Times New Roman" w:hAnsi="Times New Roman"/>
                <w:sz w:val="28"/>
                <w:szCs w:val="28"/>
              </w:rPr>
              <w:t>, </w:t>
            </w:r>
            <w:hyperlink r:id="rId243" w:anchor="dst1368" w:history="1">
              <w:r w:rsidR="00E44DDD" w:rsidRPr="00B13960">
                <w:rPr>
                  <w:rStyle w:val="aa"/>
                  <w:rFonts w:ascii="Times New Roman" w:hAnsi="Times New Roman"/>
                  <w:color w:val="666699"/>
                  <w:sz w:val="28"/>
                  <w:szCs w:val="28"/>
                </w:rPr>
                <w:t>9</w:t>
              </w:r>
            </w:hyperlink>
            <w:r w:rsidR="00E44DDD" w:rsidRPr="00B13960">
              <w:rPr>
                <w:rStyle w:val="blk"/>
                <w:rFonts w:ascii="Times New Roman" w:hAnsi="Times New Roman"/>
                <w:sz w:val="28"/>
                <w:szCs w:val="28"/>
              </w:rPr>
              <w:t>, </w:t>
            </w:r>
            <w:hyperlink r:id="rId244" w:anchor="dst1369" w:history="1">
              <w:r w:rsidR="00E44DDD" w:rsidRPr="00B13960">
                <w:rPr>
                  <w:rStyle w:val="aa"/>
                  <w:rFonts w:ascii="Times New Roman" w:hAnsi="Times New Roman"/>
                  <w:color w:val="666699"/>
                  <w:sz w:val="28"/>
                  <w:szCs w:val="28"/>
                </w:rPr>
                <w:t>10 ст. 69.1</w:t>
              </w:r>
            </w:hyperlink>
          </w:p>
        </w:tc>
        <w:tc>
          <w:tcPr>
            <w:tcW w:w="4558" w:type="dxa"/>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jc w:val="both"/>
              <w:rPr>
                <w:rFonts w:ascii="Times New Roman" w:hAnsi="Times New Roman"/>
                <w:sz w:val="28"/>
                <w:szCs w:val="28"/>
              </w:rPr>
            </w:pPr>
            <w:bookmarkStart w:id="165" w:name="dst100023"/>
            <w:bookmarkEnd w:id="165"/>
            <w:r w:rsidRPr="00B13960">
              <w:rPr>
                <w:rStyle w:val="blk"/>
                <w:rFonts w:ascii="Times New Roman" w:hAnsi="Times New Roman"/>
                <w:sz w:val="28"/>
                <w:szCs w:val="28"/>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w:t>
            </w:r>
            <w:r w:rsidRPr="00B13960">
              <w:rPr>
                <w:rStyle w:val="blk"/>
                <w:rFonts w:ascii="Times New Roman" w:hAnsi="Times New Roman"/>
                <w:sz w:val="28"/>
                <w:szCs w:val="28"/>
              </w:rPr>
              <w:lastRenderedPageBreak/>
              <w:t>стиций в объекты государственной (муниципальной) собственности казенных учреждений), в том числе в целях:</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оказания государственных (муниципальных) услуг физическим и юридическим лицам;</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E44DDD" w:rsidRPr="00B13960" w:rsidRDefault="00E44DDD" w:rsidP="00C80392">
            <w:pPr>
              <w:spacing w:after="0" w:line="360" w:lineRule="auto"/>
              <w:jc w:val="both"/>
              <w:rPr>
                <w:rFonts w:ascii="Times New Roman" w:hAnsi="Times New Roman"/>
                <w:sz w:val="28"/>
                <w:szCs w:val="28"/>
              </w:rPr>
            </w:pPr>
            <w:r w:rsidRPr="00B13960">
              <w:rPr>
                <w:rStyle w:val="blk"/>
                <w:rFonts w:ascii="Times New Roman" w:hAnsi="Times New Roman"/>
                <w:sz w:val="28"/>
                <w:szCs w:val="28"/>
              </w:rPr>
              <w:t>закупки товаров в государственный материальный резерв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44DDD" w:rsidRPr="00B13960" w:rsidRDefault="00E44DDD" w:rsidP="00C80392">
            <w:pPr>
              <w:spacing w:after="0" w:line="360" w:lineRule="auto"/>
              <w:rPr>
                <w:rFonts w:ascii="Times New Roman" w:hAnsi="Times New Roman"/>
                <w:sz w:val="28"/>
                <w:szCs w:val="28"/>
              </w:rPr>
            </w:pPr>
            <w:bookmarkStart w:id="166" w:name="dst100024"/>
            <w:bookmarkEnd w:id="166"/>
            <w:r w:rsidRPr="00B13960">
              <w:rPr>
                <w:rStyle w:val="blk"/>
                <w:rFonts w:ascii="Times New Roman" w:hAnsi="Times New Roman"/>
                <w:sz w:val="28"/>
                <w:szCs w:val="28"/>
              </w:rPr>
              <w:lastRenderedPageBreak/>
              <w:t>200 Закупка товаров, работ и услуг для государственных (муниципальных) нужд, в т.ч.:</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 xml:space="preserve">210 Разработка, закупка и ремонт вооружений, военной и специальной техники, </w:t>
            </w:r>
            <w:r w:rsidRPr="00B13960">
              <w:rPr>
                <w:rStyle w:val="blk"/>
                <w:rFonts w:ascii="Times New Roman" w:hAnsi="Times New Roman"/>
                <w:sz w:val="28"/>
                <w:szCs w:val="28"/>
              </w:rPr>
              <w:lastRenderedPageBreak/>
              <w:t>продукции производственно-технического назначения и имущества в рамках государственного оборонного заказа</w:t>
            </w:r>
          </w:p>
          <w:p w:rsidR="00E44DDD" w:rsidRPr="00B13960" w:rsidRDefault="00E44DDD" w:rsidP="00C80392">
            <w:pPr>
              <w:spacing w:after="0" w:line="360" w:lineRule="auto"/>
              <w:rPr>
                <w:rFonts w:ascii="Times New Roman" w:hAnsi="Times New Roman"/>
                <w:sz w:val="28"/>
                <w:szCs w:val="28"/>
              </w:rPr>
            </w:pPr>
            <w:r w:rsidRPr="00B13960">
              <w:rPr>
                <w:rStyle w:val="blk"/>
                <w:rFonts w:ascii="Times New Roman" w:hAnsi="Times New Roman"/>
                <w:sz w:val="28"/>
                <w:szCs w:val="28"/>
              </w:rPr>
              <w:t>230 Закупка товаров, работ, услуг в целях формирования государственного материального резерва</w:t>
            </w:r>
          </w:p>
        </w:tc>
      </w:tr>
    </w:tbl>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67" w:name="dst100025"/>
      <w:bookmarkStart w:id="168" w:name="dst100026"/>
      <w:bookmarkEnd w:id="167"/>
      <w:bookmarkEnd w:id="168"/>
      <w:r w:rsidRPr="00B13960">
        <w:rPr>
          <w:rStyle w:val="blk"/>
          <w:rFonts w:ascii="Times New Roman" w:hAnsi="Times New Roman"/>
          <w:color w:val="000000"/>
          <w:sz w:val="28"/>
          <w:szCs w:val="28"/>
        </w:rPr>
        <w:lastRenderedPageBreak/>
        <w:t>&lt;1&gt; При условии соответствия вышеуказанных расходов видам бюджетных ассигнований на оказание государственных (муниципальных) услуг (выполнение работ), установленным в </w:t>
      </w:r>
      <w:hyperlink r:id="rId245" w:anchor="dst102904" w:history="1">
        <w:r w:rsidRPr="00B13960">
          <w:rPr>
            <w:rStyle w:val="aa"/>
            <w:rFonts w:ascii="Times New Roman" w:hAnsi="Times New Roman"/>
            <w:color w:val="666699"/>
            <w:sz w:val="28"/>
            <w:szCs w:val="28"/>
          </w:rPr>
          <w:t>статье 69.1</w:t>
        </w:r>
      </w:hyperlink>
      <w:r w:rsidRPr="00B13960">
        <w:rPr>
          <w:rStyle w:val="blk"/>
          <w:rFonts w:ascii="Times New Roman" w:hAnsi="Times New Roman"/>
          <w:color w:val="000000"/>
          <w:sz w:val="28"/>
          <w:szCs w:val="28"/>
        </w:rPr>
        <w:t> Бюджетного кодекса Российской Федерации.</w:t>
      </w: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169" w:name="_Toc460522158"/>
      <w:r w:rsidRPr="00B13960">
        <w:rPr>
          <w:rFonts w:ascii="Times New Roman" w:hAnsi="Times New Roman"/>
          <w:b/>
          <w:sz w:val="28"/>
          <w:szCs w:val="28"/>
          <w:lang w:eastAsia="ru-RU"/>
        </w:rPr>
        <w:t>Тема 7. Сбалансированность бюджетов</w:t>
      </w:r>
      <w:bookmarkEnd w:id="169"/>
    </w:p>
    <w:p w:rsidR="00E44DDD" w:rsidRPr="00B13960" w:rsidRDefault="00E44DDD" w:rsidP="00C80392">
      <w:pPr>
        <w:pStyle w:val="12"/>
        <w:spacing w:line="360" w:lineRule="auto"/>
        <w:rPr>
          <w:rFonts w:ascii="Times New Roman" w:hAnsi="Times New Roman" w:cs="Times New Roman"/>
          <w:b/>
          <w:i/>
          <w:sz w:val="28"/>
          <w:szCs w:val="28"/>
        </w:rPr>
      </w:pPr>
      <w:r w:rsidRPr="00B13960">
        <w:rPr>
          <w:rFonts w:ascii="Times New Roman" w:hAnsi="Times New Roman" w:cs="Times New Roman"/>
          <w:b/>
          <w:i/>
          <w:sz w:val="28"/>
          <w:szCs w:val="28"/>
        </w:rPr>
        <w:t>Подборка актов к данной теме позволяет сформировать у обучающихся понимание сложности регулирования межбюджетных отношений, наличия ряда нескольких видов межбюджетных трансфертов, а также важности разграничения доходов и расходов между бюджетами бюджетной системы Российской Федерации.</w:t>
      </w:r>
    </w:p>
    <w:p w:rsidR="00E44DDD" w:rsidRPr="00B13960" w:rsidRDefault="00E44DDD" w:rsidP="00C80392">
      <w:pPr>
        <w:keepNext/>
        <w:spacing w:after="0" w:line="360" w:lineRule="auto"/>
        <w:ind w:firstLine="709"/>
        <w:jc w:val="both"/>
        <w:outlineLvl w:val="1"/>
        <w:rPr>
          <w:rFonts w:ascii="Times New Roman" w:hAnsi="Times New Roman"/>
          <w:b/>
          <w:bCs/>
          <w:i/>
          <w:iCs/>
          <w:sz w:val="28"/>
          <w:szCs w:val="28"/>
        </w:rPr>
      </w:pPr>
      <w:bookmarkStart w:id="170" w:name="_Toc460522159"/>
      <w:r w:rsidRPr="00B13960">
        <w:rPr>
          <w:rFonts w:ascii="Times New Roman" w:hAnsi="Times New Roman"/>
          <w:b/>
          <w:bCs/>
          <w:i/>
          <w:iCs/>
          <w:sz w:val="28"/>
          <w:szCs w:val="28"/>
        </w:rPr>
        <w:lastRenderedPageBreak/>
        <w:t>Практическое занятие 1. Профицит и дефицит бюджетов. Источники финансирования дефицита бюджетов.</w:t>
      </w:r>
      <w:bookmarkEnd w:id="170"/>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Понятие и особенности правового регулирования профицита бюджетов. Нефтегазовые доходы федерального бюджета</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Понятие и предельные размеры дефицита бюджетов. Последствия нарушения предельных размеров дефицита бюджетов.</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3. Источники финансирования дефицитов бюджетов. Внутренние и внешние источники финансирования дефицитов бюджетов. Займы и кредиты; отдельные виды доходов бюджетов, изменение остатков по счетам бюджетов как источники финансирования дефицитов бюджетов.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5"/>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Российской Федерации.</w:t>
      </w:r>
    </w:p>
    <w:p w:rsidR="00E44DDD" w:rsidRPr="00B13960" w:rsidRDefault="00E44DDD" w:rsidP="00C80392">
      <w:pPr>
        <w:pStyle w:val="1"/>
        <w:numPr>
          <w:ilvl w:val="0"/>
          <w:numId w:val="5"/>
        </w:numPr>
        <w:spacing w:line="360" w:lineRule="auto"/>
        <w:jc w:val="both"/>
        <w:rPr>
          <w:rFonts w:ascii="Times New Roman" w:hAnsi="Times New Roman"/>
          <w:b w:val="0"/>
          <w:sz w:val="28"/>
        </w:rPr>
      </w:pPr>
      <w:r w:rsidRPr="00B13960">
        <w:rPr>
          <w:rFonts w:ascii="Times New Roman" w:hAnsi="Times New Roman"/>
          <w:sz w:val="28"/>
        </w:rPr>
        <w:t>Объем Фонда национального благосостояния</w:t>
      </w:r>
      <w:r w:rsidRPr="00B13960">
        <w:rPr>
          <w:rFonts w:ascii="Times New Roman" w:hAnsi="Times New Roman"/>
          <w:b w:val="0"/>
          <w:sz w:val="28"/>
        </w:rPr>
        <w:t xml:space="preserve"> (</w:t>
      </w:r>
      <w:hyperlink r:id="rId246" w:history="1">
        <w:r w:rsidRPr="00B13960">
          <w:rPr>
            <w:rStyle w:val="aa"/>
            <w:rFonts w:ascii="Times New Roman" w:hAnsi="Times New Roman"/>
            <w:b w:val="0"/>
            <w:sz w:val="28"/>
          </w:rPr>
          <w:t>https://minfin.gov.ru/ru/document/?id_4=27068-obem_fonda_natsionalnogo_blagosostoyaniya</w:t>
        </w:r>
      </w:hyperlink>
      <w:r w:rsidRPr="00B13960">
        <w:rPr>
          <w:rFonts w:ascii="Times New Roman" w:hAnsi="Times New Roman"/>
          <w:b w:val="0"/>
          <w:sz w:val="28"/>
        </w:rPr>
        <w:t xml:space="preserve">) </w:t>
      </w:r>
      <w:r w:rsidRPr="00B13960">
        <w:rPr>
          <w:rFonts w:ascii="Times New Roman" w:hAnsi="Times New Roman"/>
          <w:sz w:val="28"/>
        </w:rPr>
        <w:t>извлечение:</w:t>
      </w:r>
    </w:p>
    <w:p w:rsidR="00E44DDD" w:rsidRPr="00B13960" w:rsidRDefault="00E44DDD" w:rsidP="00C80392">
      <w:pPr>
        <w:pStyle w:val="af8"/>
        <w:spacing w:before="0" w:beforeAutospacing="0" w:after="0" w:afterAutospacing="0" w:line="360" w:lineRule="auto"/>
        <w:ind w:left="720"/>
        <w:rPr>
          <w:color w:val="8D8D8D"/>
          <w:sz w:val="28"/>
          <w:szCs w:val="28"/>
        </w:rPr>
      </w:pPr>
      <w:r w:rsidRPr="00B13960">
        <w:rPr>
          <w:color w:val="8D8D8D"/>
          <w:sz w:val="28"/>
          <w:szCs w:val="28"/>
        </w:rPr>
        <w:t>Дата публикации: 25.01.2021 </w:t>
      </w:r>
    </w:p>
    <w:p w:rsidR="00E44DDD" w:rsidRPr="00B13960" w:rsidRDefault="00E44DDD" w:rsidP="00C80392">
      <w:pPr>
        <w:pStyle w:val="af8"/>
        <w:spacing w:before="0" w:beforeAutospacing="0" w:after="0" w:afterAutospacing="0" w:line="360" w:lineRule="auto"/>
        <w:ind w:left="720"/>
        <w:rPr>
          <w:color w:val="8D8D8D"/>
          <w:sz w:val="28"/>
          <w:szCs w:val="28"/>
        </w:rPr>
      </w:pPr>
      <w:r w:rsidRPr="00B13960">
        <w:rPr>
          <w:color w:val="8D8D8D"/>
          <w:sz w:val="28"/>
          <w:szCs w:val="28"/>
        </w:rPr>
        <w:t>Дата изменения: 25.01.2021 </w:t>
      </w:r>
    </w:p>
    <w:p w:rsidR="00E44DDD" w:rsidRPr="00B13960" w:rsidRDefault="00E44DDD" w:rsidP="00C80392">
      <w:pPr>
        <w:pStyle w:val="af8"/>
        <w:spacing w:before="0" w:beforeAutospacing="0" w:after="0" w:afterAutospacing="0" w:line="360" w:lineRule="auto"/>
        <w:ind w:left="720"/>
        <w:rPr>
          <w:color w:val="8D8D8D"/>
          <w:sz w:val="28"/>
          <w:szCs w:val="28"/>
        </w:rPr>
      </w:pPr>
    </w:p>
    <w:tbl>
      <w:tblPr>
        <w:tblW w:w="12105" w:type="dxa"/>
        <w:jc w:val="center"/>
        <w:tblCellSpacing w:w="15" w:type="dxa"/>
        <w:tblCellMar>
          <w:top w:w="15" w:type="dxa"/>
          <w:left w:w="15" w:type="dxa"/>
          <w:bottom w:w="15" w:type="dxa"/>
          <w:right w:w="15" w:type="dxa"/>
        </w:tblCellMar>
        <w:tblLook w:val="00A0" w:firstRow="1" w:lastRow="0" w:firstColumn="1" w:lastColumn="0" w:noHBand="0" w:noVBand="0"/>
      </w:tblPr>
      <w:tblGrid>
        <w:gridCol w:w="2009"/>
        <w:gridCol w:w="3428"/>
        <w:gridCol w:w="2744"/>
        <w:gridCol w:w="3924"/>
      </w:tblGrid>
      <w:tr w:rsidR="00E44DDD" w:rsidRPr="00B13960" w:rsidTr="005E467A">
        <w:trPr>
          <w:tblHeader/>
          <w:tblCellSpacing w:w="15" w:type="dxa"/>
          <w:jc w:val="center"/>
        </w:trPr>
        <w:tc>
          <w:tcPr>
            <w:tcW w:w="0" w:type="auto"/>
            <w:gridSpan w:val="4"/>
            <w:tcBorders>
              <w:top w:val="nil"/>
              <w:left w:val="nil"/>
              <w:bottom w:val="nil"/>
              <w:right w:val="nil"/>
            </w:tcBorders>
            <w:shd w:val="clear" w:color="auto" w:fill="F9FAFB"/>
            <w:tcMar>
              <w:top w:w="223" w:type="dxa"/>
              <w:left w:w="188" w:type="dxa"/>
              <w:bottom w:w="223" w:type="dxa"/>
              <w:right w:w="188" w:type="dxa"/>
            </w:tcMar>
            <w:vAlign w:val="center"/>
          </w:tcPr>
          <w:p w:rsidR="00E44DDD" w:rsidRPr="00B13960" w:rsidRDefault="00E44DDD" w:rsidP="00C80392">
            <w:pPr>
              <w:spacing w:after="0" w:line="360" w:lineRule="auto"/>
              <w:jc w:val="center"/>
              <w:rPr>
                <w:rFonts w:ascii="Times New Roman" w:hAnsi="Times New Roman"/>
                <w:sz w:val="28"/>
                <w:szCs w:val="28"/>
              </w:rPr>
            </w:pPr>
            <w:r w:rsidRPr="00B13960">
              <w:rPr>
                <w:rStyle w:val="af9"/>
                <w:rFonts w:ascii="Times New Roman" w:hAnsi="Times New Roman"/>
                <w:bCs/>
                <w:sz w:val="28"/>
                <w:szCs w:val="28"/>
              </w:rPr>
              <w:t>Объем Фонда национального благосостояния*</w:t>
            </w:r>
          </w:p>
        </w:tc>
      </w:tr>
      <w:tr w:rsidR="00E44DDD" w:rsidRPr="00B13960" w:rsidTr="005E467A">
        <w:trPr>
          <w:tblHeader/>
          <w:tblCellSpacing w:w="15" w:type="dxa"/>
          <w:jc w:val="center"/>
        </w:trPr>
        <w:tc>
          <w:tcPr>
            <w:tcW w:w="0" w:type="auto"/>
            <w:tcBorders>
              <w:left w:val="nil"/>
            </w:tcBorders>
            <w:shd w:val="clear" w:color="auto" w:fill="F9FAFB"/>
            <w:tcMar>
              <w:top w:w="223" w:type="dxa"/>
              <w:left w:w="188" w:type="dxa"/>
              <w:bottom w:w="223" w:type="dxa"/>
              <w:right w:w="188" w:type="dxa"/>
            </w:tcMar>
          </w:tcPr>
          <w:p w:rsidR="00E44DDD" w:rsidRPr="00B13960" w:rsidRDefault="00E44DDD" w:rsidP="00C80392">
            <w:pPr>
              <w:pStyle w:val="af8"/>
              <w:spacing w:before="0" w:beforeAutospacing="0" w:after="0" w:afterAutospacing="0" w:line="360" w:lineRule="auto"/>
              <w:jc w:val="center"/>
              <w:rPr>
                <w:b/>
                <w:bCs/>
                <w:sz w:val="28"/>
                <w:szCs w:val="28"/>
              </w:rPr>
            </w:pPr>
            <w:r w:rsidRPr="00B13960">
              <w:rPr>
                <w:b/>
                <w:bCs/>
                <w:sz w:val="28"/>
                <w:szCs w:val="28"/>
              </w:rPr>
              <w:t>Дата</w:t>
            </w:r>
          </w:p>
        </w:tc>
        <w:tc>
          <w:tcPr>
            <w:tcW w:w="0" w:type="auto"/>
            <w:shd w:val="clear" w:color="auto" w:fill="F9FAFB"/>
            <w:tcMar>
              <w:top w:w="223" w:type="dxa"/>
              <w:left w:w="188" w:type="dxa"/>
              <w:bottom w:w="223" w:type="dxa"/>
              <w:right w:w="188" w:type="dxa"/>
            </w:tcMar>
          </w:tcPr>
          <w:p w:rsidR="00E44DDD" w:rsidRPr="00B13960" w:rsidRDefault="00E44DDD" w:rsidP="00C80392">
            <w:pPr>
              <w:pStyle w:val="af8"/>
              <w:spacing w:before="0" w:beforeAutospacing="0" w:after="0" w:afterAutospacing="0" w:line="360" w:lineRule="auto"/>
              <w:jc w:val="center"/>
              <w:rPr>
                <w:b/>
                <w:bCs/>
                <w:sz w:val="28"/>
                <w:szCs w:val="28"/>
              </w:rPr>
            </w:pPr>
            <w:r w:rsidRPr="00B13960">
              <w:rPr>
                <w:b/>
                <w:bCs/>
                <w:sz w:val="28"/>
                <w:szCs w:val="28"/>
              </w:rPr>
              <w:t>в млрд. долл. США</w:t>
            </w:r>
          </w:p>
        </w:tc>
        <w:tc>
          <w:tcPr>
            <w:tcW w:w="0" w:type="auto"/>
            <w:shd w:val="clear" w:color="auto" w:fill="F9FAFB"/>
            <w:tcMar>
              <w:top w:w="223" w:type="dxa"/>
              <w:left w:w="188" w:type="dxa"/>
              <w:bottom w:w="223" w:type="dxa"/>
              <w:right w:w="188" w:type="dxa"/>
            </w:tcMar>
          </w:tcPr>
          <w:p w:rsidR="00E44DDD" w:rsidRPr="00B13960" w:rsidRDefault="00E44DDD" w:rsidP="00C80392">
            <w:pPr>
              <w:pStyle w:val="af8"/>
              <w:spacing w:before="0" w:beforeAutospacing="0" w:after="0" w:afterAutospacing="0" w:line="360" w:lineRule="auto"/>
              <w:jc w:val="center"/>
              <w:rPr>
                <w:b/>
                <w:bCs/>
                <w:sz w:val="28"/>
                <w:szCs w:val="28"/>
              </w:rPr>
            </w:pPr>
            <w:r w:rsidRPr="00B13960">
              <w:rPr>
                <w:b/>
                <w:bCs/>
                <w:sz w:val="28"/>
                <w:szCs w:val="28"/>
              </w:rPr>
              <w:t>в млрд. рублей</w:t>
            </w:r>
          </w:p>
        </w:tc>
        <w:tc>
          <w:tcPr>
            <w:tcW w:w="0" w:type="auto"/>
            <w:shd w:val="clear" w:color="auto" w:fill="F9FAFB"/>
            <w:tcMar>
              <w:top w:w="223" w:type="dxa"/>
              <w:left w:w="188" w:type="dxa"/>
              <w:bottom w:w="223" w:type="dxa"/>
              <w:right w:w="188" w:type="dxa"/>
            </w:tcMar>
          </w:tcPr>
          <w:p w:rsidR="00E44DDD" w:rsidRPr="00B13960" w:rsidRDefault="00E44DDD" w:rsidP="00C80392">
            <w:pPr>
              <w:pStyle w:val="af8"/>
              <w:spacing w:before="0" w:beforeAutospacing="0" w:after="0" w:afterAutospacing="0" w:line="360" w:lineRule="auto"/>
              <w:jc w:val="center"/>
              <w:rPr>
                <w:b/>
                <w:bCs/>
                <w:sz w:val="28"/>
                <w:szCs w:val="28"/>
              </w:rPr>
            </w:pPr>
            <w:r w:rsidRPr="00B13960">
              <w:rPr>
                <w:b/>
                <w:bCs/>
                <w:sz w:val="28"/>
                <w:szCs w:val="28"/>
              </w:rPr>
              <w:t>в процентах к ВВП**  </w:t>
            </w:r>
          </w:p>
        </w:tc>
      </w:tr>
      <w:tr w:rsidR="00E44DDD" w:rsidRPr="00B13960" w:rsidTr="005E467A">
        <w:trPr>
          <w:tblCellSpacing w:w="15" w:type="dxa"/>
          <w:jc w:val="center"/>
        </w:trPr>
        <w:tc>
          <w:tcPr>
            <w:tcW w:w="0" w:type="auto"/>
            <w:tcBorders>
              <w:top w:val="nil"/>
            </w:tcBorders>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01.01.2021</w:t>
            </w:r>
          </w:p>
        </w:tc>
        <w:tc>
          <w:tcPr>
            <w:tcW w:w="0" w:type="auto"/>
            <w:tcBorders>
              <w:top w:val="nil"/>
            </w:tcBorders>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183,36</w:t>
            </w:r>
          </w:p>
        </w:tc>
        <w:tc>
          <w:tcPr>
            <w:tcW w:w="0" w:type="auto"/>
            <w:tcBorders>
              <w:top w:val="nil"/>
            </w:tcBorders>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13 545,66</w:t>
            </w:r>
          </w:p>
        </w:tc>
        <w:tc>
          <w:tcPr>
            <w:tcW w:w="0" w:type="auto"/>
            <w:tcBorders>
              <w:top w:val="nil"/>
            </w:tcBorders>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11,7%</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01.12.2020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177,39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13 457,02</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11,8%</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01.11.2020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167,63</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13 298,63</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11,7%</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lastRenderedPageBreak/>
              <w:t>01.10.2020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172,34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13 733,05</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12,1%</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01.09.2020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177,61</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13 256,66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11,7%</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01.08.2020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176,64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12 958,68</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11,4%</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01.07.2020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173,54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12 139,60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10,7%</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01.06.2020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171,89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12 161,48</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10,7%</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01.05.2020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168,35</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12 405,77</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10,9%</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01.04.2020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165,38</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12 855,75</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11,3%</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01.03.2020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123,14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8 249,59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7,3%</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01.02.2020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124,38</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7 840,55</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6,9%</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01.01.2020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125,56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7 773,06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6,8%</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01.12.2019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124,00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7 946,22</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7,3%</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01.11.2019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124,46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7 949,61</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7,3%</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01.10.2019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123,07</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7 927,69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7,3%</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lastRenderedPageBreak/>
              <w:t>01.09.2019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122,88</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8 170,49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7,5%</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01.08.2019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124,14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7 867,70</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7,2%</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01.07.2019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59,66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3 762,96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3,4%</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01.06.2019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58,74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3 821,72</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3,5%</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01.05.2019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58,96</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3 814,44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3,5%</w:t>
            </w:r>
          </w:p>
        </w:tc>
      </w:tr>
      <w:tr w:rsidR="00E44DDD" w:rsidRPr="00B13960" w:rsidTr="005E467A">
        <w:trPr>
          <w:tblCellSpacing w:w="15" w:type="dxa"/>
          <w:jc w:val="center"/>
        </w:trPr>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01.04.2019</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59,14</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3 828,25</w:t>
            </w:r>
          </w:p>
        </w:tc>
        <w:tc>
          <w:tcPr>
            <w:tcW w:w="0" w:type="auto"/>
            <w:shd w:val="clear" w:color="auto" w:fill="FFFFFF"/>
            <w:tcMar>
              <w:top w:w="188" w:type="dxa"/>
              <w:left w:w="188" w:type="dxa"/>
              <w:bottom w:w="188" w:type="dxa"/>
              <w:right w:w="188" w:type="dxa"/>
            </w:tcMar>
          </w:tcPr>
          <w:p w:rsidR="00E44DDD" w:rsidRPr="00B13960" w:rsidRDefault="00E44DDD" w:rsidP="00C80392">
            <w:pPr>
              <w:pStyle w:val="af8"/>
              <w:spacing w:before="0" w:beforeAutospacing="0" w:after="0" w:afterAutospacing="0" w:line="360" w:lineRule="auto"/>
              <w:rPr>
                <w:sz w:val="28"/>
                <w:szCs w:val="28"/>
              </w:rPr>
            </w:pPr>
            <w:r w:rsidRPr="00B13960">
              <w:rPr>
                <w:sz w:val="28"/>
                <w:szCs w:val="28"/>
              </w:rPr>
              <w:t>3,5%</w:t>
            </w:r>
          </w:p>
        </w:tc>
      </w:tr>
    </w:tbl>
    <w:p w:rsidR="00E44DDD" w:rsidRPr="00B13960" w:rsidRDefault="00E44DDD" w:rsidP="00C80392">
      <w:pPr>
        <w:keepNext/>
        <w:spacing w:after="0" w:line="360" w:lineRule="auto"/>
        <w:ind w:firstLine="709"/>
        <w:jc w:val="both"/>
        <w:outlineLvl w:val="1"/>
        <w:rPr>
          <w:rFonts w:ascii="Times New Roman" w:hAnsi="Times New Roman"/>
          <w:b/>
          <w:bCs/>
          <w:iCs/>
          <w:sz w:val="28"/>
          <w:szCs w:val="28"/>
        </w:rPr>
      </w:pPr>
      <w:bookmarkStart w:id="171" w:name="_Toc460522160"/>
      <w:r w:rsidRPr="00B13960">
        <w:rPr>
          <w:rFonts w:ascii="Times New Roman" w:hAnsi="Times New Roman"/>
          <w:b/>
          <w:bCs/>
          <w:iCs/>
          <w:sz w:val="28"/>
          <w:szCs w:val="28"/>
        </w:rPr>
        <w:t>Практическое занятие 2. Государственный (муниципальный) долг. Бюджетный кредит.</w:t>
      </w:r>
      <w:bookmarkEnd w:id="171"/>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 xml:space="preserve">1. Государственный и муниципальный долг. Государственные и муниципальные заимствования. Государственные  муниципальные гарантии: понятие, условия и порядок  предоставления. </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rPr>
        <w:t>2. Бюджетный кредит: понятие и виды. Внешние долговые требования Российской Федерации.</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sz w:val="28"/>
          <w:szCs w:val="28"/>
          <w:lang w:eastAsia="ru-RU"/>
        </w:rPr>
      </w:pP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sz w:val="28"/>
          <w:szCs w:val="28"/>
          <w:lang w:eastAsia="ru-RU"/>
        </w:rPr>
      </w:pP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autoSpaceDE w:val="0"/>
        <w:autoSpaceDN w:val="0"/>
        <w:adjustRightInd w:val="0"/>
        <w:spacing w:after="0" w:line="360" w:lineRule="auto"/>
        <w:ind w:left="1429"/>
        <w:contextualSpacing/>
        <w:jc w:val="both"/>
        <w:rPr>
          <w:rFonts w:ascii="Times New Roman" w:hAnsi="Times New Roman"/>
          <w:b/>
          <w:sz w:val="28"/>
          <w:szCs w:val="28"/>
          <w:lang w:eastAsia="ru-RU"/>
        </w:rPr>
      </w:pPr>
      <w:r w:rsidRPr="00B13960">
        <w:rPr>
          <w:rFonts w:ascii="Times New Roman" w:hAnsi="Times New Roman"/>
          <w:b/>
          <w:sz w:val="28"/>
          <w:szCs w:val="28"/>
          <w:lang w:eastAsia="ru-RU"/>
        </w:rPr>
        <w:t>1. Бюджетный кодекс Российской Федерации.</w:t>
      </w:r>
    </w:p>
    <w:p w:rsidR="00E44DDD" w:rsidRPr="00B13960" w:rsidRDefault="00E44DDD" w:rsidP="00C80392">
      <w:pPr>
        <w:autoSpaceDE w:val="0"/>
        <w:autoSpaceDN w:val="0"/>
        <w:adjustRightInd w:val="0"/>
        <w:spacing w:after="0" w:line="360" w:lineRule="auto"/>
        <w:ind w:left="1429"/>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2. Постановление Пленума ВАС РФ от 22 июня </w:t>
      </w:r>
      <w:smartTag w:uri="urn:schemas-microsoft-com:office:smarttags" w:element="metricconverter">
        <w:smartTagPr>
          <w:attr w:name="ProductID" w:val="2006 г"/>
        </w:smartTagPr>
        <w:r w:rsidRPr="00B13960">
          <w:rPr>
            <w:rFonts w:ascii="Times New Roman" w:hAnsi="Times New Roman"/>
            <w:b/>
            <w:sz w:val="28"/>
            <w:szCs w:val="28"/>
            <w:lang w:eastAsia="ru-RU"/>
          </w:rPr>
          <w:t>2006 г</w:t>
        </w:r>
      </w:smartTag>
      <w:r w:rsidRPr="00B13960">
        <w:rPr>
          <w:rFonts w:ascii="Times New Roman" w:hAnsi="Times New Roman"/>
          <w:b/>
          <w:sz w:val="28"/>
          <w:szCs w:val="28"/>
          <w:lang w:eastAsia="ru-RU"/>
        </w:rPr>
        <w:t xml:space="preserve">. № 23 "О некоторых вопросах применения арбитражными судами </w:t>
      </w:r>
      <w:r w:rsidRPr="00B13960">
        <w:rPr>
          <w:rFonts w:ascii="Times New Roman" w:hAnsi="Times New Roman"/>
          <w:b/>
          <w:sz w:val="28"/>
          <w:szCs w:val="28"/>
          <w:lang w:eastAsia="ru-RU"/>
        </w:rPr>
        <w:lastRenderedPageBreak/>
        <w:t>норм Бюджетного кодекса Российской Федерации" извлечение:</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72" w:name="_Toc460522161"/>
      <w:r w:rsidRPr="00B13960">
        <w:rPr>
          <w:rStyle w:val="blk"/>
          <w:rFonts w:ascii="Times New Roman" w:hAnsi="Times New Roman"/>
          <w:color w:val="000000"/>
          <w:sz w:val="28"/>
          <w:szCs w:val="28"/>
        </w:rPr>
        <w:t>П.9. При рассмотрении споров, возникших в связи с предоставлением юридическому лицу публично-правовым образованием или уполномоченной кредитной организацией бюджетных средств на возвратной и возмездной основе (статья 76 БК РФ), судам необходимо исходить из того, что эти отношения в силу </w:t>
      </w:r>
      <w:hyperlink r:id="rId247" w:anchor="dst100016" w:history="1">
        <w:r w:rsidRPr="00B13960">
          <w:rPr>
            <w:rStyle w:val="aa"/>
            <w:rFonts w:ascii="Times New Roman" w:hAnsi="Times New Roman"/>
            <w:color w:val="666699"/>
            <w:sz w:val="28"/>
            <w:szCs w:val="28"/>
          </w:rPr>
          <w:t>статьи 2</w:t>
        </w:r>
      </w:hyperlink>
      <w:r w:rsidRPr="00B13960">
        <w:rPr>
          <w:rStyle w:val="blk"/>
          <w:rFonts w:ascii="Times New Roman" w:hAnsi="Times New Roman"/>
          <w:color w:val="000000"/>
          <w:sz w:val="28"/>
          <w:szCs w:val="28"/>
        </w:rPr>
        <w:t> ГК РФ, пункта 1 статьи 76 БК РФ носят гражданско-правовой характер, поскольку не основаны на административном или ином властном подчинении одной стороны другой.</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73" w:name="dst100031"/>
      <w:bookmarkEnd w:id="173"/>
      <w:r w:rsidRPr="00B13960">
        <w:rPr>
          <w:rStyle w:val="blk"/>
          <w:rFonts w:ascii="Times New Roman" w:hAnsi="Times New Roman"/>
          <w:color w:val="000000"/>
          <w:sz w:val="28"/>
          <w:szCs w:val="28"/>
        </w:rPr>
        <w:t>При этом необходимо учитывать, что к публично-правовым образованиям нормы </w:t>
      </w:r>
      <w:hyperlink r:id="rId248" w:anchor="dst0" w:history="1">
        <w:r w:rsidRPr="00B13960">
          <w:rPr>
            <w:rStyle w:val="aa"/>
            <w:rFonts w:ascii="Times New Roman" w:hAnsi="Times New Roman"/>
            <w:color w:val="666699"/>
            <w:sz w:val="28"/>
            <w:szCs w:val="28"/>
          </w:rPr>
          <w:t>ГК</w:t>
        </w:r>
      </w:hyperlink>
      <w:r w:rsidRPr="00B13960">
        <w:rPr>
          <w:rStyle w:val="blk"/>
          <w:rFonts w:ascii="Times New Roman" w:hAnsi="Times New Roman"/>
          <w:color w:val="000000"/>
          <w:sz w:val="28"/>
          <w:szCs w:val="28"/>
        </w:rPr>
        <w:t> РФ, определяющие участие юридических лиц в отношениях, регулируемых гражданским законодательством, применяются, если иное не вытекает из закона или особенностей данных субъектов (</w:t>
      </w:r>
      <w:hyperlink r:id="rId249" w:anchor="dst100770" w:history="1">
        <w:r w:rsidRPr="00B13960">
          <w:rPr>
            <w:rStyle w:val="aa"/>
            <w:rFonts w:ascii="Times New Roman" w:hAnsi="Times New Roman"/>
            <w:color w:val="666699"/>
            <w:sz w:val="28"/>
            <w:szCs w:val="28"/>
          </w:rPr>
          <w:t>пункт 2 статьи 124</w:t>
        </w:r>
      </w:hyperlink>
      <w:r w:rsidRPr="00B13960">
        <w:rPr>
          <w:rStyle w:val="blk"/>
          <w:rFonts w:ascii="Times New Roman" w:hAnsi="Times New Roman"/>
          <w:color w:val="000000"/>
          <w:sz w:val="28"/>
          <w:szCs w:val="28"/>
        </w:rPr>
        <w:t> ГК РФ).</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74" w:name="dst100032"/>
      <w:bookmarkEnd w:id="174"/>
      <w:r w:rsidRPr="00B13960">
        <w:rPr>
          <w:rStyle w:val="blk"/>
          <w:rFonts w:ascii="Times New Roman" w:hAnsi="Times New Roman"/>
          <w:color w:val="000000"/>
          <w:sz w:val="28"/>
          <w:szCs w:val="28"/>
        </w:rPr>
        <w:t>С учетом этих особенностей </w:t>
      </w:r>
      <w:hyperlink r:id="rId250" w:anchor="dst0" w:history="1">
        <w:r w:rsidRPr="00B13960">
          <w:rPr>
            <w:rStyle w:val="aa"/>
            <w:rFonts w:ascii="Times New Roman" w:hAnsi="Times New Roman"/>
            <w:color w:val="666699"/>
            <w:sz w:val="28"/>
            <w:szCs w:val="28"/>
          </w:rPr>
          <w:t>БК</w:t>
        </w:r>
      </w:hyperlink>
      <w:r w:rsidRPr="00B13960">
        <w:rPr>
          <w:rStyle w:val="blk"/>
          <w:rFonts w:ascii="Times New Roman" w:hAnsi="Times New Roman"/>
          <w:color w:val="000000"/>
          <w:sz w:val="28"/>
          <w:szCs w:val="28"/>
        </w:rPr>
        <w:t> РФ установлены специальные правила регулирования указанных отношений, заключающиеся в предоставлении публично-правовому образованию права на бесспорное взыскание процентов (платы) за пользование кредитом и пеней, а также заемных средств при их нецелевом использовании или нарушении срока возврата (</w:t>
      </w:r>
      <w:hyperlink r:id="rId251" w:anchor="dst102190" w:history="1">
        <w:r w:rsidRPr="00B13960">
          <w:rPr>
            <w:rStyle w:val="aa"/>
            <w:rFonts w:ascii="Times New Roman" w:hAnsi="Times New Roman"/>
            <w:color w:val="666699"/>
            <w:sz w:val="28"/>
            <w:szCs w:val="28"/>
          </w:rPr>
          <w:t>статьи 284</w:t>
        </w:r>
      </w:hyperlink>
      <w:r w:rsidRPr="00B13960">
        <w:rPr>
          <w:rStyle w:val="blk"/>
          <w:rFonts w:ascii="Times New Roman" w:hAnsi="Times New Roman"/>
          <w:color w:val="000000"/>
          <w:sz w:val="28"/>
          <w:szCs w:val="28"/>
        </w:rPr>
        <w:t>, </w:t>
      </w:r>
      <w:hyperlink r:id="rId252" w:anchor="dst101961" w:history="1">
        <w:r w:rsidRPr="00B13960">
          <w:rPr>
            <w:rStyle w:val="aa"/>
            <w:rFonts w:ascii="Times New Roman" w:hAnsi="Times New Roman"/>
            <w:color w:val="666699"/>
            <w:sz w:val="28"/>
            <w:szCs w:val="28"/>
          </w:rPr>
          <w:t>284.1</w:t>
        </w:r>
      </w:hyperlink>
      <w:r w:rsidRPr="00B13960">
        <w:rPr>
          <w:rStyle w:val="blk"/>
          <w:rFonts w:ascii="Times New Roman" w:hAnsi="Times New Roman"/>
          <w:color w:val="000000"/>
          <w:sz w:val="28"/>
          <w:szCs w:val="28"/>
        </w:rPr>
        <w:t>, </w:t>
      </w:r>
      <w:hyperlink r:id="rId253" w:anchor="dst101992" w:history="1">
        <w:r w:rsidRPr="00B13960">
          <w:rPr>
            <w:rStyle w:val="aa"/>
            <w:rFonts w:ascii="Times New Roman" w:hAnsi="Times New Roman"/>
            <w:color w:val="666699"/>
            <w:sz w:val="28"/>
            <w:szCs w:val="28"/>
          </w:rPr>
          <w:t>289</w:t>
        </w:r>
      </w:hyperlink>
      <w:r w:rsidRPr="00B13960">
        <w:rPr>
          <w:rStyle w:val="blk"/>
          <w:rFonts w:ascii="Times New Roman" w:hAnsi="Times New Roman"/>
          <w:color w:val="000000"/>
          <w:sz w:val="28"/>
          <w:szCs w:val="28"/>
        </w:rPr>
        <w:t>, </w:t>
      </w:r>
      <w:hyperlink r:id="rId254" w:anchor="dst101994" w:history="1">
        <w:r w:rsidRPr="00B13960">
          <w:rPr>
            <w:rStyle w:val="aa"/>
            <w:rFonts w:ascii="Times New Roman" w:hAnsi="Times New Roman"/>
            <w:color w:val="666699"/>
            <w:sz w:val="28"/>
            <w:szCs w:val="28"/>
          </w:rPr>
          <w:t>290</w:t>
        </w:r>
      </w:hyperlink>
      <w:r w:rsidRPr="00B13960">
        <w:rPr>
          <w:rStyle w:val="blk"/>
          <w:rFonts w:ascii="Times New Roman" w:hAnsi="Times New Roman"/>
          <w:color w:val="000000"/>
          <w:sz w:val="28"/>
          <w:szCs w:val="28"/>
        </w:rPr>
        <w:t>, </w:t>
      </w:r>
      <w:hyperlink r:id="rId255" w:anchor="dst101996" w:history="1">
        <w:r w:rsidRPr="00B13960">
          <w:rPr>
            <w:rStyle w:val="aa"/>
            <w:rFonts w:ascii="Times New Roman" w:hAnsi="Times New Roman"/>
            <w:color w:val="666699"/>
            <w:sz w:val="28"/>
            <w:szCs w:val="28"/>
          </w:rPr>
          <w:t>291</w:t>
        </w:r>
      </w:hyperlink>
      <w:r w:rsidRPr="00B13960">
        <w:rPr>
          <w:rStyle w:val="blk"/>
          <w:rFonts w:ascii="Times New Roman" w:hAnsi="Times New Roman"/>
          <w:color w:val="000000"/>
          <w:sz w:val="28"/>
          <w:szCs w:val="28"/>
        </w:rPr>
        <w:t> БК РФ, </w:t>
      </w:r>
      <w:hyperlink r:id="rId256" w:anchor="dst101633" w:history="1">
        <w:r w:rsidRPr="00B13960">
          <w:rPr>
            <w:rStyle w:val="aa"/>
            <w:rFonts w:ascii="Times New Roman" w:hAnsi="Times New Roman"/>
            <w:color w:val="666699"/>
            <w:sz w:val="28"/>
            <w:szCs w:val="28"/>
          </w:rPr>
          <w:t>пункт 2 статьи 854</w:t>
        </w:r>
      </w:hyperlink>
      <w:r w:rsidRPr="00B13960">
        <w:rPr>
          <w:rStyle w:val="blk"/>
          <w:rFonts w:ascii="Times New Roman" w:hAnsi="Times New Roman"/>
          <w:color w:val="000000"/>
          <w:sz w:val="28"/>
          <w:szCs w:val="28"/>
        </w:rPr>
        <w:t> ГК РФ).Кроме того, возврат данных средств и плата за пользование ими приравниваются к платежам в бюджет (пункт 11 статьи 76 БК РФ), что является основанием для отнесения этих платежей при определении очередности списания денежных средств со счета должника к третьей очереди (</w:t>
      </w:r>
      <w:hyperlink r:id="rId257" w:anchor="dst102809" w:history="1">
        <w:r w:rsidRPr="00B13960">
          <w:rPr>
            <w:rStyle w:val="aa"/>
            <w:rFonts w:ascii="Times New Roman" w:hAnsi="Times New Roman"/>
            <w:color w:val="666699"/>
            <w:sz w:val="28"/>
            <w:szCs w:val="28"/>
          </w:rPr>
          <w:t>статья 855</w:t>
        </w:r>
      </w:hyperlink>
      <w:r w:rsidRPr="00B13960">
        <w:rPr>
          <w:rStyle w:val="blk"/>
          <w:rFonts w:ascii="Times New Roman" w:hAnsi="Times New Roman"/>
          <w:color w:val="000000"/>
          <w:sz w:val="28"/>
          <w:szCs w:val="28"/>
        </w:rPr>
        <w:t> ГК РФ, </w:t>
      </w:r>
      <w:hyperlink r:id="rId258" w:anchor="dst100126" w:history="1">
        <w:r w:rsidRPr="00B13960">
          <w:rPr>
            <w:rStyle w:val="aa"/>
            <w:rFonts w:ascii="Times New Roman" w:hAnsi="Times New Roman"/>
            <w:color w:val="666699"/>
            <w:sz w:val="28"/>
            <w:szCs w:val="28"/>
          </w:rPr>
          <w:t>статья 26</w:t>
        </w:r>
      </w:hyperlink>
      <w:r w:rsidRPr="00B13960">
        <w:rPr>
          <w:rStyle w:val="blk"/>
          <w:rFonts w:ascii="Times New Roman" w:hAnsi="Times New Roman"/>
          <w:color w:val="000000"/>
          <w:sz w:val="28"/>
          <w:szCs w:val="28"/>
        </w:rPr>
        <w:t> Федерального закона "О федеральном бюджете на 2006 год", </w:t>
      </w:r>
      <w:hyperlink r:id="rId259" w:anchor="dst100121" w:history="1">
        <w:r w:rsidRPr="00B13960">
          <w:rPr>
            <w:rStyle w:val="aa"/>
            <w:rFonts w:ascii="Times New Roman" w:hAnsi="Times New Roman"/>
            <w:color w:val="666699"/>
            <w:sz w:val="28"/>
            <w:szCs w:val="28"/>
          </w:rPr>
          <w:t>статья 26</w:t>
        </w:r>
      </w:hyperlink>
      <w:r w:rsidRPr="00B13960">
        <w:rPr>
          <w:rStyle w:val="blk"/>
          <w:rFonts w:ascii="Times New Roman" w:hAnsi="Times New Roman"/>
          <w:color w:val="000000"/>
          <w:sz w:val="28"/>
          <w:szCs w:val="28"/>
        </w:rPr>
        <w:t> Федерального закона "О федеральном</w:t>
      </w:r>
      <w:r w:rsidR="00511F6C" w:rsidRPr="00B13960">
        <w:rPr>
          <w:rStyle w:val="blk"/>
          <w:rFonts w:ascii="Times New Roman" w:hAnsi="Times New Roman"/>
          <w:color w:val="000000"/>
          <w:sz w:val="28"/>
          <w:szCs w:val="28"/>
        </w:rPr>
        <w:t xml:space="preserve"> </w:t>
      </w:r>
      <w:r w:rsidRPr="00B13960">
        <w:rPr>
          <w:rStyle w:val="blk"/>
          <w:rFonts w:ascii="Times New Roman" w:hAnsi="Times New Roman"/>
          <w:color w:val="000000"/>
          <w:sz w:val="28"/>
          <w:szCs w:val="28"/>
        </w:rPr>
        <w:t xml:space="preserve">бюджете на </w:t>
      </w:r>
      <w:r w:rsidRPr="00B13960">
        <w:rPr>
          <w:rStyle w:val="blk"/>
          <w:rFonts w:ascii="Times New Roman" w:hAnsi="Times New Roman"/>
          <w:color w:val="000000"/>
          <w:sz w:val="28"/>
          <w:szCs w:val="28"/>
        </w:rPr>
        <w:lastRenderedPageBreak/>
        <w:t>2005 год", </w:t>
      </w:r>
      <w:hyperlink r:id="rId260" w:anchor="dst100153" w:history="1">
        <w:r w:rsidRPr="00B13960">
          <w:rPr>
            <w:rStyle w:val="aa"/>
            <w:rFonts w:ascii="Times New Roman" w:hAnsi="Times New Roman"/>
            <w:color w:val="666699"/>
            <w:sz w:val="28"/>
            <w:szCs w:val="28"/>
          </w:rPr>
          <w:t>статья 31</w:t>
        </w:r>
      </w:hyperlink>
      <w:r w:rsidRPr="00B13960">
        <w:rPr>
          <w:rStyle w:val="blk"/>
          <w:rFonts w:ascii="Times New Roman" w:hAnsi="Times New Roman"/>
          <w:color w:val="000000"/>
          <w:sz w:val="28"/>
          <w:szCs w:val="28"/>
        </w:rPr>
        <w:t> Федерального закона "О федеральном бюджете на 2004 год").</w:t>
      </w:r>
    </w:p>
    <w:p w:rsidR="00E44DDD" w:rsidRPr="00B13960" w:rsidRDefault="00E44DDD" w:rsidP="00C80392">
      <w:pPr>
        <w:shd w:val="clear" w:color="auto" w:fill="FFFFFF"/>
        <w:spacing w:after="0" w:line="360" w:lineRule="auto"/>
        <w:ind w:left="720"/>
        <w:jc w:val="both"/>
        <w:rPr>
          <w:rFonts w:ascii="Times New Roman" w:hAnsi="Times New Roman"/>
          <w:color w:val="000000"/>
          <w:sz w:val="28"/>
          <w:szCs w:val="28"/>
        </w:rPr>
      </w:pPr>
      <w:bookmarkStart w:id="175" w:name="dst100033"/>
      <w:bookmarkEnd w:id="175"/>
      <w:r w:rsidRPr="00B13960">
        <w:rPr>
          <w:rStyle w:val="blk"/>
          <w:rFonts w:ascii="Times New Roman" w:hAnsi="Times New Roman"/>
          <w:color w:val="000000"/>
          <w:sz w:val="28"/>
          <w:szCs w:val="28"/>
        </w:rPr>
        <w:t>Бюджетный </w:t>
      </w:r>
      <w:hyperlink r:id="rId261" w:anchor="dst0" w:history="1">
        <w:r w:rsidRPr="00B13960">
          <w:rPr>
            <w:rStyle w:val="aa"/>
            <w:rFonts w:ascii="Times New Roman" w:hAnsi="Times New Roman"/>
            <w:color w:val="666699"/>
            <w:sz w:val="28"/>
            <w:szCs w:val="28"/>
          </w:rPr>
          <w:t>кодекс</w:t>
        </w:r>
      </w:hyperlink>
      <w:r w:rsidRPr="00B13960">
        <w:rPr>
          <w:rStyle w:val="blk"/>
          <w:rFonts w:ascii="Times New Roman" w:hAnsi="Times New Roman"/>
          <w:color w:val="000000"/>
          <w:sz w:val="28"/>
          <w:szCs w:val="28"/>
        </w:rPr>
        <w:t> Российской Федерации не содержит положений, исключающих распространение исковой давности на рассматриваемые отношения (</w:t>
      </w:r>
      <w:hyperlink r:id="rId262" w:anchor="dst101116" w:history="1">
        <w:r w:rsidRPr="00B13960">
          <w:rPr>
            <w:rStyle w:val="aa"/>
            <w:rFonts w:ascii="Times New Roman" w:hAnsi="Times New Roman"/>
            <w:color w:val="666699"/>
            <w:sz w:val="28"/>
            <w:szCs w:val="28"/>
          </w:rPr>
          <w:t>статья 208</w:t>
        </w:r>
      </w:hyperlink>
      <w:r w:rsidRPr="00B13960">
        <w:rPr>
          <w:rStyle w:val="blk"/>
          <w:rFonts w:ascii="Times New Roman" w:hAnsi="Times New Roman"/>
          <w:color w:val="000000"/>
          <w:sz w:val="28"/>
          <w:szCs w:val="28"/>
        </w:rPr>
        <w:t> ГК РФ). При заявлении должником об истечении срока исковой давности суд, применяя исковую давность, должен проверять наличие обстоятельств, с которыми закон связывает перерыв срока давности (</w:t>
      </w:r>
      <w:hyperlink r:id="rId263" w:anchor="dst101104" w:history="1">
        <w:r w:rsidRPr="00B13960">
          <w:rPr>
            <w:rStyle w:val="aa"/>
            <w:rFonts w:ascii="Times New Roman" w:hAnsi="Times New Roman"/>
            <w:color w:val="666699"/>
            <w:sz w:val="28"/>
            <w:szCs w:val="28"/>
          </w:rPr>
          <w:t>статья 203</w:t>
        </w:r>
      </w:hyperlink>
      <w:r w:rsidRPr="00B13960">
        <w:rPr>
          <w:rStyle w:val="blk"/>
          <w:rFonts w:ascii="Times New Roman" w:hAnsi="Times New Roman"/>
          <w:color w:val="000000"/>
          <w:sz w:val="28"/>
          <w:szCs w:val="28"/>
        </w:rPr>
        <w:t> ГК РФ, пункт 20 Постановления Пленума Верховного Суда Российской Федерации от 12.11.2001 N 15 и Пленума Высшего Арбитражного Суда Российской Федерации от 15.11.2001 N 18 "О некоторых вопросах, связанных с применением норм Гражданского кодекса РоссийскойФедерации об исковой давности").</w:t>
      </w:r>
    </w:p>
    <w:p w:rsidR="00E44DDD" w:rsidRPr="00B13960" w:rsidRDefault="00E44DDD" w:rsidP="00C80392">
      <w:pPr>
        <w:shd w:val="clear" w:color="auto" w:fill="FFFFFF"/>
        <w:spacing w:after="0" w:line="360" w:lineRule="auto"/>
        <w:ind w:left="720"/>
        <w:jc w:val="both"/>
        <w:rPr>
          <w:rStyle w:val="blk"/>
          <w:rFonts w:ascii="Times New Roman" w:hAnsi="Times New Roman"/>
          <w:color w:val="000000"/>
          <w:sz w:val="28"/>
          <w:szCs w:val="28"/>
        </w:rPr>
      </w:pPr>
      <w:bookmarkStart w:id="176" w:name="dst100034"/>
      <w:bookmarkEnd w:id="176"/>
      <w:r w:rsidRPr="00B13960">
        <w:rPr>
          <w:rStyle w:val="blk"/>
          <w:rFonts w:ascii="Times New Roman" w:hAnsi="Times New Roman"/>
          <w:color w:val="000000"/>
          <w:sz w:val="28"/>
          <w:szCs w:val="28"/>
        </w:rPr>
        <w:t>Предъявление уполномоченными органами исполнительной власти в области применения мер принуждения за нарушение бюджетного законодательства Российской Федерации (далее - государственный орган в области применения мер принуждения) инкассовых поручений на бесспорное списание не прерывает течения срока исковой давности, поскольку для перерыва течения срока исковой давности требуется предъявление иска (</w:t>
      </w:r>
      <w:hyperlink r:id="rId264" w:anchor="dst101105" w:history="1">
        <w:r w:rsidRPr="00B13960">
          <w:rPr>
            <w:rStyle w:val="aa"/>
            <w:rFonts w:ascii="Times New Roman" w:hAnsi="Times New Roman"/>
            <w:color w:val="666699"/>
            <w:sz w:val="28"/>
            <w:szCs w:val="28"/>
          </w:rPr>
          <w:t>статья 203</w:t>
        </w:r>
      </w:hyperlink>
      <w:r w:rsidRPr="00B13960">
        <w:rPr>
          <w:rStyle w:val="blk"/>
          <w:rFonts w:ascii="Times New Roman" w:hAnsi="Times New Roman"/>
          <w:color w:val="000000"/>
          <w:sz w:val="28"/>
          <w:szCs w:val="28"/>
        </w:rPr>
        <w:t> ГК РФ).</w:t>
      </w:r>
    </w:p>
    <w:p w:rsidR="00E44DDD" w:rsidRPr="001440B4" w:rsidRDefault="00E44DDD" w:rsidP="00C80392">
      <w:pPr>
        <w:pStyle w:val="1"/>
        <w:numPr>
          <w:ilvl w:val="0"/>
          <w:numId w:val="1"/>
        </w:numPr>
        <w:shd w:val="clear" w:color="auto" w:fill="FFFFFF"/>
        <w:spacing w:line="360" w:lineRule="auto"/>
        <w:jc w:val="both"/>
        <w:rPr>
          <w:rFonts w:ascii="Times New Roman" w:hAnsi="Times New Roman"/>
          <w:color w:val="000000"/>
          <w:sz w:val="28"/>
        </w:rPr>
      </w:pPr>
      <w:r w:rsidRPr="001440B4">
        <w:rPr>
          <w:rFonts w:ascii="Times New Roman" w:hAnsi="Times New Roman"/>
          <w:color w:val="000000"/>
          <w:sz w:val="28"/>
        </w:rPr>
        <w:t>Постановление Правительства РФ от 20.08.2013 N 721 (ред. от 30.06.2020) "Об утверждении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бюджета" (с изм. и доп., вступ. в силу с 01.01.2021)</w:t>
      </w:r>
      <w:r w:rsidR="001440B4" w:rsidRPr="001440B4">
        <w:rPr>
          <w:rFonts w:ascii="Times New Roman" w:hAnsi="Times New Roman"/>
          <w:color w:val="000000"/>
          <w:sz w:val="28"/>
        </w:rPr>
        <w:t xml:space="preserve"> </w:t>
      </w:r>
      <w:r w:rsidRPr="001440B4">
        <w:rPr>
          <w:rFonts w:ascii="Times New Roman" w:hAnsi="Times New Roman"/>
          <w:color w:val="000000"/>
          <w:sz w:val="28"/>
        </w:rPr>
        <w:t>извлечение: </w:t>
      </w:r>
    </w:p>
    <w:p w:rsidR="00E44DDD" w:rsidRPr="00B13960" w:rsidRDefault="00E44DDD" w:rsidP="00C80392">
      <w:pPr>
        <w:shd w:val="clear" w:color="auto" w:fill="FFFFFF"/>
        <w:spacing w:after="0" w:line="360" w:lineRule="auto"/>
        <w:ind w:left="360"/>
        <w:jc w:val="both"/>
        <w:rPr>
          <w:rFonts w:ascii="Times New Roman" w:hAnsi="Times New Roman"/>
          <w:color w:val="000000"/>
          <w:sz w:val="28"/>
          <w:szCs w:val="28"/>
        </w:rPr>
      </w:pPr>
      <w:r w:rsidRPr="00B13960">
        <w:rPr>
          <w:rStyle w:val="blk"/>
          <w:rFonts w:ascii="Times New Roman" w:hAnsi="Times New Roman"/>
          <w:color w:val="000000"/>
          <w:sz w:val="28"/>
          <w:szCs w:val="28"/>
        </w:rPr>
        <w:t>В соответствии с </w:t>
      </w:r>
      <w:hyperlink r:id="rId265" w:anchor="dst103160" w:history="1">
        <w:r w:rsidRPr="00B13960">
          <w:rPr>
            <w:rStyle w:val="aa"/>
            <w:rFonts w:ascii="Times New Roman" w:hAnsi="Times New Roman"/>
            <w:color w:val="666699"/>
            <w:sz w:val="28"/>
            <w:szCs w:val="28"/>
          </w:rPr>
          <w:t>пунктом 2 статьи 93.6</w:t>
        </w:r>
      </w:hyperlink>
      <w:r w:rsidRPr="00B13960">
        <w:rPr>
          <w:rStyle w:val="blk"/>
          <w:rFonts w:ascii="Times New Roman" w:hAnsi="Times New Roman"/>
          <w:color w:val="000000"/>
          <w:sz w:val="28"/>
          <w:szCs w:val="28"/>
        </w:rPr>
        <w:t> Бюджетного кодекса Российской Федерации Правительство Российской Федерации постановляет:</w:t>
      </w:r>
    </w:p>
    <w:p w:rsidR="00E44DDD" w:rsidRPr="00B13960" w:rsidRDefault="00E44DDD" w:rsidP="00C80392">
      <w:pPr>
        <w:shd w:val="clear" w:color="auto" w:fill="FFFFFF"/>
        <w:spacing w:after="0" w:line="360" w:lineRule="auto"/>
        <w:ind w:left="360"/>
        <w:jc w:val="both"/>
        <w:rPr>
          <w:rFonts w:ascii="Times New Roman" w:hAnsi="Times New Roman"/>
          <w:color w:val="000000"/>
          <w:sz w:val="28"/>
          <w:szCs w:val="28"/>
        </w:rPr>
      </w:pPr>
      <w:bookmarkStart w:id="177" w:name="dst2"/>
      <w:bookmarkStart w:id="178" w:name="dst100005"/>
      <w:bookmarkEnd w:id="177"/>
      <w:bookmarkEnd w:id="178"/>
      <w:r w:rsidRPr="00B13960">
        <w:rPr>
          <w:rStyle w:val="blk"/>
          <w:rFonts w:ascii="Times New Roman" w:hAnsi="Times New Roman"/>
          <w:color w:val="000000"/>
          <w:sz w:val="28"/>
          <w:szCs w:val="28"/>
        </w:rPr>
        <w:lastRenderedPageBreak/>
        <w:t>Утвердить прилагаемые </w:t>
      </w:r>
      <w:hyperlink r:id="rId266" w:anchor="dst22" w:history="1">
        <w:r w:rsidRPr="00B13960">
          <w:rPr>
            <w:rStyle w:val="aa"/>
            <w:rFonts w:ascii="Times New Roman" w:hAnsi="Times New Roman"/>
            <w:color w:val="666699"/>
            <w:sz w:val="28"/>
            <w:szCs w:val="28"/>
          </w:rPr>
          <w:t>Правила</w:t>
        </w:r>
      </w:hyperlink>
      <w:r w:rsidRPr="00B13960">
        <w:rPr>
          <w:rStyle w:val="blk"/>
          <w:rFonts w:ascii="Times New Roman" w:hAnsi="Times New Roman"/>
          <w:color w:val="000000"/>
          <w:sz w:val="28"/>
          <w:szCs w:val="28"/>
        </w:rPr>
        <w:t> предоставления субъектам Российской Федерации (муниципальным образованиям) бюджетных кредитов на пополнение остатка средств на едином счете бюджета.</w:t>
      </w:r>
    </w:p>
    <w:p w:rsidR="00E44DDD" w:rsidRPr="00B13960" w:rsidRDefault="00E44DDD" w:rsidP="00C80392">
      <w:pPr>
        <w:shd w:val="clear" w:color="auto" w:fill="FFFFFF"/>
        <w:spacing w:after="0" w:line="360" w:lineRule="auto"/>
        <w:jc w:val="both"/>
        <w:outlineLvl w:val="0"/>
        <w:rPr>
          <w:rFonts w:ascii="Times New Roman" w:hAnsi="Times New Roman"/>
          <w:bCs/>
          <w:color w:val="000000"/>
          <w:kern w:val="36"/>
          <w:sz w:val="28"/>
          <w:szCs w:val="28"/>
          <w:lang w:eastAsia="ru-RU"/>
        </w:rPr>
      </w:pPr>
      <w:bookmarkStart w:id="179" w:name="dst3"/>
      <w:bookmarkEnd w:id="179"/>
      <w:r w:rsidRPr="00B13960">
        <w:rPr>
          <w:rFonts w:ascii="Times New Roman" w:hAnsi="Times New Roman"/>
          <w:bCs/>
          <w:color w:val="000000"/>
          <w:kern w:val="36"/>
          <w:sz w:val="28"/>
          <w:szCs w:val="28"/>
          <w:lang w:eastAsia="ru-RU"/>
        </w:rPr>
        <w:t>ПРАВИЛА</w:t>
      </w:r>
      <w:r w:rsidR="00511F6C" w:rsidRPr="00B13960">
        <w:rPr>
          <w:rFonts w:ascii="Times New Roman" w:hAnsi="Times New Roman"/>
          <w:bCs/>
          <w:color w:val="000000"/>
          <w:kern w:val="36"/>
          <w:sz w:val="28"/>
          <w:szCs w:val="28"/>
          <w:lang w:eastAsia="ru-RU"/>
        </w:rPr>
        <w:t xml:space="preserve"> </w:t>
      </w:r>
      <w:r w:rsidRPr="00B13960">
        <w:rPr>
          <w:rFonts w:ascii="Times New Roman" w:hAnsi="Times New Roman"/>
          <w:bCs/>
          <w:color w:val="000000"/>
          <w:kern w:val="36"/>
          <w:sz w:val="28"/>
          <w:szCs w:val="28"/>
          <w:lang w:eastAsia="ru-RU"/>
        </w:rPr>
        <w:t>ПРЕДОСТАВЛЕНИЯ СУБЪЕКТАМ РОССИЙСКОЙ ФЕДЕРАЦИИ</w:t>
      </w:r>
      <w:r w:rsidR="001440B4">
        <w:rPr>
          <w:rFonts w:ascii="Times New Roman" w:hAnsi="Times New Roman"/>
          <w:bCs/>
          <w:color w:val="000000"/>
          <w:kern w:val="36"/>
          <w:sz w:val="28"/>
          <w:szCs w:val="28"/>
          <w:lang w:eastAsia="ru-RU"/>
        </w:rPr>
        <w:t xml:space="preserve"> </w:t>
      </w:r>
      <w:r w:rsidRPr="00B13960">
        <w:rPr>
          <w:rFonts w:ascii="Times New Roman" w:hAnsi="Times New Roman"/>
          <w:bCs/>
          <w:color w:val="000000"/>
          <w:kern w:val="36"/>
          <w:sz w:val="28"/>
          <w:szCs w:val="28"/>
          <w:lang w:eastAsia="ru-RU"/>
        </w:rPr>
        <w:t>(МУНИЦИПАЛЬНЫМ ОБРАЗОВАНИЯМ) БЮДЖЕТНЫХ КРЕДИТОВ</w:t>
      </w:r>
      <w:r w:rsidR="001440B4">
        <w:rPr>
          <w:rFonts w:ascii="Times New Roman" w:hAnsi="Times New Roman"/>
          <w:bCs/>
          <w:color w:val="000000"/>
          <w:kern w:val="36"/>
          <w:sz w:val="28"/>
          <w:szCs w:val="28"/>
          <w:lang w:eastAsia="ru-RU"/>
        </w:rPr>
        <w:t xml:space="preserve"> </w:t>
      </w:r>
      <w:r w:rsidRPr="00B13960">
        <w:rPr>
          <w:rFonts w:ascii="Times New Roman" w:hAnsi="Times New Roman"/>
          <w:bCs/>
          <w:color w:val="000000"/>
          <w:kern w:val="36"/>
          <w:sz w:val="28"/>
          <w:szCs w:val="28"/>
          <w:lang w:eastAsia="ru-RU"/>
        </w:rPr>
        <w:t>НА ПОПОЛНЕНИЕ ОСТАТКА СРЕДСТВ НА ЕДИНОМ СЧЕТЕ БЮДЖЕТА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 </w:t>
      </w:r>
      <w:bookmarkStart w:id="180" w:name="dst4"/>
      <w:bookmarkEnd w:id="180"/>
      <w:r w:rsidRPr="00B13960">
        <w:rPr>
          <w:rFonts w:ascii="Times New Roman" w:hAnsi="Times New Roman"/>
          <w:color w:val="000000"/>
          <w:sz w:val="28"/>
          <w:szCs w:val="28"/>
          <w:lang w:eastAsia="ru-RU"/>
        </w:rPr>
        <w:t>1. Настоящие Правила, разработанные в соответствии со </w:t>
      </w:r>
      <w:hyperlink r:id="rId267" w:anchor="dst5914" w:history="1">
        <w:r w:rsidRPr="00B13960">
          <w:rPr>
            <w:rFonts w:ascii="Times New Roman" w:hAnsi="Times New Roman"/>
            <w:color w:val="666699"/>
            <w:sz w:val="28"/>
            <w:szCs w:val="28"/>
            <w:lang w:eastAsia="ru-RU"/>
          </w:rPr>
          <w:t>статьей 93.6</w:t>
        </w:r>
      </w:hyperlink>
      <w:r w:rsidRPr="00B13960">
        <w:rPr>
          <w:rFonts w:ascii="Times New Roman" w:hAnsi="Times New Roman"/>
          <w:color w:val="000000"/>
          <w:sz w:val="28"/>
          <w:szCs w:val="28"/>
          <w:lang w:eastAsia="ru-RU"/>
        </w:rPr>
        <w:t> Бюджетного кодекса Российской Федерации, определяют порядок предоставления субъектам Российской Федерации (муниципальным образованиям) бюджетных кредитов на пополнение остатка средств на едином счете бюджета (далее - кредит).</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1" w:name="dst5"/>
      <w:bookmarkEnd w:id="181"/>
      <w:r w:rsidRPr="00B13960">
        <w:rPr>
          <w:rFonts w:ascii="Times New Roman" w:hAnsi="Times New Roman"/>
          <w:color w:val="000000"/>
          <w:sz w:val="28"/>
          <w:szCs w:val="28"/>
          <w:lang w:eastAsia="ru-RU"/>
        </w:rPr>
        <w:t>1(1). Кредит предоставляется субъекту Российской Федерации на основании договора о предоставлении кредита, заключаемого в соответствии с </w:t>
      </w:r>
      <w:hyperlink r:id="rId268" w:anchor="dst5603" w:history="1">
        <w:r w:rsidRPr="00B13960">
          <w:rPr>
            <w:rFonts w:ascii="Times New Roman" w:hAnsi="Times New Roman"/>
            <w:color w:val="666699"/>
            <w:sz w:val="28"/>
            <w:szCs w:val="28"/>
            <w:lang w:eastAsia="ru-RU"/>
          </w:rPr>
          <w:t>пунктом 3 статьи 93.6</w:t>
        </w:r>
      </w:hyperlink>
      <w:r w:rsidRPr="00B13960">
        <w:rPr>
          <w:rFonts w:ascii="Times New Roman" w:hAnsi="Times New Roman"/>
          <w:color w:val="000000"/>
          <w:sz w:val="28"/>
          <w:szCs w:val="28"/>
          <w:lang w:eastAsia="ru-RU"/>
        </w:rPr>
        <w:t> Бюджетного кодекса Российской Федерации (далее - договор о предоставлении кредита) территориальным органом Федерального казначейства с субъектом Российской Федерации, в случае если на дату заключения договора о предоставлении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2" w:name="dst16"/>
      <w:bookmarkStart w:id="183" w:name="dst6"/>
      <w:bookmarkEnd w:id="182"/>
      <w:bookmarkEnd w:id="183"/>
      <w:r w:rsidRPr="00B13960">
        <w:rPr>
          <w:rFonts w:ascii="Times New Roman" w:hAnsi="Times New Roman"/>
          <w:color w:val="000000"/>
          <w:sz w:val="28"/>
          <w:szCs w:val="28"/>
          <w:lang w:eastAsia="ru-RU"/>
        </w:rPr>
        <w:t>а) закон о бюджете субъекта Российской Федерации на текущий финансовый год соответствует положениям </w:t>
      </w:r>
      <w:hyperlink r:id="rId269" w:anchor="dst1498" w:history="1">
        <w:r w:rsidRPr="00B13960">
          <w:rPr>
            <w:rFonts w:ascii="Times New Roman" w:hAnsi="Times New Roman"/>
            <w:color w:val="666699"/>
            <w:sz w:val="28"/>
            <w:szCs w:val="28"/>
            <w:lang w:eastAsia="ru-RU"/>
          </w:rPr>
          <w:t>статей 92.1</w:t>
        </w:r>
      </w:hyperlink>
      <w:r w:rsidRPr="00B13960">
        <w:rPr>
          <w:rFonts w:ascii="Times New Roman" w:hAnsi="Times New Roman"/>
          <w:color w:val="000000"/>
          <w:sz w:val="28"/>
          <w:szCs w:val="28"/>
          <w:lang w:eastAsia="ru-RU"/>
        </w:rPr>
        <w:t>, </w:t>
      </w:r>
      <w:hyperlink r:id="rId270" w:anchor="dst5192" w:history="1">
        <w:r w:rsidRPr="00B13960">
          <w:rPr>
            <w:rFonts w:ascii="Times New Roman" w:hAnsi="Times New Roman"/>
            <w:color w:val="666699"/>
            <w:sz w:val="28"/>
            <w:szCs w:val="28"/>
            <w:lang w:eastAsia="ru-RU"/>
          </w:rPr>
          <w:t>106</w:t>
        </w:r>
      </w:hyperlink>
      <w:r w:rsidRPr="00B13960">
        <w:rPr>
          <w:rFonts w:ascii="Times New Roman" w:hAnsi="Times New Roman"/>
          <w:color w:val="000000"/>
          <w:sz w:val="28"/>
          <w:szCs w:val="28"/>
          <w:lang w:eastAsia="ru-RU"/>
        </w:rPr>
        <w:t> и </w:t>
      </w:r>
      <w:hyperlink r:id="rId271" w:anchor="dst5197" w:history="1">
        <w:r w:rsidRPr="00B13960">
          <w:rPr>
            <w:rFonts w:ascii="Times New Roman" w:hAnsi="Times New Roman"/>
            <w:color w:val="666699"/>
            <w:sz w:val="28"/>
            <w:szCs w:val="28"/>
            <w:lang w:eastAsia="ru-RU"/>
          </w:rPr>
          <w:t>107</w:t>
        </w:r>
      </w:hyperlink>
      <w:r w:rsidRPr="00B13960">
        <w:rPr>
          <w:rFonts w:ascii="Times New Roman" w:hAnsi="Times New Roman"/>
          <w:color w:val="000000"/>
          <w:sz w:val="28"/>
          <w:szCs w:val="28"/>
          <w:lang w:eastAsia="ru-RU"/>
        </w:rPr>
        <w:t> Бюджетного кодекса Российской Федерации в части установления объема дефицита бюджета субъекта Российской Федерации, предельного объема заимствований субъекта Российской Федерации и верхнего предела государственного внутреннего долга субъекта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4" w:name="dst17"/>
      <w:bookmarkStart w:id="185" w:name="dst7"/>
      <w:bookmarkEnd w:id="184"/>
      <w:bookmarkEnd w:id="185"/>
      <w:r w:rsidRPr="00B13960">
        <w:rPr>
          <w:rFonts w:ascii="Times New Roman" w:hAnsi="Times New Roman"/>
          <w:color w:val="000000"/>
          <w:sz w:val="28"/>
          <w:szCs w:val="28"/>
          <w:lang w:eastAsia="ru-RU"/>
        </w:rPr>
        <w:t>б) субъект Российской Федерации в отчетном финансовом году не допустил невозврат кредита и (или) неперечисление платы за пользование кредитом.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6" w:name="dst8"/>
      <w:bookmarkEnd w:id="186"/>
      <w:r w:rsidRPr="00B13960">
        <w:rPr>
          <w:rFonts w:ascii="Times New Roman" w:hAnsi="Times New Roman"/>
          <w:color w:val="000000"/>
          <w:sz w:val="28"/>
          <w:szCs w:val="28"/>
          <w:lang w:eastAsia="ru-RU"/>
        </w:rPr>
        <w:lastRenderedPageBreak/>
        <w:t>1(2). Кредит предоставляется муниципальному образованию на основании договора о предоставлении кредита, заключаемого территориальным органом Федерального казначейства с муниципальным образованием, в случае если на дату заключения договора о предоставлении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7" w:name="dst18"/>
      <w:bookmarkStart w:id="188" w:name="dst9"/>
      <w:bookmarkEnd w:id="187"/>
      <w:bookmarkEnd w:id="188"/>
      <w:r w:rsidRPr="00B13960">
        <w:rPr>
          <w:rFonts w:ascii="Times New Roman" w:hAnsi="Times New Roman"/>
          <w:color w:val="000000"/>
          <w:sz w:val="28"/>
          <w:szCs w:val="28"/>
          <w:lang w:eastAsia="ru-RU"/>
        </w:rPr>
        <w:t>а) решение о бюджете муниципального образования на текущий финансовый год соответствует положениям </w:t>
      </w:r>
      <w:hyperlink r:id="rId272" w:anchor="dst1498" w:history="1">
        <w:r w:rsidRPr="00B13960">
          <w:rPr>
            <w:rFonts w:ascii="Times New Roman" w:hAnsi="Times New Roman"/>
            <w:color w:val="666699"/>
            <w:sz w:val="28"/>
            <w:szCs w:val="28"/>
            <w:lang w:eastAsia="ru-RU"/>
          </w:rPr>
          <w:t>статей 92.1</w:t>
        </w:r>
      </w:hyperlink>
      <w:r w:rsidRPr="00B13960">
        <w:rPr>
          <w:rFonts w:ascii="Times New Roman" w:hAnsi="Times New Roman"/>
          <w:color w:val="000000"/>
          <w:sz w:val="28"/>
          <w:szCs w:val="28"/>
          <w:lang w:eastAsia="ru-RU"/>
        </w:rPr>
        <w:t>, </w:t>
      </w:r>
      <w:hyperlink r:id="rId273" w:anchor="dst5192" w:history="1">
        <w:r w:rsidRPr="00B13960">
          <w:rPr>
            <w:rFonts w:ascii="Times New Roman" w:hAnsi="Times New Roman"/>
            <w:color w:val="666699"/>
            <w:sz w:val="28"/>
            <w:szCs w:val="28"/>
            <w:lang w:eastAsia="ru-RU"/>
          </w:rPr>
          <w:t>106</w:t>
        </w:r>
      </w:hyperlink>
      <w:r w:rsidRPr="00B13960">
        <w:rPr>
          <w:rFonts w:ascii="Times New Roman" w:hAnsi="Times New Roman"/>
          <w:color w:val="000000"/>
          <w:sz w:val="28"/>
          <w:szCs w:val="28"/>
          <w:lang w:eastAsia="ru-RU"/>
        </w:rPr>
        <w:t> и </w:t>
      </w:r>
      <w:hyperlink r:id="rId274" w:anchor="dst5197" w:history="1">
        <w:r w:rsidRPr="00B13960">
          <w:rPr>
            <w:rFonts w:ascii="Times New Roman" w:hAnsi="Times New Roman"/>
            <w:color w:val="666699"/>
            <w:sz w:val="28"/>
            <w:szCs w:val="28"/>
            <w:lang w:eastAsia="ru-RU"/>
          </w:rPr>
          <w:t>107</w:t>
        </w:r>
      </w:hyperlink>
      <w:r w:rsidRPr="00B13960">
        <w:rPr>
          <w:rFonts w:ascii="Times New Roman" w:hAnsi="Times New Roman"/>
          <w:color w:val="000000"/>
          <w:sz w:val="28"/>
          <w:szCs w:val="28"/>
          <w:lang w:eastAsia="ru-RU"/>
        </w:rPr>
        <w:t> Бюджетного кодекса Российской Федерации в части установления объема дефицита местного бюджета, предельного объема заимствований муниципального образования и верхнего предела муниципального внутреннего долга муниципального образования;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89" w:name="dst19"/>
      <w:bookmarkStart w:id="190" w:name="dst10"/>
      <w:bookmarkEnd w:id="189"/>
      <w:bookmarkEnd w:id="190"/>
      <w:r w:rsidRPr="00B13960">
        <w:rPr>
          <w:rFonts w:ascii="Times New Roman" w:hAnsi="Times New Roman"/>
          <w:color w:val="000000"/>
          <w:sz w:val="28"/>
          <w:szCs w:val="28"/>
          <w:lang w:eastAsia="ru-RU"/>
        </w:rPr>
        <w:t>б) муниципальное образование в отчетном финансовом году не допустило невозврат кредита и (или) неперечисление платы за пользование кредитом;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1" w:name="dst11"/>
      <w:bookmarkEnd w:id="191"/>
      <w:r w:rsidRPr="00B13960">
        <w:rPr>
          <w:rFonts w:ascii="Times New Roman" w:hAnsi="Times New Roman"/>
          <w:color w:val="000000"/>
          <w:sz w:val="28"/>
          <w:szCs w:val="28"/>
          <w:lang w:eastAsia="ru-RU"/>
        </w:rPr>
        <w:t>в) муниципальное образование не относится к муниципальным образованиям, указанным в </w:t>
      </w:r>
      <w:hyperlink r:id="rId275" w:anchor="dst5659" w:history="1">
        <w:r w:rsidRPr="00B13960">
          <w:rPr>
            <w:rFonts w:ascii="Times New Roman" w:hAnsi="Times New Roman"/>
            <w:color w:val="666699"/>
            <w:sz w:val="28"/>
            <w:szCs w:val="28"/>
            <w:lang w:eastAsia="ru-RU"/>
          </w:rPr>
          <w:t>пунктах 2</w:t>
        </w:r>
      </w:hyperlink>
      <w:r w:rsidRPr="00B13960">
        <w:rPr>
          <w:rFonts w:ascii="Times New Roman" w:hAnsi="Times New Roman"/>
          <w:color w:val="000000"/>
          <w:sz w:val="28"/>
          <w:szCs w:val="28"/>
          <w:lang w:eastAsia="ru-RU"/>
        </w:rPr>
        <w:t> - </w:t>
      </w:r>
      <w:hyperlink r:id="rId276" w:anchor="dst5661" w:history="1">
        <w:r w:rsidRPr="00B13960">
          <w:rPr>
            <w:rFonts w:ascii="Times New Roman" w:hAnsi="Times New Roman"/>
            <w:color w:val="666699"/>
            <w:sz w:val="28"/>
            <w:szCs w:val="28"/>
            <w:lang w:eastAsia="ru-RU"/>
          </w:rPr>
          <w:t>4 статьи 136</w:t>
        </w:r>
      </w:hyperlink>
      <w:r w:rsidRPr="00B13960">
        <w:rPr>
          <w:rFonts w:ascii="Times New Roman" w:hAnsi="Times New Roman"/>
          <w:color w:val="000000"/>
          <w:sz w:val="28"/>
          <w:szCs w:val="28"/>
          <w:lang w:eastAsia="ru-RU"/>
        </w:rPr>
        <w:t> Бюджетного кодекса Российской Федерации (за исключением муниципального образования, которому в течение одного финансового года из трех последних отчетных финансовых лет предоставлялся кредит, и (или) муниципального образования, являющегося городским округом, городским округом с внутригородским делением с высоким или средним уровнем долговой устойчивости, определяемым в соответствии со </w:t>
      </w:r>
      <w:hyperlink r:id="rId277" w:anchor="dst5208" w:history="1">
        <w:r w:rsidRPr="00B13960">
          <w:rPr>
            <w:rFonts w:ascii="Times New Roman" w:hAnsi="Times New Roman"/>
            <w:color w:val="666699"/>
            <w:sz w:val="28"/>
            <w:szCs w:val="28"/>
            <w:lang w:eastAsia="ru-RU"/>
          </w:rPr>
          <w:t>статьей 107.1</w:t>
        </w:r>
      </w:hyperlink>
      <w:r w:rsidRPr="00B13960">
        <w:rPr>
          <w:rFonts w:ascii="Times New Roman" w:hAnsi="Times New Roman"/>
          <w:color w:val="000000"/>
          <w:sz w:val="28"/>
          <w:szCs w:val="28"/>
          <w:lang w:eastAsia="ru-RU"/>
        </w:rPr>
        <w:t> Бюджетного кодекса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2" w:name="dst12"/>
      <w:bookmarkEnd w:id="192"/>
      <w:r w:rsidRPr="00B13960">
        <w:rPr>
          <w:rFonts w:ascii="Times New Roman" w:hAnsi="Times New Roman"/>
          <w:color w:val="000000"/>
          <w:sz w:val="28"/>
          <w:szCs w:val="28"/>
          <w:lang w:eastAsia="ru-RU"/>
        </w:rPr>
        <w:t>2. Предоставление Российской Федерацией субъектам Российской Федерации (муниципальным образованиям) кредита осуществляется при соблюдении следующих требований: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3" w:name="dst24"/>
      <w:bookmarkEnd w:id="193"/>
      <w:r w:rsidRPr="00B13960">
        <w:rPr>
          <w:rFonts w:ascii="Times New Roman" w:hAnsi="Times New Roman"/>
          <w:color w:val="000000"/>
          <w:sz w:val="28"/>
          <w:szCs w:val="28"/>
          <w:lang w:eastAsia="ru-RU"/>
        </w:rPr>
        <w:t xml:space="preserve">а) перечисление кредита осуществляется территориальными органами Федерального казначейства из федерального бюджета на единые счета бюджетов субъектов Российской Федерации (муниципальных образований), открытые в Федеральном казначействе для осуществления и отражения </w:t>
      </w:r>
      <w:r w:rsidRPr="00B13960">
        <w:rPr>
          <w:rFonts w:ascii="Times New Roman" w:hAnsi="Times New Roman"/>
          <w:color w:val="000000"/>
          <w:sz w:val="28"/>
          <w:szCs w:val="28"/>
          <w:lang w:eastAsia="ru-RU"/>
        </w:rPr>
        <w:lastRenderedPageBreak/>
        <w:t>операций с денежными средствами по поступлениям в бюджет и перечислениям из бюджета;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4" w:name="dst13"/>
      <w:bookmarkEnd w:id="194"/>
      <w:r w:rsidRPr="00B13960">
        <w:rPr>
          <w:rFonts w:ascii="Times New Roman" w:hAnsi="Times New Roman"/>
          <w:color w:val="000000"/>
          <w:sz w:val="28"/>
          <w:szCs w:val="28"/>
          <w:lang w:eastAsia="ru-RU"/>
        </w:rPr>
        <w:t>б) в договоре о предоставлении кредита предусматриваются следующие условия: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цель и предмет договора;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условия предоставления и возврата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сумма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размер платы за пользование кредитом;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5" w:name="dst14"/>
      <w:bookmarkEnd w:id="195"/>
      <w:r w:rsidRPr="00B13960">
        <w:rPr>
          <w:rFonts w:ascii="Times New Roman" w:hAnsi="Times New Roman"/>
          <w:color w:val="000000"/>
          <w:sz w:val="28"/>
          <w:szCs w:val="28"/>
          <w:lang w:eastAsia="ru-RU"/>
        </w:rPr>
        <w:t>срок предоставления бюджетного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дата возврата кредита;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ответственность сторон за нарушение условий договора, порядок разрешения споров;</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права и обязанности сторон, порядок их взаимодействия при реализации договора.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196" w:name="dst15"/>
      <w:bookmarkEnd w:id="196"/>
      <w:r w:rsidRPr="00B13960">
        <w:rPr>
          <w:rFonts w:ascii="Times New Roman" w:hAnsi="Times New Roman"/>
          <w:color w:val="000000"/>
          <w:sz w:val="28"/>
          <w:szCs w:val="28"/>
          <w:lang w:eastAsia="ru-RU"/>
        </w:rPr>
        <w:t>2(1). Срок, на который предоставляется кредит, и сумма кредита для соответствующего субъекта Российской Федерации (муниципального образования) определяются Федеральным казначейством с учетом положений </w:t>
      </w:r>
      <w:hyperlink r:id="rId278" w:anchor="dst5602" w:history="1">
        <w:r w:rsidRPr="00B13960">
          <w:rPr>
            <w:rFonts w:ascii="Times New Roman" w:hAnsi="Times New Roman"/>
            <w:color w:val="666699"/>
            <w:sz w:val="28"/>
            <w:szCs w:val="28"/>
            <w:lang w:eastAsia="ru-RU"/>
          </w:rPr>
          <w:t>пункта 2 статьи 93.6</w:t>
        </w:r>
      </w:hyperlink>
      <w:r w:rsidRPr="00B13960">
        <w:rPr>
          <w:rFonts w:ascii="Times New Roman" w:hAnsi="Times New Roman"/>
          <w:color w:val="000000"/>
          <w:sz w:val="28"/>
          <w:szCs w:val="28"/>
          <w:lang w:eastAsia="ru-RU"/>
        </w:rPr>
        <w:t> Бюджетного кодекса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3. Контроль за своевременностью возврата кредита осуществляется территориальным органом Федерального казначейства.</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b/>
          <w:sz w:val="28"/>
          <w:szCs w:val="28"/>
          <w:lang w:eastAsia="ru-RU"/>
        </w:rPr>
      </w:pPr>
      <w:r w:rsidRPr="00B13960">
        <w:rPr>
          <w:rFonts w:ascii="Times New Roman" w:hAnsi="Times New Roman"/>
          <w:b/>
          <w:sz w:val="28"/>
          <w:szCs w:val="28"/>
          <w:lang w:eastAsia="ru-RU"/>
        </w:rPr>
        <w:t>Тема 8. Правовое регулирование межбюджетных отношений</w:t>
      </w:r>
      <w:bookmarkEnd w:id="172"/>
    </w:p>
    <w:p w:rsidR="00E44DDD" w:rsidRPr="00B13960" w:rsidRDefault="00E44DDD" w:rsidP="00C80392">
      <w:pPr>
        <w:autoSpaceDE w:val="0"/>
        <w:autoSpaceDN w:val="0"/>
        <w:adjustRightInd w:val="0"/>
        <w:spacing w:after="0" w:line="360" w:lineRule="auto"/>
        <w:ind w:left="720" w:firstLine="696"/>
        <w:contextualSpacing/>
        <w:jc w:val="both"/>
        <w:rPr>
          <w:rFonts w:ascii="Times New Roman" w:hAnsi="Times New Roman"/>
          <w:i/>
          <w:sz w:val="28"/>
          <w:szCs w:val="28"/>
          <w:lang w:eastAsia="ru-RU"/>
        </w:rPr>
      </w:pPr>
      <w:r w:rsidRPr="00B13960">
        <w:rPr>
          <w:rFonts w:ascii="Times New Roman" w:hAnsi="Times New Roman"/>
          <w:i/>
          <w:sz w:val="28"/>
          <w:szCs w:val="28"/>
          <w:lang w:eastAsia="ru-RU"/>
        </w:rPr>
        <w:t>Подборка актов к данной теме позволяет сформировать у обучающихся понимание сложности регулирования межбюджетных отношений, наличия ряда нескольких видов межбюджетных трансфертов, а также важности разграничения доходов и расходов</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i/>
          <w:sz w:val="28"/>
          <w:szCs w:val="28"/>
          <w:lang w:eastAsia="ru-RU"/>
        </w:rPr>
      </w:pPr>
      <w:r w:rsidRPr="00B13960">
        <w:rPr>
          <w:rFonts w:ascii="Times New Roman" w:hAnsi="Times New Roman"/>
          <w:i/>
          <w:sz w:val="28"/>
          <w:szCs w:val="28"/>
          <w:lang w:eastAsia="ru-RU"/>
        </w:rPr>
        <w:t>между бюджетами бюджетной системы Российской Федерации.</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lastRenderedPageBreak/>
        <w:t>1. Понятие и принципы межбюджетных отношений. Субъекты межбюджетных отношений.</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Разграничение расходов между бюджетами бюджетной системы России. Основания разграничения расходов между бюджетами бюджетной системы России.</w:t>
      </w:r>
    </w:p>
    <w:p w:rsidR="00E44DDD" w:rsidRPr="00B13960" w:rsidRDefault="00E44DDD" w:rsidP="00C80392">
      <w:pPr>
        <w:spacing w:after="0" w:line="360" w:lineRule="auto"/>
        <w:ind w:firstLine="709"/>
        <w:contextualSpacing/>
        <w:jc w:val="both"/>
        <w:rPr>
          <w:rFonts w:ascii="Times New Roman" w:hAnsi="Times New Roman"/>
          <w:b/>
          <w:i/>
          <w:sz w:val="28"/>
          <w:szCs w:val="28"/>
          <w:lang w:eastAsia="ru-RU"/>
        </w:rPr>
      </w:pPr>
      <w:r w:rsidRPr="00B13960">
        <w:rPr>
          <w:rFonts w:ascii="Times New Roman" w:hAnsi="Times New Roman"/>
          <w:i/>
          <w:sz w:val="28"/>
          <w:szCs w:val="28"/>
        </w:rPr>
        <w:t>3. Разграничение доходов между бюджетами бюджетной системы России. Метод процентных отчислений ми метод межбюджетных трансфертов. Формы и условия предоставления межбюджетных трансфертов.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1440B4" w:rsidRDefault="00E44DDD" w:rsidP="00C80392">
      <w:pPr>
        <w:numPr>
          <w:ilvl w:val="0"/>
          <w:numId w:val="6"/>
        </w:numPr>
        <w:autoSpaceDE w:val="0"/>
        <w:autoSpaceDN w:val="0"/>
        <w:adjustRightInd w:val="0"/>
        <w:spacing w:after="0" w:line="360" w:lineRule="auto"/>
        <w:ind w:left="540" w:firstLine="0"/>
        <w:contextualSpacing/>
        <w:jc w:val="both"/>
        <w:rPr>
          <w:rFonts w:ascii="Times New Roman" w:hAnsi="Times New Roman"/>
          <w:b/>
          <w:sz w:val="28"/>
          <w:szCs w:val="28"/>
          <w:lang w:eastAsia="ru-RU"/>
        </w:rPr>
      </w:pPr>
      <w:r w:rsidRPr="001440B4">
        <w:rPr>
          <w:rFonts w:ascii="Times New Roman" w:hAnsi="Times New Roman"/>
          <w:b/>
          <w:sz w:val="28"/>
          <w:szCs w:val="28"/>
          <w:lang w:eastAsia="ru-RU"/>
        </w:rPr>
        <w:t>Бюджетный кодекс Российской Федерации.</w:t>
      </w:r>
    </w:p>
    <w:p w:rsidR="00E44DDD" w:rsidRPr="00B13960" w:rsidRDefault="00E44DDD" w:rsidP="00C80392">
      <w:pPr>
        <w:widowControl w:val="0"/>
        <w:numPr>
          <w:ilvl w:val="0"/>
          <w:numId w:val="6"/>
        </w:numPr>
        <w:autoSpaceDE w:val="0"/>
        <w:autoSpaceDN w:val="0"/>
        <w:adjustRightInd w:val="0"/>
        <w:spacing w:after="0" w:line="360" w:lineRule="auto"/>
        <w:contextualSpacing/>
        <w:jc w:val="both"/>
        <w:rPr>
          <w:rFonts w:ascii="Times New Roman" w:hAnsi="Times New Roman"/>
          <w:sz w:val="28"/>
          <w:szCs w:val="28"/>
          <w:lang w:eastAsia="ru-RU"/>
        </w:rPr>
      </w:pPr>
      <w:r w:rsidRPr="00B13960">
        <w:rPr>
          <w:rFonts w:ascii="Times New Roman" w:hAnsi="Times New Roman"/>
          <w:b/>
          <w:sz w:val="28"/>
          <w:szCs w:val="28"/>
          <w:lang w:eastAsia="ru-RU"/>
        </w:rPr>
        <w:t xml:space="preserve">         Закон Воронежской области от 17 ноября </w:t>
      </w:r>
      <w:smartTag w:uri="urn:schemas-microsoft-com:office:smarttags" w:element="metricconverter">
        <w:smartTagPr>
          <w:attr w:name="ProductID" w:val="2005 г"/>
        </w:smartTagPr>
        <w:r w:rsidRPr="00B13960">
          <w:rPr>
            <w:rFonts w:ascii="Times New Roman" w:hAnsi="Times New Roman"/>
            <w:b/>
            <w:sz w:val="28"/>
            <w:szCs w:val="28"/>
            <w:lang w:eastAsia="ru-RU"/>
          </w:rPr>
          <w:t>2005 г</w:t>
        </w:r>
      </w:smartTag>
      <w:r w:rsidRPr="00B13960">
        <w:rPr>
          <w:rFonts w:ascii="Times New Roman" w:hAnsi="Times New Roman"/>
          <w:b/>
          <w:sz w:val="28"/>
          <w:szCs w:val="28"/>
          <w:lang w:eastAsia="ru-RU"/>
        </w:rPr>
        <w:t>. № 68-ОЗ "О межбюджетных отношениях органов государственной власти и органов местного самоуправления в Воронежской области"</w:t>
      </w:r>
      <w:r w:rsidRPr="00B13960">
        <w:rPr>
          <w:rFonts w:ascii="Times New Roman" w:hAnsi="Times New Roman"/>
          <w:sz w:val="28"/>
          <w:szCs w:val="28"/>
          <w:lang w:eastAsia="ru-RU"/>
        </w:rPr>
        <w:t xml:space="preserve"> извлечение:</w:t>
      </w:r>
    </w:p>
    <w:p w:rsidR="00E44DDD" w:rsidRPr="00B13960" w:rsidRDefault="00E44DDD" w:rsidP="00C80392">
      <w:pPr>
        <w:pStyle w:val="ConsPlusNormal"/>
        <w:spacing w:line="360" w:lineRule="auto"/>
        <w:ind w:firstLine="0"/>
        <w:jc w:val="both"/>
        <w:rPr>
          <w:rFonts w:ascii="Times New Roman" w:hAnsi="Times New Roman" w:cs="Times New Roman"/>
          <w:sz w:val="28"/>
          <w:szCs w:val="28"/>
        </w:rPr>
      </w:pPr>
      <w:r w:rsidRPr="00B13960">
        <w:rPr>
          <w:rFonts w:ascii="Times New Roman" w:hAnsi="Times New Roman" w:cs="Times New Roman"/>
          <w:sz w:val="28"/>
          <w:szCs w:val="28"/>
        </w:rPr>
        <w:t>Настоящий Закон Воронежской области регулирует взаимоотношения между органами государственной власти Воронежской области и органами местного самоуправления Воронежской области по вопросам регулирования бюджетных правоотношений.</w:t>
      </w:r>
    </w:p>
    <w:p w:rsidR="00E44DDD" w:rsidRPr="00B13960" w:rsidRDefault="00E44DDD" w:rsidP="00C80392">
      <w:pPr>
        <w:pStyle w:val="ConsPlusTitle"/>
        <w:spacing w:line="360" w:lineRule="auto"/>
        <w:outlineLvl w:val="1"/>
        <w:rPr>
          <w:sz w:val="28"/>
          <w:szCs w:val="28"/>
        </w:rPr>
      </w:pPr>
      <w:r w:rsidRPr="00B13960">
        <w:rPr>
          <w:sz w:val="28"/>
          <w:szCs w:val="28"/>
        </w:rPr>
        <w:t>Глава 1. ОБЩИЕ ПОЛОЖЕНИЯ</w:t>
      </w:r>
    </w:p>
    <w:p w:rsidR="00E44DDD" w:rsidRPr="00B13960" w:rsidRDefault="00E44DDD" w:rsidP="00C80392">
      <w:pPr>
        <w:pStyle w:val="ConsPlusTitle"/>
        <w:spacing w:line="360" w:lineRule="auto"/>
        <w:jc w:val="both"/>
        <w:outlineLvl w:val="2"/>
        <w:rPr>
          <w:sz w:val="28"/>
          <w:szCs w:val="28"/>
        </w:rPr>
      </w:pPr>
      <w:r w:rsidRPr="00B13960">
        <w:rPr>
          <w:sz w:val="28"/>
          <w:szCs w:val="28"/>
        </w:rPr>
        <w:t>Статья 1. Правовая основа межбюджетных отношений</w:t>
      </w:r>
      <w:r w:rsidR="001440B4">
        <w:rPr>
          <w:sz w:val="28"/>
          <w:szCs w:val="28"/>
        </w:rPr>
        <w:t xml:space="preserve">. </w:t>
      </w:r>
    </w:p>
    <w:p w:rsidR="00E44DDD" w:rsidRPr="00B13960" w:rsidRDefault="00E44DDD" w:rsidP="00C80392">
      <w:pPr>
        <w:pStyle w:val="ConsPlusNormal"/>
        <w:spacing w:line="360" w:lineRule="auto"/>
        <w:ind w:firstLine="0"/>
        <w:jc w:val="both"/>
        <w:rPr>
          <w:rFonts w:ascii="Times New Roman" w:hAnsi="Times New Roman" w:cs="Times New Roman"/>
          <w:sz w:val="28"/>
          <w:szCs w:val="28"/>
        </w:rPr>
      </w:pPr>
      <w:r w:rsidRPr="00B13960">
        <w:rPr>
          <w:rFonts w:ascii="Times New Roman" w:hAnsi="Times New Roman" w:cs="Times New Roman"/>
          <w:sz w:val="28"/>
          <w:szCs w:val="28"/>
        </w:rPr>
        <w:t xml:space="preserve">1. Правовую основу межбюджетных отношений в Воронежской области составляют </w:t>
      </w:r>
      <w:hyperlink r:id="rId279" w:history="1">
        <w:r w:rsidRPr="00B13960">
          <w:rPr>
            <w:rFonts w:ascii="Times New Roman" w:hAnsi="Times New Roman" w:cs="Times New Roman"/>
            <w:color w:val="0000FF"/>
            <w:sz w:val="28"/>
            <w:szCs w:val="28"/>
          </w:rPr>
          <w:t>Конституция</w:t>
        </w:r>
      </w:hyperlink>
      <w:r w:rsidRPr="00B13960">
        <w:rPr>
          <w:rFonts w:ascii="Times New Roman" w:hAnsi="Times New Roman" w:cs="Times New Roman"/>
          <w:sz w:val="28"/>
          <w:szCs w:val="28"/>
        </w:rPr>
        <w:t xml:space="preserve"> Российской Федерации, Бюджетный </w:t>
      </w:r>
      <w:hyperlink r:id="rId280" w:history="1">
        <w:r w:rsidRPr="00B13960">
          <w:rPr>
            <w:rFonts w:ascii="Times New Roman" w:hAnsi="Times New Roman" w:cs="Times New Roman"/>
            <w:color w:val="0000FF"/>
            <w:sz w:val="28"/>
            <w:szCs w:val="28"/>
          </w:rPr>
          <w:t>кодекс</w:t>
        </w:r>
      </w:hyperlink>
      <w:r w:rsidRPr="00B13960">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w:t>
      </w:r>
      <w:hyperlink r:id="rId281" w:history="1">
        <w:r w:rsidRPr="00B13960">
          <w:rPr>
            <w:rFonts w:ascii="Times New Roman" w:hAnsi="Times New Roman" w:cs="Times New Roman"/>
            <w:color w:val="0000FF"/>
            <w:sz w:val="28"/>
            <w:szCs w:val="28"/>
          </w:rPr>
          <w:t>Устав</w:t>
        </w:r>
      </w:hyperlink>
      <w:r w:rsidRPr="00B13960">
        <w:rPr>
          <w:rFonts w:ascii="Times New Roman" w:hAnsi="Times New Roman" w:cs="Times New Roman"/>
          <w:sz w:val="28"/>
          <w:szCs w:val="28"/>
        </w:rPr>
        <w:t xml:space="preserve"> Воронежской области, настоящий Закон Воронежской области, иные законы и нормативные правовые акты Воронежской области, регулирующие межбюджетные отношения и принятые в развитие федерального законодательства и настоящего Закона Воронежской </w:t>
      </w:r>
      <w:r w:rsidRPr="00B13960">
        <w:rPr>
          <w:rFonts w:ascii="Times New Roman" w:hAnsi="Times New Roman" w:cs="Times New Roman"/>
          <w:sz w:val="28"/>
          <w:szCs w:val="28"/>
        </w:rPr>
        <w:lastRenderedPageBreak/>
        <w:t>области.</w:t>
      </w:r>
    </w:p>
    <w:p w:rsidR="00E44DDD" w:rsidRPr="00B13960" w:rsidRDefault="00E44DDD" w:rsidP="00C80392">
      <w:pPr>
        <w:pStyle w:val="ConsPlusNormal"/>
        <w:spacing w:line="360" w:lineRule="auto"/>
        <w:ind w:firstLine="0"/>
        <w:jc w:val="both"/>
        <w:rPr>
          <w:rFonts w:ascii="Times New Roman" w:hAnsi="Times New Roman" w:cs="Times New Roman"/>
          <w:sz w:val="28"/>
          <w:szCs w:val="28"/>
        </w:rPr>
      </w:pPr>
      <w:r w:rsidRPr="00B13960">
        <w:rPr>
          <w:rFonts w:ascii="Times New Roman" w:hAnsi="Times New Roman" w:cs="Times New Roman"/>
          <w:sz w:val="28"/>
          <w:szCs w:val="28"/>
        </w:rPr>
        <w:t xml:space="preserve">(в ред. </w:t>
      </w:r>
      <w:hyperlink r:id="rId282" w:history="1">
        <w:r w:rsidRPr="00B13960">
          <w:rPr>
            <w:rFonts w:ascii="Times New Roman" w:hAnsi="Times New Roman" w:cs="Times New Roman"/>
            <w:color w:val="0000FF"/>
            <w:sz w:val="28"/>
            <w:szCs w:val="28"/>
          </w:rPr>
          <w:t>закона</w:t>
        </w:r>
      </w:hyperlink>
      <w:r w:rsidRPr="00B13960">
        <w:rPr>
          <w:rFonts w:ascii="Times New Roman" w:hAnsi="Times New Roman" w:cs="Times New Roman"/>
          <w:sz w:val="28"/>
          <w:szCs w:val="28"/>
        </w:rPr>
        <w:t xml:space="preserve"> Воронежской области от 20.11.2007 N 139-ОЗ)</w:t>
      </w:r>
    </w:p>
    <w:p w:rsidR="00E44DDD" w:rsidRPr="00B13960" w:rsidRDefault="00E44DDD" w:rsidP="00C80392">
      <w:pPr>
        <w:pStyle w:val="ConsPlusNormal"/>
        <w:spacing w:line="360" w:lineRule="auto"/>
        <w:ind w:firstLine="0"/>
        <w:jc w:val="both"/>
        <w:rPr>
          <w:rFonts w:ascii="Times New Roman" w:hAnsi="Times New Roman" w:cs="Times New Roman"/>
          <w:sz w:val="28"/>
          <w:szCs w:val="28"/>
        </w:rPr>
      </w:pPr>
      <w:r w:rsidRPr="00B13960">
        <w:rPr>
          <w:rFonts w:ascii="Times New Roman" w:hAnsi="Times New Roman" w:cs="Times New Roman"/>
          <w:sz w:val="28"/>
          <w:szCs w:val="28"/>
        </w:rPr>
        <w:t>2. Законы и иные нормативные правовые акты Воронежской области, регулирующие межбюджетные отношения, должны соответствовать федеральному законодательству и настоящему Закону Воронежской области. В случае противоречия настоящему Закону Воронежской области иного закона или нормативного правового акта Воронежской области в части межбюджетных отношений применяется настоящий Закон Воронежской области.</w:t>
      </w:r>
    </w:p>
    <w:p w:rsidR="00E44DDD" w:rsidRPr="00B13960" w:rsidRDefault="00E44DDD" w:rsidP="00C80392">
      <w:pPr>
        <w:pStyle w:val="ConsPlusTitle"/>
        <w:spacing w:line="360" w:lineRule="auto"/>
        <w:ind w:firstLine="540"/>
        <w:jc w:val="both"/>
        <w:outlineLvl w:val="2"/>
        <w:rPr>
          <w:b w:val="0"/>
          <w:sz w:val="28"/>
          <w:szCs w:val="28"/>
        </w:rPr>
      </w:pPr>
      <w:r w:rsidRPr="00B13960">
        <w:rPr>
          <w:sz w:val="28"/>
          <w:szCs w:val="28"/>
        </w:rPr>
        <w:t>3</w:t>
      </w:r>
      <w:r w:rsidRPr="00B13960">
        <w:rPr>
          <w:b w:val="0"/>
          <w:sz w:val="28"/>
          <w:szCs w:val="28"/>
        </w:rPr>
        <w:t>. Во исполнение настоящего Закона Воронежской области, других законов Воронежской области, регулирующих бюджетные правоотношения, органы государственной власти Воронежской области и органы местного самоуправления Воронежской области принимают правовые акты по вопросам межбюджетных отношений, отнесенным к их компетенции. Статья 3. Участники межбюджетных отношений в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Участниками межбюджетных отношений в Воронежской области являются:</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органы государственной власти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органы местного самоуправления муниципальных районов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органы местного самоуправления городских округов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органы местного самоуправления поселений Воронежской области.</w:t>
      </w:r>
    </w:p>
    <w:p w:rsidR="00E44DDD" w:rsidRPr="00B13960" w:rsidRDefault="00E44DDD" w:rsidP="00C80392">
      <w:pPr>
        <w:pStyle w:val="ConsPlusTitle"/>
        <w:spacing w:line="360" w:lineRule="auto"/>
        <w:outlineLvl w:val="1"/>
        <w:rPr>
          <w:sz w:val="28"/>
          <w:szCs w:val="28"/>
        </w:rPr>
      </w:pPr>
      <w:r w:rsidRPr="00B13960">
        <w:rPr>
          <w:sz w:val="28"/>
          <w:szCs w:val="28"/>
        </w:rPr>
        <w:t>Глава 2. ДОХОДЫ БЮДЖЕТОВ</w:t>
      </w:r>
    </w:p>
    <w:p w:rsidR="00E44DDD" w:rsidRPr="00B13960" w:rsidRDefault="00E44DDD" w:rsidP="00C80392">
      <w:pPr>
        <w:pStyle w:val="ConsPlusTitle"/>
        <w:spacing w:line="360" w:lineRule="auto"/>
        <w:ind w:firstLine="540"/>
        <w:jc w:val="both"/>
        <w:outlineLvl w:val="2"/>
        <w:rPr>
          <w:sz w:val="28"/>
          <w:szCs w:val="28"/>
        </w:rPr>
      </w:pPr>
      <w:r w:rsidRPr="00B13960">
        <w:rPr>
          <w:sz w:val="28"/>
          <w:szCs w:val="28"/>
        </w:rPr>
        <w:t>Статья 4. Формирование доходов бюджета</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Доходы бюджетов формируются в соответствии с бюджетным </w:t>
      </w:r>
      <w:hyperlink r:id="rId283" w:history="1">
        <w:r w:rsidRPr="00B13960">
          <w:rPr>
            <w:rFonts w:ascii="Times New Roman" w:hAnsi="Times New Roman" w:cs="Times New Roman"/>
            <w:color w:val="0000FF"/>
            <w:sz w:val="28"/>
            <w:szCs w:val="28"/>
          </w:rPr>
          <w:t>законодательством</w:t>
        </w:r>
      </w:hyperlink>
      <w:r w:rsidRPr="00B13960">
        <w:rPr>
          <w:rFonts w:ascii="Times New Roman" w:hAnsi="Times New Roman" w:cs="Times New Roman"/>
          <w:sz w:val="28"/>
          <w:szCs w:val="28"/>
        </w:rPr>
        <w:t xml:space="preserve"> Российской Федерации, </w:t>
      </w:r>
      <w:hyperlink r:id="rId284" w:history="1">
        <w:r w:rsidRPr="00B13960">
          <w:rPr>
            <w:rFonts w:ascii="Times New Roman" w:hAnsi="Times New Roman" w:cs="Times New Roman"/>
            <w:color w:val="0000FF"/>
            <w:sz w:val="28"/>
            <w:szCs w:val="28"/>
          </w:rPr>
          <w:t>законодательством</w:t>
        </w:r>
      </w:hyperlink>
      <w:r w:rsidRPr="00B13960">
        <w:rPr>
          <w:rFonts w:ascii="Times New Roman" w:hAnsi="Times New Roman" w:cs="Times New Roman"/>
          <w:sz w:val="28"/>
          <w:szCs w:val="28"/>
        </w:rPr>
        <w:t xml:space="preserve"> о налогах и сборах и законодательством об иных обязательных платежах.</w:t>
      </w:r>
    </w:p>
    <w:p w:rsidR="00E44DDD" w:rsidRPr="00B13960" w:rsidRDefault="00E44DDD" w:rsidP="00C80392">
      <w:pPr>
        <w:pStyle w:val="ConsPlusTitle"/>
        <w:spacing w:line="360" w:lineRule="auto"/>
        <w:ind w:firstLine="540"/>
        <w:jc w:val="both"/>
        <w:outlineLvl w:val="2"/>
        <w:rPr>
          <w:sz w:val="28"/>
          <w:szCs w:val="28"/>
        </w:rPr>
      </w:pPr>
      <w:r w:rsidRPr="00B13960">
        <w:rPr>
          <w:sz w:val="28"/>
          <w:szCs w:val="28"/>
        </w:rPr>
        <w:t>Статья 5. Собственные доходы бюджетов</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lastRenderedPageBreak/>
        <w:t xml:space="preserve">К собственным доходам бюджетов относятся доходы, установленные </w:t>
      </w:r>
      <w:hyperlink r:id="rId285" w:history="1">
        <w:r w:rsidRPr="00B13960">
          <w:rPr>
            <w:rFonts w:ascii="Times New Roman" w:hAnsi="Times New Roman" w:cs="Times New Roman"/>
            <w:color w:val="0000FF"/>
            <w:sz w:val="28"/>
            <w:szCs w:val="28"/>
          </w:rPr>
          <w:t>статьей 47</w:t>
        </w:r>
      </w:hyperlink>
      <w:r w:rsidRPr="00B13960">
        <w:rPr>
          <w:rFonts w:ascii="Times New Roman" w:hAnsi="Times New Roman" w:cs="Times New Roman"/>
          <w:sz w:val="28"/>
          <w:szCs w:val="28"/>
        </w:rPr>
        <w:t xml:space="preserve"> Бюджетного кодекса Российской Федерации.</w:t>
      </w:r>
    </w:p>
    <w:p w:rsidR="00E44DDD" w:rsidRPr="00B13960" w:rsidRDefault="00E44DDD" w:rsidP="00C80392">
      <w:pPr>
        <w:pStyle w:val="ConsPlusTitle"/>
        <w:spacing w:line="360" w:lineRule="auto"/>
        <w:ind w:firstLine="540"/>
        <w:jc w:val="both"/>
        <w:outlineLvl w:val="2"/>
        <w:rPr>
          <w:sz w:val="28"/>
          <w:szCs w:val="28"/>
        </w:rPr>
      </w:pPr>
      <w:bookmarkStart w:id="197" w:name="P60"/>
      <w:bookmarkEnd w:id="197"/>
      <w:r w:rsidRPr="00B13960">
        <w:rPr>
          <w:sz w:val="28"/>
          <w:szCs w:val="28"/>
        </w:rPr>
        <w:t>Статья 6. Об установлении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местные бюджеты</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1. В бюджеты муниципальных районов и городских округов устанавливаются нормативы отчислений от региональных налогов и сборов, налогов, предусмотренных специальными налоговыми режимами, подлежащих в соответствии с Бюджетным </w:t>
      </w:r>
      <w:hyperlink r:id="rId286" w:history="1">
        <w:r w:rsidRPr="00B13960">
          <w:rPr>
            <w:rFonts w:ascii="Times New Roman" w:hAnsi="Times New Roman" w:cs="Times New Roman"/>
            <w:color w:val="0000FF"/>
            <w:sz w:val="28"/>
            <w:szCs w:val="28"/>
          </w:rPr>
          <w:t>кодексом</w:t>
        </w:r>
      </w:hyperlink>
      <w:r w:rsidRPr="00B13960">
        <w:rPr>
          <w:rFonts w:ascii="Times New Roman" w:hAnsi="Times New Roman" w:cs="Times New Roman"/>
          <w:sz w:val="28"/>
          <w:szCs w:val="28"/>
        </w:rPr>
        <w:t xml:space="preserve"> Российской Федерации зачислению в областной бюджет по следующим налогам:</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2. В бюджеты муниципальных районов устанавливается единый норматив отчисления от налога на доходы физических лиц, кроме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34 процентов.</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В бюджеты городских округов устанавливается единый норматив отчисления от налога на доходы физических лиц, кроме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7 процентов.</w:t>
      </w:r>
    </w:p>
    <w:p w:rsidR="00E44DDD" w:rsidRPr="00B13960" w:rsidRDefault="00E44DDD" w:rsidP="00C80392">
      <w:pPr>
        <w:pStyle w:val="ConsPlusTitle"/>
        <w:spacing w:line="360" w:lineRule="auto"/>
        <w:jc w:val="center"/>
        <w:outlineLvl w:val="1"/>
        <w:rPr>
          <w:sz w:val="28"/>
          <w:szCs w:val="28"/>
        </w:rPr>
      </w:pPr>
      <w:r w:rsidRPr="00B13960">
        <w:rPr>
          <w:sz w:val="28"/>
          <w:szCs w:val="28"/>
        </w:rPr>
        <w:t>Глава 3. МЕЖБЮДЖЕТНЫЕ ТРАНСФЕРТЫ</w:t>
      </w:r>
    </w:p>
    <w:p w:rsidR="00E44DDD" w:rsidRPr="00B13960" w:rsidRDefault="00E44DDD" w:rsidP="00C80392">
      <w:pPr>
        <w:pStyle w:val="ConsPlusTitle"/>
        <w:spacing w:line="360" w:lineRule="auto"/>
        <w:ind w:firstLine="540"/>
        <w:jc w:val="both"/>
        <w:outlineLvl w:val="2"/>
        <w:rPr>
          <w:sz w:val="28"/>
          <w:szCs w:val="28"/>
        </w:rPr>
      </w:pPr>
      <w:r w:rsidRPr="00B13960">
        <w:rPr>
          <w:sz w:val="28"/>
          <w:szCs w:val="28"/>
        </w:rPr>
        <w:t>Статья 8. Формы межбюджетных трансфертов, предоставляемых из областного бюджета местным бюджетам</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Межбюджетные трансферты из областного бюджета предоставляются в форме:</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lastRenderedPageBreak/>
        <w:t xml:space="preserve">дотаций на выравнивание бюджетной обеспеченности поселений в соответствии со </w:t>
      </w:r>
      <w:hyperlink w:anchor="P135" w:history="1">
        <w:r w:rsidRPr="00B13960">
          <w:rPr>
            <w:rFonts w:ascii="Times New Roman" w:hAnsi="Times New Roman" w:cs="Times New Roman"/>
            <w:color w:val="0000FF"/>
            <w:sz w:val="28"/>
            <w:szCs w:val="28"/>
          </w:rPr>
          <w:t>статьей 10</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дотаций на выравнивание бюджетной обеспеченности муниципальных районов (городских округов) в соответствии со </w:t>
      </w:r>
      <w:hyperlink w:anchor="P181" w:history="1">
        <w:r w:rsidRPr="00B13960">
          <w:rPr>
            <w:rFonts w:ascii="Times New Roman" w:hAnsi="Times New Roman" w:cs="Times New Roman"/>
            <w:color w:val="0000FF"/>
            <w:sz w:val="28"/>
            <w:szCs w:val="28"/>
          </w:rPr>
          <w:t>статьей 11</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дотаций бюджетам муниципальных районов и городских округов Воронежской области на поддержку мер по обеспечению сбалансированности местных бюджетов и иных дотаций из областного бюджета в соответствии со </w:t>
      </w:r>
      <w:hyperlink w:anchor="P211" w:history="1">
        <w:r w:rsidRPr="00B13960">
          <w:rPr>
            <w:rFonts w:ascii="Times New Roman" w:hAnsi="Times New Roman" w:cs="Times New Roman"/>
            <w:color w:val="0000FF"/>
            <w:sz w:val="28"/>
            <w:szCs w:val="28"/>
          </w:rPr>
          <w:t>статьей 11.1</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субсидий в соответствии со </w:t>
      </w:r>
      <w:hyperlink w:anchor="P219" w:history="1">
        <w:r w:rsidRPr="00B13960">
          <w:rPr>
            <w:rFonts w:ascii="Times New Roman" w:hAnsi="Times New Roman" w:cs="Times New Roman"/>
            <w:color w:val="0000FF"/>
            <w:sz w:val="28"/>
            <w:szCs w:val="28"/>
          </w:rPr>
          <w:t>статьей 12</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субвенций в соответствии со </w:t>
      </w:r>
      <w:hyperlink w:anchor="P297" w:history="1">
        <w:r w:rsidRPr="00B13960">
          <w:rPr>
            <w:rFonts w:ascii="Times New Roman" w:hAnsi="Times New Roman" w:cs="Times New Roman"/>
            <w:color w:val="0000FF"/>
            <w:sz w:val="28"/>
            <w:szCs w:val="28"/>
          </w:rPr>
          <w:t>статьей 16</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иных межбюджетных трансфертов в соответствии со </w:t>
      </w:r>
      <w:hyperlink r:id="rId287" w:history="1">
        <w:r w:rsidRPr="00B13960">
          <w:rPr>
            <w:rFonts w:ascii="Times New Roman" w:hAnsi="Times New Roman" w:cs="Times New Roman"/>
            <w:color w:val="0000FF"/>
            <w:sz w:val="28"/>
            <w:szCs w:val="28"/>
          </w:rPr>
          <w:t>статьей 139.1</w:t>
        </w:r>
      </w:hyperlink>
      <w:r w:rsidRPr="00B13960">
        <w:rPr>
          <w:rFonts w:ascii="Times New Roman" w:hAnsi="Times New Roman" w:cs="Times New Roman"/>
          <w:sz w:val="28"/>
          <w:szCs w:val="28"/>
        </w:rPr>
        <w:t xml:space="preserve"> Бюджетного кодекса Российской Федерации и </w:t>
      </w:r>
      <w:hyperlink w:anchor="P269" w:history="1">
        <w:r w:rsidRPr="00B13960">
          <w:rPr>
            <w:rFonts w:ascii="Times New Roman" w:hAnsi="Times New Roman" w:cs="Times New Roman"/>
            <w:color w:val="0000FF"/>
            <w:sz w:val="28"/>
            <w:szCs w:val="28"/>
          </w:rPr>
          <w:t>статьей 14</w:t>
        </w:r>
      </w:hyperlink>
      <w:r w:rsidRPr="00B13960">
        <w:rPr>
          <w:rFonts w:ascii="Times New Roman" w:hAnsi="Times New Roman" w:cs="Times New Roman"/>
          <w:sz w:val="28"/>
          <w:szCs w:val="28"/>
        </w:rPr>
        <w:t xml:space="preserve"> настоящего Закона Воронежской области.</w:t>
      </w:r>
    </w:p>
    <w:p w:rsidR="00E44DDD" w:rsidRPr="00B13960" w:rsidRDefault="00E44DDD" w:rsidP="00C80392">
      <w:pPr>
        <w:pStyle w:val="ConsPlusTitle"/>
        <w:spacing w:line="360" w:lineRule="auto"/>
        <w:ind w:firstLine="540"/>
        <w:jc w:val="both"/>
        <w:outlineLvl w:val="2"/>
        <w:rPr>
          <w:sz w:val="28"/>
          <w:szCs w:val="28"/>
        </w:rPr>
      </w:pPr>
      <w:bookmarkStart w:id="198" w:name="P105"/>
      <w:bookmarkEnd w:id="198"/>
      <w:r w:rsidRPr="00B13960">
        <w:rPr>
          <w:sz w:val="28"/>
          <w:szCs w:val="28"/>
        </w:rPr>
        <w:t>Статья 9. Условия предоставления межбюджетных трансфертов из областного бюджета</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bookmarkStart w:id="199" w:name="P108"/>
      <w:bookmarkEnd w:id="199"/>
      <w:r w:rsidRPr="00B13960">
        <w:rPr>
          <w:rFonts w:ascii="Times New Roman" w:hAnsi="Times New Roman" w:cs="Times New Roman"/>
          <w:sz w:val="28"/>
          <w:szCs w:val="28"/>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w:t>
      </w:r>
      <w:r w:rsidRPr="00B13960">
        <w:rPr>
          <w:rFonts w:ascii="Times New Roman" w:hAnsi="Times New Roman" w:cs="Times New Roman"/>
          <w:sz w:val="28"/>
          <w:szCs w:val="28"/>
        </w:rPr>
        <w:lastRenderedPageBreak/>
        <w:t>пальным районом и поселениями, начиная с очередного финансового года, не имеют права превышать установленные правительством Воронежской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bookmarkStart w:id="200" w:name="P111"/>
      <w:bookmarkEnd w:id="200"/>
      <w:r w:rsidRPr="00B13960">
        <w:rPr>
          <w:rFonts w:ascii="Times New Roman" w:hAnsi="Times New Roman" w:cs="Times New Roman"/>
          <w:sz w:val="28"/>
          <w:szCs w:val="28"/>
        </w:rP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w:t>
      </w:r>
      <w:r w:rsidR="00784A17">
        <w:rPr>
          <w:rFonts w:ascii="Times New Roman" w:hAnsi="Times New Roman" w:cs="Times New Roman"/>
          <w:sz w:val="28"/>
          <w:szCs w:val="28"/>
        </w:rPr>
        <w:t xml:space="preserve"> </w:t>
      </w:r>
      <w:r w:rsidRPr="00B13960">
        <w:rPr>
          <w:rFonts w:ascii="Times New Roman" w:hAnsi="Times New Roman" w:cs="Times New Roman"/>
          <w:sz w:val="28"/>
          <w:szCs w:val="28"/>
        </w:rPr>
        <w:t xml:space="preserve">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88" w:history="1">
        <w:r w:rsidRPr="00B13960">
          <w:rPr>
            <w:rFonts w:ascii="Times New Roman" w:hAnsi="Times New Roman" w:cs="Times New Roman"/>
            <w:color w:val="0000FF"/>
            <w:sz w:val="28"/>
            <w:szCs w:val="28"/>
          </w:rPr>
          <w:t>Конституцией</w:t>
        </w:r>
      </w:hyperlink>
      <w:r w:rsidRPr="00B13960">
        <w:rPr>
          <w:rFonts w:ascii="Times New Roman" w:hAnsi="Times New Roman" w:cs="Times New Roman"/>
          <w:sz w:val="28"/>
          <w:szCs w:val="28"/>
        </w:rPr>
        <w:t xml:space="preserve"> Российской Федерации, федеральными законами, законами Воронежской области к полномочиям соответствующих органов местного самоуправления.</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bookmarkStart w:id="201" w:name="P113"/>
      <w:bookmarkEnd w:id="201"/>
      <w:r w:rsidRPr="00B13960">
        <w:rPr>
          <w:rFonts w:ascii="Times New Roman" w:hAnsi="Times New Roman" w:cs="Times New Roman"/>
          <w:sz w:val="28"/>
          <w:szCs w:val="28"/>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w:t>
      </w:r>
      <w:r w:rsidRPr="00B13960">
        <w:rPr>
          <w:rFonts w:ascii="Times New Roman" w:hAnsi="Times New Roman" w:cs="Times New Roman"/>
          <w:sz w:val="28"/>
          <w:szCs w:val="28"/>
        </w:rPr>
        <w:lastRenderedPageBreak/>
        <w:t xml:space="preserve">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к установленным </w:t>
      </w:r>
      <w:hyperlink w:anchor="P108" w:history="1">
        <w:r w:rsidRPr="00B13960">
          <w:rPr>
            <w:rFonts w:ascii="Times New Roman" w:hAnsi="Times New Roman" w:cs="Times New Roman"/>
            <w:color w:val="0000FF"/>
            <w:sz w:val="28"/>
            <w:szCs w:val="28"/>
          </w:rPr>
          <w:t>частями 2</w:t>
        </w:r>
      </w:hyperlink>
      <w:r w:rsidRPr="00B13960">
        <w:rPr>
          <w:rFonts w:ascii="Times New Roman" w:hAnsi="Times New Roman" w:cs="Times New Roman"/>
          <w:sz w:val="28"/>
          <w:szCs w:val="28"/>
        </w:rPr>
        <w:t xml:space="preserve"> и </w:t>
      </w:r>
      <w:hyperlink w:anchor="P111" w:history="1">
        <w:r w:rsidRPr="00B13960">
          <w:rPr>
            <w:rFonts w:ascii="Times New Roman" w:hAnsi="Times New Roman" w:cs="Times New Roman"/>
            <w:color w:val="0000FF"/>
            <w:sz w:val="28"/>
            <w:szCs w:val="28"/>
          </w:rPr>
          <w:t>3</w:t>
        </w:r>
      </w:hyperlink>
      <w:r w:rsidRPr="00B13960">
        <w:rPr>
          <w:rFonts w:ascii="Times New Roman" w:hAnsi="Times New Roman" w:cs="Times New Roman"/>
          <w:sz w:val="28"/>
          <w:szCs w:val="28"/>
        </w:rPr>
        <w:t xml:space="preserve"> настоящей статьи меры:</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2) представление местной администрацией в правительство Воронежской области в установленном им </w:t>
      </w:r>
      <w:hyperlink r:id="rId289" w:history="1">
        <w:r w:rsidRPr="00B13960">
          <w:rPr>
            <w:rFonts w:ascii="Times New Roman" w:hAnsi="Times New Roman" w:cs="Times New Roman"/>
            <w:color w:val="0000FF"/>
            <w:sz w:val="28"/>
            <w:szCs w:val="28"/>
          </w:rPr>
          <w:t>порядке</w:t>
        </w:r>
      </w:hyperlink>
      <w:r w:rsidRPr="00B13960">
        <w:rPr>
          <w:rFonts w:ascii="Times New Roman" w:hAnsi="Times New Roman" w:cs="Times New Roman"/>
          <w:sz w:val="28"/>
          <w:szCs w:val="28"/>
        </w:rP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3) проведение не реже одного раза в два года проверки годового отчета об исполнении местного бюджета Контрольно-счетной палатой Воронежской области или в порядке, установленном правительством Воронежской области, органом внутреннего государственного финансового контроля, являющимся исполнительным органом государственной власти Воронежской области;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108" w:history="1">
        <w:r w:rsidRPr="00B13960">
          <w:rPr>
            <w:rFonts w:ascii="Times New Roman" w:hAnsi="Times New Roman" w:cs="Times New Roman"/>
            <w:color w:val="0000FF"/>
            <w:sz w:val="28"/>
            <w:szCs w:val="28"/>
          </w:rPr>
          <w:t>частями 2</w:t>
        </w:r>
      </w:hyperlink>
      <w:r w:rsidRPr="00B13960">
        <w:rPr>
          <w:rFonts w:ascii="Times New Roman" w:hAnsi="Times New Roman" w:cs="Times New Roman"/>
          <w:sz w:val="28"/>
          <w:szCs w:val="28"/>
        </w:rPr>
        <w:t xml:space="preserve"> - </w:t>
      </w:r>
      <w:hyperlink w:anchor="P113" w:history="1">
        <w:r w:rsidRPr="00B13960">
          <w:rPr>
            <w:rFonts w:ascii="Times New Roman" w:hAnsi="Times New Roman" w:cs="Times New Roman"/>
            <w:color w:val="0000FF"/>
            <w:sz w:val="28"/>
            <w:szCs w:val="28"/>
          </w:rPr>
          <w:t>4</w:t>
        </w:r>
      </w:hyperlink>
      <w:r w:rsidRPr="00B13960">
        <w:rPr>
          <w:rFonts w:ascii="Times New Roman" w:hAnsi="Times New Roman" w:cs="Times New Roman"/>
          <w:sz w:val="28"/>
          <w:szCs w:val="28"/>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1) дотаций из других бюджетов и (или) налоговых доходов по допол</w:t>
      </w:r>
      <w:r w:rsidRPr="00B13960">
        <w:rPr>
          <w:rFonts w:ascii="Times New Roman" w:hAnsi="Times New Roman" w:cs="Times New Roman"/>
          <w:sz w:val="28"/>
          <w:szCs w:val="28"/>
        </w:rPr>
        <w:lastRenderedPageBreak/>
        <w:t>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Перечень муниципальных образований, указанных в </w:t>
      </w:r>
      <w:hyperlink w:anchor="P108" w:history="1">
        <w:r w:rsidRPr="00B13960">
          <w:rPr>
            <w:rFonts w:ascii="Times New Roman" w:hAnsi="Times New Roman" w:cs="Times New Roman"/>
            <w:color w:val="0000FF"/>
            <w:sz w:val="28"/>
            <w:szCs w:val="28"/>
          </w:rPr>
          <w:t>частях 2</w:t>
        </w:r>
      </w:hyperlink>
      <w:r w:rsidRPr="00B13960">
        <w:rPr>
          <w:rFonts w:ascii="Times New Roman" w:hAnsi="Times New Roman" w:cs="Times New Roman"/>
          <w:sz w:val="28"/>
          <w:szCs w:val="28"/>
        </w:rPr>
        <w:t xml:space="preserve"> - </w:t>
      </w:r>
      <w:hyperlink w:anchor="P113" w:history="1">
        <w:r w:rsidRPr="00B13960">
          <w:rPr>
            <w:rFonts w:ascii="Times New Roman" w:hAnsi="Times New Roman" w:cs="Times New Roman"/>
            <w:color w:val="0000FF"/>
            <w:sz w:val="28"/>
            <w:szCs w:val="28"/>
          </w:rPr>
          <w:t>4</w:t>
        </w:r>
      </w:hyperlink>
      <w:r w:rsidRPr="00B13960">
        <w:rPr>
          <w:rFonts w:ascii="Times New Roman" w:hAnsi="Times New Roman" w:cs="Times New Roman"/>
          <w:sz w:val="28"/>
          <w:szCs w:val="28"/>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исполнительным органом государственной власти Воронежской области в сфере финансов не позднее 15 ноября текущего финансового года.</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w:t>
      </w:r>
      <w:r w:rsidRPr="00B13960">
        <w:rPr>
          <w:rFonts w:ascii="Times New Roman" w:hAnsi="Times New Roman" w:cs="Times New Roman"/>
          <w:sz w:val="28"/>
          <w:szCs w:val="28"/>
        </w:rPr>
        <w:lastRenderedPageBreak/>
        <w:t>ции или от налоговых доходов по дополнительным нормативам отчислений, предусмотренные настоящей статьей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E44DDD" w:rsidRPr="00B13960" w:rsidRDefault="00E44DDD" w:rsidP="00C80392">
      <w:pPr>
        <w:pStyle w:val="ConsPlusNormal"/>
        <w:spacing w:line="360" w:lineRule="auto"/>
        <w:ind w:firstLine="540"/>
        <w:jc w:val="both"/>
        <w:rPr>
          <w:rFonts w:ascii="Times New Roman" w:hAnsi="Times New Roman" w:cs="Times New Roman"/>
          <w:sz w:val="28"/>
          <w:szCs w:val="28"/>
        </w:rPr>
      </w:pPr>
      <w:r w:rsidRPr="00B13960">
        <w:rPr>
          <w:rFonts w:ascii="Times New Roman" w:hAnsi="Times New Roman" w:cs="Times New Roman"/>
          <w:sz w:val="28"/>
          <w:szCs w:val="28"/>
        </w:rPr>
        <w:t xml:space="preserve">7. Предоставление из областного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90" w:history="1">
        <w:r w:rsidRPr="00B13960">
          <w:rPr>
            <w:rFonts w:ascii="Times New Roman" w:hAnsi="Times New Roman" w:cs="Times New Roman"/>
            <w:color w:val="0000FF"/>
            <w:sz w:val="28"/>
            <w:szCs w:val="28"/>
          </w:rPr>
          <w:t>статьей 18.1</w:t>
        </w:r>
      </w:hyperlink>
      <w:r w:rsidRPr="00B13960">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E44DDD" w:rsidRPr="00B13960" w:rsidRDefault="00E44DDD" w:rsidP="00C80392">
      <w:pPr>
        <w:numPr>
          <w:ilvl w:val="0"/>
          <w:numId w:val="6"/>
        </w:numPr>
        <w:shd w:val="clear" w:color="auto" w:fill="FFFFFF"/>
        <w:spacing w:after="0" w:line="360" w:lineRule="auto"/>
        <w:outlineLvl w:val="0"/>
        <w:rPr>
          <w:rFonts w:ascii="Times New Roman" w:hAnsi="Times New Roman"/>
          <w:b/>
          <w:bCs/>
          <w:color w:val="000000"/>
          <w:kern w:val="36"/>
          <w:sz w:val="28"/>
          <w:szCs w:val="28"/>
          <w:lang w:eastAsia="ru-RU"/>
        </w:rPr>
      </w:pPr>
      <w:r w:rsidRPr="00B13960">
        <w:rPr>
          <w:rFonts w:ascii="Times New Roman" w:hAnsi="Times New Roman"/>
          <w:b/>
          <w:bCs/>
          <w:color w:val="000000"/>
          <w:kern w:val="36"/>
          <w:sz w:val="28"/>
          <w:szCs w:val="28"/>
          <w:lang w:eastAsia="ru-RU"/>
        </w:rPr>
        <w:t>Постановление Правительства РФ от 30.09.2014 N 999 (ред. от 06.02.2021) "О формировании, предоставлении и распределении субсидий из федерального бюджета бюджетам субъектов Российской Федерации" (вместе с "Правилами формирования, предоставления и распределения субсидий из федерального бюджета бюджетам субъектов Российской Федерации") извлечение:</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Правительство Российской Федерации постановляет:</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1. Утвердить прилагаемые </w:t>
      </w:r>
      <w:hyperlink r:id="rId291" w:anchor="dst100012" w:history="1">
        <w:r w:rsidRPr="00B13960">
          <w:rPr>
            <w:rFonts w:ascii="Times New Roman" w:hAnsi="Times New Roman"/>
            <w:color w:val="666699"/>
            <w:sz w:val="28"/>
            <w:szCs w:val="28"/>
            <w:lang w:eastAsia="ru-RU"/>
          </w:rPr>
          <w:t>Правила</w:t>
        </w:r>
      </w:hyperlink>
      <w:r w:rsidRPr="00B13960">
        <w:rPr>
          <w:rFonts w:ascii="Times New Roman" w:hAnsi="Times New Roman"/>
          <w:color w:val="000000"/>
          <w:sz w:val="28"/>
          <w:szCs w:val="28"/>
          <w:lang w:eastAsia="ru-RU"/>
        </w:rPr>
        <w:t> формирования, предоставления и распределения </w:t>
      </w:r>
      <w:hyperlink r:id="rId292" w:anchor="dst2060" w:history="1">
        <w:r w:rsidRPr="00B13960">
          <w:rPr>
            <w:rFonts w:ascii="Times New Roman" w:hAnsi="Times New Roman"/>
            <w:color w:val="666699"/>
            <w:sz w:val="28"/>
            <w:szCs w:val="28"/>
            <w:lang w:eastAsia="ru-RU"/>
          </w:rPr>
          <w:t>субсидий</w:t>
        </w:r>
      </w:hyperlink>
      <w:r w:rsidRPr="00B13960">
        <w:rPr>
          <w:rFonts w:ascii="Times New Roman" w:hAnsi="Times New Roman"/>
          <w:color w:val="000000"/>
          <w:sz w:val="28"/>
          <w:szCs w:val="28"/>
          <w:lang w:eastAsia="ru-RU"/>
        </w:rPr>
        <w:t> из федерального бюджета бюджетам субъектов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2" w:name="dst100006"/>
      <w:bookmarkEnd w:id="202"/>
      <w:r w:rsidRPr="00B13960">
        <w:rPr>
          <w:rFonts w:ascii="Times New Roman" w:hAnsi="Times New Roman"/>
          <w:color w:val="000000"/>
          <w:sz w:val="28"/>
          <w:szCs w:val="28"/>
          <w:lang w:eastAsia="ru-RU"/>
        </w:rPr>
        <w:lastRenderedPageBreak/>
        <w:t xml:space="preserve">2. Федеральным органам исполнительной власти в срок до 1 января </w:t>
      </w:r>
      <w:smartTag w:uri="urn:schemas-microsoft-com:office:smarttags" w:element="metricconverter">
        <w:smartTagPr>
          <w:attr w:name="ProductID" w:val="2015 г"/>
        </w:smartTagPr>
        <w:r w:rsidRPr="00B13960">
          <w:rPr>
            <w:rFonts w:ascii="Times New Roman" w:hAnsi="Times New Roman"/>
            <w:color w:val="000000"/>
            <w:sz w:val="28"/>
            <w:szCs w:val="28"/>
            <w:lang w:eastAsia="ru-RU"/>
          </w:rPr>
          <w:t>2015 г</w:t>
        </w:r>
      </w:smartTag>
      <w:r w:rsidRPr="00B13960">
        <w:rPr>
          <w:rFonts w:ascii="Times New Roman" w:hAnsi="Times New Roman"/>
          <w:color w:val="000000"/>
          <w:sz w:val="28"/>
          <w:szCs w:val="28"/>
          <w:lang w:eastAsia="ru-RU"/>
        </w:rPr>
        <w:t>. внести в установленном порядке в Правительство Российской Федерации проекты нормативных правовых актов о внесении изменений в правила предоставления и распределения субсидий из федерального бюджета бюджетам субъектов Российской Федерации, а также в иные нормативные правовые акты, регламентирующие вопросы предоставления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в целях их приведения в соответствие с настоящим постановлением.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2(1). Установить, что в 2016 году возврат средств из бюджетов субъектов Российской Федерации в федеральный бюджет в случаях, предусмотренных </w:t>
      </w:r>
      <w:hyperlink r:id="rId293" w:anchor="dst269" w:history="1">
        <w:r w:rsidRPr="00B13960">
          <w:rPr>
            <w:rFonts w:ascii="Times New Roman" w:hAnsi="Times New Roman"/>
            <w:color w:val="666699"/>
            <w:sz w:val="28"/>
            <w:szCs w:val="28"/>
            <w:lang w:eastAsia="ru-RU"/>
          </w:rPr>
          <w:t>пунктами 16</w:t>
        </w:r>
      </w:hyperlink>
      <w:r w:rsidRPr="00B13960">
        <w:rPr>
          <w:rFonts w:ascii="Times New Roman" w:hAnsi="Times New Roman"/>
          <w:color w:val="000000"/>
          <w:sz w:val="28"/>
          <w:szCs w:val="28"/>
          <w:lang w:eastAsia="ru-RU"/>
        </w:rPr>
        <w:t> и </w:t>
      </w:r>
      <w:hyperlink r:id="rId294" w:anchor="dst279" w:history="1">
        <w:r w:rsidRPr="00B13960">
          <w:rPr>
            <w:rFonts w:ascii="Times New Roman" w:hAnsi="Times New Roman"/>
            <w:color w:val="666699"/>
            <w:sz w:val="28"/>
            <w:szCs w:val="28"/>
            <w:lang w:eastAsia="ru-RU"/>
          </w:rPr>
          <w:t>19</w:t>
        </w:r>
      </w:hyperlink>
      <w:r w:rsidRPr="00B13960">
        <w:rPr>
          <w:rFonts w:ascii="Times New Roman" w:hAnsi="Times New Roman"/>
          <w:color w:val="000000"/>
          <w:sz w:val="28"/>
          <w:szCs w:val="28"/>
          <w:lang w:eastAsia="ru-RU"/>
        </w:rPr>
        <w:t> Правил формирования, предоставления и распределения субсидий из федерального бюджета бюджетам субъектов Российской Федерации, утвержденных настоящим постановлением, осуществляется в порядке, предусмотренном указанными Правилами, если иной порядок не установлен Правительством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3" w:name="dst217"/>
      <w:bookmarkEnd w:id="203"/>
      <w:r w:rsidRPr="00B13960">
        <w:rPr>
          <w:rFonts w:ascii="Times New Roman" w:hAnsi="Times New Roman"/>
          <w:color w:val="000000"/>
          <w:sz w:val="28"/>
          <w:szCs w:val="28"/>
          <w:lang w:eastAsia="ru-RU"/>
        </w:rPr>
        <w:t>3. Министерству строительства и жилищно-коммунального хозяйства Российской Федерации в месячный срок утвердить форму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4" w:name="dst316"/>
      <w:bookmarkEnd w:id="204"/>
      <w:r w:rsidRPr="00B13960">
        <w:rPr>
          <w:rFonts w:ascii="Times New Roman" w:hAnsi="Times New Roman"/>
          <w:color w:val="000000"/>
          <w:sz w:val="28"/>
          <w:szCs w:val="28"/>
          <w:lang w:eastAsia="ru-RU"/>
        </w:rPr>
        <w:t>3(1). Правилами предоставления и распределения субсидий из федерального бюджета бюджетам субъектов Российской Федерации, разработанными в соответствии с </w:t>
      </w:r>
      <w:hyperlink r:id="rId295" w:anchor="dst146" w:history="1">
        <w:r w:rsidRPr="00B13960">
          <w:rPr>
            <w:rFonts w:ascii="Times New Roman" w:hAnsi="Times New Roman"/>
            <w:color w:val="666699"/>
            <w:sz w:val="28"/>
            <w:szCs w:val="28"/>
            <w:lang w:eastAsia="ru-RU"/>
          </w:rPr>
          <w:t>пунктом 3</w:t>
        </w:r>
      </w:hyperlink>
      <w:r w:rsidRPr="00B13960">
        <w:rPr>
          <w:rFonts w:ascii="Times New Roman" w:hAnsi="Times New Roman"/>
          <w:color w:val="000000"/>
          <w:sz w:val="28"/>
          <w:szCs w:val="28"/>
          <w:lang w:eastAsia="ru-RU"/>
        </w:rPr>
        <w:t> Правил, утвержденных настоящим постановлением, может предусматриваться предоставление субсидий из федерального бюджета бюджету г. Байконура.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5" w:name="dst340"/>
      <w:bookmarkEnd w:id="205"/>
      <w:r w:rsidRPr="00B13960">
        <w:rPr>
          <w:rFonts w:ascii="Times New Roman" w:hAnsi="Times New Roman"/>
          <w:color w:val="000000"/>
          <w:sz w:val="28"/>
          <w:szCs w:val="28"/>
          <w:lang w:eastAsia="ru-RU"/>
        </w:rPr>
        <w:t xml:space="preserve">3(2). Установить, что в 2021 году адресное (пообъектное) распределение субсидий по объектам капитального строительства и (или) объектам </w:t>
      </w:r>
      <w:r w:rsidRPr="00B13960">
        <w:rPr>
          <w:rFonts w:ascii="Times New Roman" w:hAnsi="Times New Roman"/>
          <w:color w:val="000000"/>
          <w:sz w:val="28"/>
          <w:szCs w:val="28"/>
          <w:lang w:eastAsia="ru-RU"/>
        </w:rPr>
        <w:lastRenderedPageBreak/>
        <w:t>недвижимого имущества сметной или предполагаемой (предельной) стоимостью или стоимостью приобретения (рассчитанной в ценах соответствующих лет) более 1,5 млрд. рублей, софинансирование которых предусмотрено государственной </w:t>
      </w:r>
      <w:hyperlink r:id="rId296" w:anchor="dst102754" w:history="1">
        <w:r w:rsidRPr="00B13960">
          <w:rPr>
            <w:rFonts w:ascii="Times New Roman" w:hAnsi="Times New Roman"/>
            <w:color w:val="666699"/>
            <w:sz w:val="28"/>
            <w:szCs w:val="28"/>
            <w:lang w:eastAsia="ru-RU"/>
          </w:rPr>
          <w:t>программой</w:t>
        </w:r>
      </w:hyperlink>
      <w:r w:rsidRPr="00B13960">
        <w:rPr>
          <w:rFonts w:ascii="Times New Roman" w:hAnsi="Times New Roman"/>
          <w:color w:val="000000"/>
          <w:sz w:val="28"/>
          <w:szCs w:val="28"/>
          <w:lang w:eastAsia="ru-RU"/>
        </w:rPr>
        <w:t> Российской Федерации "Социально-экономическое развитие Республики Крым и г. Севастополя", утверждается актом Министерства экономического развития Российской Федерации, согласованным с Министерством финансов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1. Настоящие Правила устанавливают общие требования к формированию, предоставлению и распределению субсидий бюджетам субъектов Российской Федерации из федерального бюджета (далее - субсидии),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6" w:name="dst100118"/>
      <w:bookmarkStart w:id="207" w:name="dst100162"/>
      <w:bookmarkEnd w:id="206"/>
      <w:bookmarkEnd w:id="207"/>
      <w:r w:rsidRPr="00B13960">
        <w:rPr>
          <w:rFonts w:ascii="Times New Roman" w:hAnsi="Times New Roman"/>
          <w:color w:val="000000"/>
          <w:sz w:val="28"/>
          <w:szCs w:val="28"/>
          <w:lang w:eastAsia="ru-RU"/>
        </w:rPr>
        <w:t>Настоящие Правила не распространяются на предоставление субсидий из:</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08" w:name="dst288"/>
      <w:bookmarkStart w:id="209" w:name="dst61"/>
      <w:bookmarkEnd w:id="208"/>
      <w:bookmarkEnd w:id="209"/>
      <w:r w:rsidRPr="00B13960">
        <w:rPr>
          <w:rFonts w:ascii="Times New Roman" w:hAnsi="Times New Roman"/>
          <w:color w:val="000000"/>
          <w:sz w:val="28"/>
          <w:szCs w:val="28"/>
          <w:lang w:eastAsia="ru-RU"/>
        </w:rPr>
        <w:t>резервного фонда Президента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0" w:name="dst62"/>
      <w:bookmarkEnd w:id="210"/>
      <w:r w:rsidRPr="00B13960">
        <w:rPr>
          <w:rFonts w:ascii="Times New Roman" w:hAnsi="Times New Roman"/>
          <w:color w:val="000000"/>
          <w:sz w:val="28"/>
          <w:szCs w:val="28"/>
          <w:lang w:eastAsia="ru-RU"/>
        </w:rPr>
        <w:t>резервного фонда Правительства Российской Федерации в случаях, предусмотренных порядком использования в соответствующем финансовом году бюджетных ассигнований резервного фонда Правительства Российской Федерации, утверждаемым нормативным правовым актом Правительства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1" w:name="dst289"/>
      <w:bookmarkStart w:id="212" w:name="dst63"/>
      <w:bookmarkEnd w:id="211"/>
      <w:bookmarkEnd w:id="212"/>
      <w:r w:rsidRPr="00B13960">
        <w:rPr>
          <w:rFonts w:ascii="Times New Roman" w:hAnsi="Times New Roman"/>
          <w:color w:val="000000"/>
          <w:sz w:val="28"/>
          <w:szCs w:val="28"/>
          <w:lang w:eastAsia="ru-RU"/>
        </w:rPr>
        <w:t>Положения </w:t>
      </w:r>
      <w:hyperlink r:id="rId297" w:anchor="dst327" w:history="1">
        <w:r w:rsidRPr="00B13960">
          <w:rPr>
            <w:rFonts w:ascii="Times New Roman" w:hAnsi="Times New Roman"/>
            <w:color w:val="666699"/>
            <w:sz w:val="28"/>
            <w:szCs w:val="28"/>
            <w:lang w:eastAsia="ru-RU"/>
          </w:rPr>
          <w:t>пункта 23</w:t>
        </w:r>
      </w:hyperlink>
      <w:r w:rsidRPr="00B13960">
        <w:rPr>
          <w:rFonts w:ascii="Times New Roman" w:hAnsi="Times New Roman"/>
          <w:color w:val="000000"/>
          <w:sz w:val="28"/>
          <w:szCs w:val="28"/>
          <w:lang w:eastAsia="ru-RU"/>
        </w:rPr>
        <w:t> настоящих Правил не распространяются на предоставление субсидий из резервного фонда Правительства Российской Федерации, а также на предоставление субсидий из федерального бюджета на реализацию мероприятий, предусмотренных региональными программами переселения, включенными в Государственную </w:t>
      </w:r>
      <w:hyperlink r:id="rId298" w:anchor="dst2" w:history="1">
        <w:r w:rsidRPr="00B13960">
          <w:rPr>
            <w:rFonts w:ascii="Times New Roman" w:hAnsi="Times New Roman"/>
            <w:color w:val="666699"/>
            <w:sz w:val="28"/>
            <w:szCs w:val="28"/>
            <w:lang w:eastAsia="ru-RU"/>
          </w:rPr>
          <w:t>программу</w:t>
        </w:r>
      </w:hyperlink>
      <w:r w:rsidRPr="00B13960">
        <w:rPr>
          <w:rFonts w:ascii="Times New Roman" w:hAnsi="Times New Roman"/>
          <w:color w:val="000000"/>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и на софинансирование расходных </w:t>
      </w:r>
      <w:r w:rsidRPr="00B13960">
        <w:rPr>
          <w:rFonts w:ascii="Times New Roman" w:hAnsi="Times New Roman"/>
          <w:color w:val="000000"/>
          <w:sz w:val="28"/>
          <w:szCs w:val="28"/>
          <w:lang w:eastAsia="ru-RU"/>
        </w:rPr>
        <w:lastRenderedPageBreak/>
        <w:t>обязательств субъектов Российской Федерации по возмещению фактически осуществленных расходов.</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3" w:name="dst218"/>
      <w:bookmarkStart w:id="214" w:name="dst64"/>
      <w:bookmarkStart w:id="215" w:name="dst100168"/>
      <w:bookmarkEnd w:id="213"/>
      <w:bookmarkEnd w:id="214"/>
      <w:bookmarkEnd w:id="215"/>
      <w:r w:rsidRPr="00B13960">
        <w:rPr>
          <w:rFonts w:ascii="Times New Roman" w:hAnsi="Times New Roman"/>
          <w:color w:val="000000"/>
          <w:sz w:val="28"/>
          <w:szCs w:val="28"/>
          <w:lang w:eastAsia="ru-RU"/>
        </w:rPr>
        <w:t>2. Субсидии предоставляются в целях оказания финансовой поддержки субъектам Российской Федерации при исполнении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(или) при предоставлении межбюджетных трансфертов местным бюджетам при исполнении расходных обязательств по выполнению органами местного самоуправления полномочий по вопросам местного значения (далее - расходные обязательства субъектов Российской Федерации)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6" w:name="dst219"/>
      <w:bookmarkStart w:id="217" w:name="dst145"/>
      <w:bookmarkEnd w:id="216"/>
      <w:bookmarkEnd w:id="217"/>
      <w:r w:rsidRPr="00B13960">
        <w:rPr>
          <w:rFonts w:ascii="Times New Roman" w:hAnsi="Times New Roman"/>
          <w:color w:val="000000"/>
          <w:sz w:val="28"/>
          <w:szCs w:val="28"/>
          <w:lang w:eastAsia="ru-RU"/>
        </w:rPr>
        <w:t>В случае если утвержденными правилами предоставления и распределения субсидий из федерального бюджета бюджетам субъектов Российской Федерации, разработанными в соответствии с </w:t>
      </w:r>
      <w:hyperlink r:id="rId299" w:anchor="dst146" w:history="1">
        <w:r w:rsidRPr="00B13960">
          <w:rPr>
            <w:rFonts w:ascii="Times New Roman" w:hAnsi="Times New Roman"/>
            <w:color w:val="666699"/>
            <w:sz w:val="28"/>
            <w:szCs w:val="28"/>
            <w:lang w:eastAsia="ru-RU"/>
          </w:rPr>
          <w:t>пунктом 3</w:t>
        </w:r>
      </w:hyperlink>
      <w:r w:rsidRPr="00B13960">
        <w:rPr>
          <w:rFonts w:ascii="Times New Roman" w:hAnsi="Times New Roman"/>
          <w:color w:val="000000"/>
          <w:sz w:val="28"/>
          <w:szCs w:val="28"/>
          <w:lang w:eastAsia="ru-RU"/>
        </w:rPr>
        <w:t xml:space="preserve"> настоящих Правил, предусматривается предоставление субсидии на софинансирование одновременно расходных обязательств субъектов Российской Федерации, возникающих при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(далее - объекты капитального строительства), приобретения объектов недвижимого имущества вгосударственную собственность субъектов Российской Федерации (муниципальную собственность) (далее - объекты недвижимого имущества) и </w:t>
      </w:r>
      <w:r w:rsidRPr="00B13960">
        <w:rPr>
          <w:rFonts w:ascii="Times New Roman" w:hAnsi="Times New Roman"/>
          <w:color w:val="000000"/>
          <w:sz w:val="28"/>
          <w:szCs w:val="28"/>
          <w:lang w:eastAsia="ru-RU"/>
        </w:rPr>
        <w:lastRenderedPageBreak/>
        <w:t>расходных обязательств субъектов Российской Федерации, возникающих при реализации мероприятий, не относящихся к капитальным вложениям в объекты капитального строительства и приобретению объектов недвижимого имущества, или на софинансирование расходных обязательств субъектов Российской Федерации, возникающих при реализации 2 и более мероприятий в рамках одной государственной программы Российской Федерации (подпрограммы государственной программыРоссийской Федерации), такие субсидии для целей настоящих Правил относятся к консолидированным и на них распространяются положения настоящих Правил о консолидированной субсидии.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8" w:name="dst65"/>
      <w:bookmarkEnd w:id="218"/>
      <w:r w:rsidRPr="00B13960">
        <w:rPr>
          <w:rFonts w:ascii="Times New Roman" w:hAnsi="Times New Roman"/>
          <w:color w:val="000000"/>
          <w:sz w:val="28"/>
          <w:szCs w:val="28"/>
          <w:lang w:eastAsia="ru-RU"/>
        </w:rPr>
        <w:t>Условия предоставления субсидий, критерии отбора субъектов Российской Федерации для предоставления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19" w:name="dst146"/>
      <w:bookmarkStart w:id="220" w:name="dst66"/>
      <w:bookmarkStart w:id="221" w:name="dst100163"/>
      <w:bookmarkEnd w:id="219"/>
      <w:bookmarkEnd w:id="220"/>
      <w:bookmarkEnd w:id="221"/>
      <w:r w:rsidRPr="00B13960">
        <w:rPr>
          <w:rFonts w:ascii="Times New Roman" w:hAnsi="Times New Roman"/>
          <w:color w:val="000000"/>
          <w:sz w:val="28"/>
          <w:szCs w:val="28"/>
          <w:lang w:eastAsia="ru-RU"/>
        </w:rPr>
        <w:t xml:space="preserve">3. Субъекты бюджетного планирования в соответствии с настоящими Правилами разрабатывают проекты нормативных правовых актов Правительства Российской Федерации, устанавливающих правила предоставления и распределения субсидий из федерального бюджета бюджетам субъектов Российской Федерации (далее - правила предоставления субсидий) или вносящих изменения в ранее утвержденные правила предоставления субсидий, которые представляются в установленном порядке в Правительство Российской Федерации в составе материалов, направляемых одновременно с проектом федерального закона о федеральном бюджете на очередной финансовый год и плановый период, а также с проектом федерального закона о внесении изменений в федеральный закон о федеральном бюджете на текущий финансовый год и плановый период, если указанным проектом федерального закона предусматриваются субсидии. Правила предоставления </w:t>
      </w:r>
      <w:r w:rsidRPr="00B13960">
        <w:rPr>
          <w:rFonts w:ascii="Times New Roman" w:hAnsi="Times New Roman"/>
          <w:color w:val="000000"/>
          <w:sz w:val="28"/>
          <w:szCs w:val="28"/>
          <w:lang w:eastAsia="ru-RU"/>
        </w:rPr>
        <w:lastRenderedPageBreak/>
        <w:t>субсидий подлежат согласованию с Министерством финансов Российской Федерации, а правила предоставления субсидий на софинансирование капитальных вложений в объекты капитального строительства, правила предоставления субсидий на софинансирование приобретения объектов недвижимого имущества и правила предоставления субсидий в рамках федеральных целевых программ - также с Министерством экономического развития Российской Федерации. Указанные министерства обеспечивают их согласование в течение 10 дней со дня их поступления.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2" w:name="dst67"/>
      <w:bookmarkEnd w:id="222"/>
      <w:r w:rsidRPr="00B13960">
        <w:rPr>
          <w:rFonts w:ascii="Times New Roman" w:hAnsi="Times New Roman"/>
          <w:color w:val="000000"/>
          <w:sz w:val="28"/>
          <w:szCs w:val="28"/>
          <w:lang w:eastAsia="ru-RU"/>
        </w:rPr>
        <w:t>В случае если предоставление субсидий предусматривается в соответствии с ранее утвержденными правилами предоставления субсидий, в состав таких материалов включается информация об этом.</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3" w:name="dst220"/>
      <w:bookmarkStart w:id="224" w:name="dst68"/>
      <w:bookmarkEnd w:id="223"/>
      <w:bookmarkEnd w:id="224"/>
      <w:r w:rsidRPr="00B13960">
        <w:rPr>
          <w:rFonts w:ascii="Times New Roman" w:hAnsi="Times New Roman"/>
          <w:color w:val="000000"/>
          <w:sz w:val="28"/>
          <w:szCs w:val="28"/>
          <w:lang w:eastAsia="ru-RU"/>
        </w:rPr>
        <w:t>Субъекты бюджетного планирования вносят в установленном порядке в Правительство Российской Федерации проекты нормативных правовых актов Правительства Российской Федерации, указанных в </w:t>
      </w:r>
      <w:hyperlink r:id="rId300" w:anchor="dst146" w:history="1">
        <w:r w:rsidRPr="00B13960">
          <w:rPr>
            <w:rFonts w:ascii="Times New Roman" w:hAnsi="Times New Roman"/>
            <w:color w:val="666699"/>
            <w:sz w:val="28"/>
            <w:szCs w:val="28"/>
            <w:lang w:eastAsia="ru-RU"/>
          </w:rPr>
          <w:t>абзаце первом</w:t>
        </w:r>
      </w:hyperlink>
      <w:r w:rsidRPr="00B13960">
        <w:rPr>
          <w:rFonts w:ascii="Times New Roman" w:hAnsi="Times New Roman"/>
          <w:color w:val="000000"/>
          <w:sz w:val="28"/>
          <w:szCs w:val="28"/>
          <w:lang w:eastAsia="ru-RU"/>
        </w:rPr>
        <w:t> настоящего пункта, до 1 ноября текущего финансового года в случаях, когда субсидии предусматриваются проектом федерального закона о федеральном бюджете на очередной финансовый год и плановый период, а в случаях, когда субсидии предусматриваются проектом федерального закона о внесении изменений в федеральный закон о федеральном бюджете на текущий финансовый год и плановый период, - не позднее даты внесения указанного проекта федерального закона в Государственную Думу Федерального Собрания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5" w:name="dst221"/>
      <w:bookmarkEnd w:id="225"/>
      <w:r w:rsidRPr="00B13960">
        <w:rPr>
          <w:rFonts w:ascii="Times New Roman" w:hAnsi="Times New Roman"/>
          <w:color w:val="000000"/>
          <w:sz w:val="28"/>
          <w:szCs w:val="28"/>
          <w:lang w:eastAsia="ru-RU"/>
        </w:rPr>
        <w:t>Нормативные правовые акты Правительства Российской Федерации, указанные в </w:t>
      </w:r>
      <w:hyperlink r:id="rId301" w:anchor="dst146" w:history="1">
        <w:r w:rsidRPr="00B13960">
          <w:rPr>
            <w:rFonts w:ascii="Times New Roman" w:hAnsi="Times New Roman"/>
            <w:color w:val="666699"/>
            <w:sz w:val="28"/>
            <w:szCs w:val="28"/>
            <w:lang w:eastAsia="ru-RU"/>
          </w:rPr>
          <w:t>абзаце первом</w:t>
        </w:r>
      </w:hyperlink>
      <w:r w:rsidRPr="00B13960">
        <w:rPr>
          <w:rFonts w:ascii="Times New Roman" w:hAnsi="Times New Roman"/>
          <w:color w:val="000000"/>
          <w:sz w:val="28"/>
          <w:szCs w:val="28"/>
          <w:lang w:eastAsia="ru-RU"/>
        </w:rPr>
        <w:t> настоящего пункта, проекты которых внесены до 1 ноября текущего финансового года, подлежат принятию до 1 декабря текущего финансового года.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6" w:name="dst69"/>
      <w:bookmarkEnd w:id="226"/>
      <w:r w:rsidRPr="00B13960">
        <w:rPr>
          <w:rFonts w:ascii="Times New Roman" w:hAnsi="Times New Roman"/>
          <w:color w:val="000000"/>
          <w:sz w:val="28"/>
          <w:szCs w:val="28"/>
          <w:lang w:eastAsia="ru-RU"/>
        </w:rPr>
        <w:t xml:space="preserve">Государственными программами Российской Федерации может быть предусмотрено предоставление субсидий бюджетам субъектов Российской </w:t>
      </w:r>
      <w:r w:rsidRPr="00B13960">
        <w:rPr>
          <w:rFonts w:ascii="Times New Roman" w:hAnsi="Times New Roman"/>
          <w:color w:val="000000"/>
          <w:sz w:val="28"/>
          <w:szCs w:val="28"/>
          <w:lang w:eastAsia="ru-RU"/>
        </w:rPr>
        <w:lastRenderedPageBreak/>
        <w:t>Федерации для достижения целей указанных программ. Правила предоставления указанных субсидий устанавливаются соответствующей программой.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В случае если федеральной целевой программой предусмотрено предоставление субсидий бюджету субъекта Российской Федерации на реализацию мероприятий, финансируемых за счет средств бюджета субъекта Российской Федерации, правила предоставления указанных субсидий устанавливаются соответствующей федеральной целевой программой.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7" w:name="dst100119"/>
      <w:bookmarkEnd w:id="227"/>
      <w:r w:rsidRPr="00B13960">
        <w:rPr>
          <w:rFonts w:ascii="Times New Roman" w:hAnsi="Times New Roman"/>
          <w:color w:val="000000"/>
          <w:sz w:val="28"/>
          <w:szCs w:val="28"/>
          <w:lang w:eastAsia="ru-RU"/>
        </w:rPr>
        <w:t>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оценкой их влияния на социально-экономическое положение субъектов Российской Федерации.</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r w:rsidRPr="00B13960">
        <w:rPr>
          <w:rFonts w:ascii="Times New Roman" w:hAnsi="Times New Roman"/>
          <w:color w:val="000000"/>
          <w:sz w:val="28"/>
          <w:szCs w:val="28"/>
          <w:lang w:eastAsia="ru-RU"/>
        </w:rPr>
        <w:t>4. Правила предоставления субсидий должны содержать следующие положения:</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28" w:name="dst222"/>
      <w:bookmarkStart w:id="229" w:name="dst70"/>
      <w:bookmarkStart w:id="230" w:name="dst100120"/>
      <w:bookmarkEnd w:id="228"/>
      <w:bookmarkEnd w:id="229"/>
      <w:bookmarkEnd w:id="230"/>
      <w:r w:rsidRPr="00B13960">
        <w:rPr>
          <w:rFonts w:ascii="Times New Roman" w:hAnsi="Times New Roman"/>
          <w:color w:val="000000"/>
          <w:sz w:val="28"/>
          <w:szCs w:val="28"/>
          <w:lang w:eastAsia="ru-RU"/>
        </w:rPr>
        <w:t>а) цели предоставления субсидий, определяемые в соответствии с </w:t>
      </w:r>
      <w:hyperlink r:id="rId302" w:anchor="dst229" w:history="1">
        <w:r w:rsidRPr="00B13960">
          <w:rPr>
            <w:rFonts w:ascii="Times New Roman" w:hAnsi="Times New Roman"/>
            <w:color w:val="666699"/>
            <w:sz w:val="28"/>
            <w:szCs w:val="28"/>
            <w:lang w:eastAsia="ru-RU"/>
          </w:rPr>
          <w:t>пунктом 5</w:t>
        </w:r>
      </w:hyperlink>
      <w:r w:rsidRPr="00B13960">
        <w:rPr>
          <w:rFonts w:ascii="Times New Roman" w:hAnsi="Times New Roman"/>
          <w:color w:val="000000"/>
          <w:sz w:val="28"/>
          <w:szCs w:val="28"/>
          <w:lang w:eastAsia="ru-RU"/>
        </w:rPr>
        <w:t> настоящих Правил;</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31" w:name="dst223"/>
      <w:bookmarkStart w:id="232" w:name="dst71"/>
      <w:bookmarkEnd w:id="231"/>
      <w:bookmarkEnd w:id="232"/>
      <w:r w:rsidRPr="00B13960">
        <w:rPr>
          <w:rFonts w:ascii="Times New Roman" w:hAnsi="Times New Roman"/>
          <w:color w:val="000000"/>
          <w:sz w:val="28"/>
          <w:szCs w:val="28"/>
          <w:lang w:eastAsia="ru-RU"/>
        </w:rPr>
        <w:t>б) условия предоставления субсидий в соответствии с </w:t>
      </w:r>
      <w:hyperlink r:id="rId303" w:anchor="dst74" w:history="1">
        <w:r w:rsidRPr="00B13960">
          <w:rPr>
            <w:rFonts w:ascii="Times New Roman" w:hAnsi="Times New Roman"/>
            <w:color w:val="666699"/>
            <w:sz w:val="28"/>
            <w:szCs w:val="28"/>
            <w:lang w:eastAsia="ru-RU"/>
          </w:rPr>
          <w:t>пунктом 8</w:t>
        </w:r>
      </w:hyperlink>
      <w:r w:rsidRPr="00B13960">
        <w:rPr>
          <w:rFonts w:ascii="Times New Roman" w:hAnsi="Times New Roman"/>
          <w:color w:val="000000"/>
          <w:sz w:val="28"/>
          <w:szCs w:val="28"/>
          <w:lang w:eastAsia="ru-RU"/>
        </w:rPr>
        <w:t> настоящих Правил;</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33" w:name="dst322"/>
      <w:bookmarkStart w:id="234" w:name="dst72"/>
      <w:bookmarkStart w:id="235" w:name="dst224"/>
      <w:bookmarkStart w:id="236" w:name="dst290"/>
      <w:bookmarkEnd w:id="233"/>
      <w:bookmarkEnd w:id="234"/>
      <w:bookmarkEnd w:id="235"/>
      <w:bookmarkEnd w:id="236"/>
      <w:r w:rsidRPr="00B13960">
        <w:rPr>
          <w:rFonts w:ascii="Times New Roman" w:hAnsi="Times New Roman"/>
          <w:color w:val="000000"/>
          <w:sz w:val="28"/>
          <w:szCs w:val="28"/>
          <w:lang w:eastAsia="ru-RU"/>
        </w:rPr>
        <w:t>в) критерии отбора субъектов Российской Федерации для предоставления субсидий, в том числе с учетом перспективных экономических специализаций субъектов Российской Федерации, предусмотренных </w:t>
      </w:r>
      <w:hyperlink r:id="rId304" w:anchor="dst100009" w:history="1">
        <w:r w:rsidRPr="00B13960">
          <w:rPr>
            <w:rFonts w:ascii="Times New Roman" w:hAnsi="Times New Roman"/>
            <w:color w:val="666699"/>
            <w:sz w:val="28"/>
            <w:szCs w:val="28"/>
            <w:lang w:eastAsia="ru-RU"/>
          </w:rPr>
          <w:t>Стратегией</w:t>
        </w:r>
      </w:hyperlink>
      <w:r w:rsidRPr="00B13960">
        <w:rPr>
          <w:rFonts w:ascii="Times New Roman" w:hAnsi="Times New Roman"/>
          <w:color w:val="000000"/>
          <w:sz w:val="28"/>
          <w:szCs w:val="28"/>
          <w:lang w:eastAsia="ru-RU"/>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w:t>
      </w:r>
      <w:smartTag w:uri="urn:schemas-microsoft-com:office:smarttags" w:element="metricconverter">
        <w:smartTagPr>
          <w:attr w:name="ProductID" w:val="2019 г"/>
        </w:smartTagPr>
        <w:r w:rsidRPr="00B13960">
          <w:rPr>
            <w:rFonts w:ascii="Times New Roman" w:hAnsi="Times New Roman"/>
            <w:color w:val="000000"/>
            <w:sz w:val="28"/>
            <w:szCs w:val="28"/>
            <w:lang w:eastAsia="ru-RU"/>
          </w:rPr>
          <w:t>2019 г</w:t>
        </w:r>
      </w:smartTag>
      <w:r w:rsidRPr="00B13960">
        <w:rPr>
          <w:rFonts w:ascii="Times New Roman" w:hAnsi="Times New Roman"/>
          <w:color w:val="000000"/>
          <w:sz w:val="28"/>
          <w:szCs w:val="28"/>
          <w:lang w:eastAsia="ru-RU"/>
        </w:rPr>
        <w:t>. N 207-р, в случае, если предоставление субсидий связано с ведением соответствующих видов экономической деятельности, а также с учетом параметров демографического прогноза Российской Федерации по субъектам Российской Федерации и муниципальным образованиям в случае определения размеров субсидий в зависи</w:t>
      </w:r>
      <w:r w:rsidRPr="00B13960">
        <w:rPr>
          <w:rFonts w:ascii="Times New Roman" w:hAnsi="Times New Roman"/>
          <w:color w:val="000000"/>
          <w:sz w:val="28"/>
          <w:szCs w:val="28"/>
          <w:lang w:eastAsia="ru-RU"/>
        </w:rPr>
        <w:lastRenderedPageBreak/>
        <w:t>мости от численности населения. Не допускается использование в качестве критерия отбора субъектов Российской Федерации для предоставления субсидий, в том числе объема средств, заявленных субъектом Российской Федерации на реализацию мероприятий, софинансирование которых осуществляется за счет субсидий;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37" w:name="dst341"/>
      <w:bookmarkStart w:id="238" w:name="dst49"/>
      <w:bookmarkStart w:id="239" w:name="dst225"/>
      <w:bookmarkStart w:id="240" w:name="dst291"/>
      <w:bookmarkStart w:id="241" w:name="dst100108"/>
      <w:bookmarkEnd w:id="237"/>
      <w:bookmarkEnd w:id="238"/>
      <w:bookmarkEnd w:id="239"/>
      <w:bookmarkEnd w:id="240"/>
      <w:bookmarkEnd w:id="241"/>
      <w:r w:rsidRPr="00B13960">
        <w:rPr>
          <w:rFonts w:ascii="Times New Roman" w:hAnsi="Times New Roman"/>
          <w:color w:val="000000"/>
          <w:sz w:val="28"/>
          <w:szCs w:val="28"/>
          <w:lang w:eastAsia="ru-RU"/>
        </w:rPr>
        <w:t>г) методика распределения субсидий между бюджетами субъектов Российской Федерации, предусматривающая определение размера субсидии пропорционально потребности в финансовом обеспечении расходных обязательств субъектов Российской Федерации, возникающих при реализации соответствующих мероприятий в отраслях экономики и социальной сферы субъекта Российской Федерации, в том числе связанных с реализацией региональных проектов, направленных на реализацию федеральных проектов, входящих в состав соответствующего национального проекта, определенного </w:t>
      </w:r>
      <w:hyperlink r:id="rId305" w:anchor="dst0" w:history="1">
        <w:r w:rsidRPr="00B13960">
          <w:rPr>
            <w:rFonts w:ascii="Times New Roman" w:hAnsi="Times New Roman"/>
            <w:color w:val="666699"/>
            <w:sz w:val="28"/>
            <w:szCs w:val="28"/>
            <w:lang w:eastAsia="ru-RU"/>
          </w:rPr>
          <w:t>Указом</w:t>
        </w:r>
      </w:hyperlink>
      <w:r w:rsidRPr="00B13960">
        <w:rPr>
          <w:rFonts w:ascii="Times New Roman" w:hAnsi="Times New Roman"/>
          <w:color w:val="000000"/>
          <w:sz w:val="28"/>
          <w:szCs w:val="28"/>
          <w:lang w:eastAsia="ru-RU"/>
        </w:rPr>
        <w:t xml:space="preserve"> Президента РоссийскойФедерации от 7 мая </w:t>
      </w:r>
      <w:smartTag w:uri="urn:schemas-microsoft-com:office:smarttags" w:element="metricconverter">
        <w:smartTagPr>
          <w:attr w:name="ProductID" w:val="2018 г"/>
        </w:smartTagPr>
        <w:r w:rsidRPr="00B13960">
          <w:rPr>
            <w:rFonts w:ascii="Times New Roman" w:hAnsi="Times New Roman"/>
            <w:color w:val="000000"/>
            <w:sz w:val="28"/>
            <w:szCs w:val="28"/>
            <w:lang w:eastAsia="ru-RU"/>
          </w:rPr>
          <w:t>2018 г</w:t>
        </w:r>
      </w:smartTag>
      <w:r w:rsidRPr="00B13960">
        <w:rPr>
          <w:rFonts w:ascii="Times New Roman" w:hAnsi="Times New Roman"/>
          <w:color w:val="000000"/>
          <w:sz w:val="28"/>
          <w:szCs w:val="28"/>
          <w:lang w:eastAsia="ru-RU"/>
        </w:rPr>
        <w:t xml:space="preserve">. N 204 "О национальных целях и стратегических задачах развития Российской Федерации на период до 2024 года" (далее - федеральные проекты, региональные проекты) (исходя из численности населения (отдельных групп населения - конечных получателей социальных услуг), и (или) оценки затрат (в денежном выражении) на реализацию соответствующих мероприятий (строительство объектов капитального строительства, приобретение объектов недвижимого имущества), результатов регионального проекта или контрольных точек результатов регионального проекта, и (или) иных критериев), и с учетом предельного уровня софинансирования расходного обязательства субъекта Российской Федерации из федерального бюджета. Указанная методика должна предусматривать перспективные экономические специализации субъектов Российской Федерации, предусмотренные Стратегией пространственного развития Российской Федерации на период до 2025 года, в случае соответствия указанных специализаций целям предоставления субсидий, а </w:t>
      </w:r>
      <w:r w:rsidRPr="00B13960">
        <w:rPr>
          <w:rFonts w:ascii="Times New Roman" w:hAnsi="Times New Roman"/>
          <w:color w:val="000000"/>
          <w:sz w:val="28"/>
          <w:szCs w:val="28"/>
          <w:lang w:eastAsia="ru-RU"/>
        </w:rPr>
        <w:lastRenderedPageBreak/>
        <w:t>также учитывать параметры демографического прогноза Российской Федерации по субъектам Российской Федерации и муниципальным образованиям в случае определения размеров субсидий в зависимости от численности населения. Изменения объемов субсидий бюджету субъекта Российской Федерации, связанные с направлением на реализацию мероприятий в целях достижения целей, показателей и результатов региональных проектов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не подлежат учету в указанной методике;</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42" w:name="dst226"/>
      <w:bookmarkStart w:id="243" w:name="dst147"/>
      <w:bookmarkStart w:id="244" w:name="dst100169"/>
      <w:bookmarkEnd w:id="242"/>
      <w:bookmarkEnd w:id="243"/>
      <w:bookmarkEnd w:id="244"/>
      <w:r w:rsidRPr="00B13960">
        <w:rPr>
          <w:rFonts w:ascii="Times New Roman" w:hAnsi="Times New Roman"/>
          <w:color w:val="000000"/>
          <w:sz w:val="28"/>
          <w:szCs w:val="28"/>
          <w:lang w:eastAsia="ru-RU"/>
        </w:rPr>
        <w:t>д) порядок оценки эффективности использования субсидий;</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45" w:name="dst292"/>
      <w:bookmarkStart w:id="246" w:name="dst227"/>
      <w:bookmarkEnd w:id="245"/>
      <w:bookmarkEnd w:id="246"/>
      <w:r w:rsidRPr="00B13960">
        <w:rPr>
          <w:rFonts w:ascii="Times New Roman" w:hAnsi="Times New Roman"/>
          <w:color w:val="000000"/>
          <w:sz w:val="28"/>
          <w:szCs w:val="28"/>
          <w:lang w:eastAsia="ru-RU"/>
        </w:rPr>
        <w:t xml:space="preserve">д(1)) перечень результатов использования субсидий, представляющих собой конечные результаты исполнения расходного обязательства субъекта Российской Федерации, которые должны быть конкретными и измеримыми и должны соответствовать результатам региональных проектов или контрольным точкам результатов региональных проектов, а также при необходимости дополнительные результаты использования субсидий. При этом результаты использования субсидий, предоставляемых в целях реализации мероприятий государственных программ Российской Федерации, не относящихся к региональным проектам, должны соответствовать показателям (индикаторам) государственных программ Российской Федерации (федеральных целевых программ) и их структурных элементов (при наличии таких показателей (индикаторов) в указанных программах). В отношении субсидий, предоставляемых в целях софинансирования капитальных вложений в объекты государственной собственности субъектов Российской Федерации (муниципальной собственности), результаты использования субсидий предусматриваются по каждому объекту капитального строительства (объекту недвижимого имущества), а в отношении консолидированных </w:t>
      </w:r>
      <w:r w:rsidRPr="00B13960">
        <w:rPr>
          <w:rFonts w:ascii="Times New Roman" w:hAnsi="Times New Roman"/>
          <w:color w:val="000000"/>
          <w:sz w:val="28"/>
          <w:szCs w:val="28"/>
          <w:lang w:eastAsia="ru-RU"/>
        </w:rPr>
        <w:lastRenderedPageBreak/>
        <w:t>субсидий - по каждому из мероприятий и (или) объектов капитального строительства (объектов недвижимого имущества);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47" w:name="dst148"/>
      <w:bookmarkStart w:id="248" w:name="dst317"/>
      <w:bookmarkStart w:id="249" w:name="dst149"/>
      <w:bookmarkStart w:id="250" w:name="dst228"/>
      <w:bookmarkStart w:id="251" w:name="dst100027"/>
      <w:bookmarkEnd w:id="247"/>
      <w:bookmarkEnd w:id="248"/>
      <w:bookmarkEnd w:id="249"/>
      <w:bookmarkEnd w:id="250"/>
      <w:bookmarkEnd w:id="251"/>
      <w:r w:rsidRPr="00B13960">
        <w:rPr>
          <w:rFonts w:ascii="Times New Roman" w:hAnsi="Times New Roman"/>
          <w:color w:val="000000"/>
          <w:sz w:val="28"/>
          <w:szCs w:val="28"/>
          <w:lang w:eastAsia="ru-RU"/>
        </w:rPr>
        <w:t>ж)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субсидии (далее - главный распорядитель средств федерального бюджета), и высшим исполнительным органом государственной власти субъекта Российской Федерации (далее - соглашение), в том числе обязательств субъекта Российской Федерации, предусмотренных </w:t>
      </w:r>
      <w:hyperlink r:id="rId306" w:anchor="dst237" w:history="1">
        <w:r w:rsidRPr="00B13960">
          <w:rPr>
            <w:rFonts w:ascii="Times New Roman" w:hAnsi="Times New Roman"/>
            <w:color w:val="666699"/>
            <w:sz w:val="28"/>
            <w:szCs w:val="28"/>
            <w:lang w:eastAsia="ru-RU"/>
          </w:rPr>
          <w:t>подпунктами "б(1)"</w:t>
        </w:r>
      </w:hyperlink>
      <w:r w:rsidRPr="00B13960">
        <w:rPr>
          <w:rFonts w:ascii="Times New Roman" w:hAnsi="Times New Roman"/>
          <w:color w:val="000000"/>
          <w:sz w:val="28"/>
          <w:szCs w:val="28"/>
          <w:lang w:eastAsia="ru-RU"/>
        </w:rPr>
        <w:t> и </w:t>
      </w:r>
      <w:hyperlink r:id="rId307" w:anchor="dst331" w:history="1">
        <w:r w:rsidRPr="00B13960">
          <w:rPr>
            <w:rFonts w:ascii="Times New Roman" w:hAnsi="Times New Roman"/>
            <w:color w:val="666699"/>
            <w:sz w:val="28"/>
            <w:szCs w:val="28"/>
            <w:lang w:eastAsia="ru-RU"/>
          </w:rPr>
          <w:t>"в" пункта 10</w:t>
        </w:r>
      </w:hyperlink>
      <w:r w:rsidRPr="00B13960">
        <w:rPr>
          <w:rFonts w:ascii="Times New Roman" w:hAnsi="Times New Roman"/>
          <w:color w:val="000000"/>
          <w:sz w:val="28"/>
          <w:szCs w:val="28"/>
          <w:lang w:eastAsia="ru-RU"/>
        </w:rPr>
        <w:t> настоящих Правил;</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52" w:name="dst73"/>
      <w:bookmarkStart w:id="253" w:name="dst100170"/>
      <w:bookmarkStart w:id="254" w:name="dst100109"/>
      <w:bookmarkEnd w:id="252"/>
      <w:bookmarkEnd w:id="253"/>
      <w:bookmarkEnd w:id="254"/>
      <w:r w:rsidRPr="00B13960">
        <w:rPr>
          <w:rFonts w:ascii="Times New Roman" w:hAnsi="Times New Roman"/>
          <w:color w:val="000000"/>
          <w:sz w:val="28"/>
          <w:szCs w:val="28"/>
          <w:lang w:eastAsia="ru-RU"/>
        </w:rPr>
        <w:t>4(1). При распределении субсидий между бюджетами субъектов Российской Федерации объем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44DDD" w:rsidRPr="00B13960" w:rsidRDefault="00E44DDD" w:rsidP="00C80392">
      <w:pPr>
        <w:shd w:val="clear" w:color="auto" w:fill="FFFFFF"/>
        <w:spacing w:after="0" w:line="360" w:lineRule="auto"/>
        <w:ind w:firstLine="540"/>
        <w:jc w:val="both"/>
        <w:rPr>
          <w:rFonts w:ascii="Times New Roman" w:hAnsi="Times New Roman"/>
          <w:color w:val="000000"/>
          <w:sz w:val="28"/>
          <w:szCs w:val="28"/>
          <w:lang w:eastAsia="ru-RU"/>
        </w:rPr>
      </w:pPr>
      <w:bookmarkStart w:id="255" w:name="dst229"/>
      <w:bookmarkStart w:id="256" w:name="dst100028"/>
      <w:bookmarkStart w:id="257" w:name="dst100029"/>
      <w:bookmarkStart w:id="258" w:name="dst100030"/>
      <w:bookmarkStart w:id="259" w:name="dst100121"/>
      <w:bookmarkEnd w:id="255"/>
      <w:bookmarkEnd w:id="256"/>
      <w:bookmarkEnd w:id="257"/>
      <w:bookmarkEnd w:id="258"/>
      <w:bookmarkEnd w:id="259"/>
      <w:r w:rsidRPr="00B13960">
        <w:rPr>
          <w:rFonts w:ascii="Times New Roman" w:hAnsi="Times New Roman"/>
          <w:color w:val="000000"/>
          <w:sz w:val="28"/>
          <w:szCs w:val="28"/>
          <w:lang w:eastAsia="ru-RU"/>
        </w:rPr>
        <w:t>5. Цели предоставления субсидий определяются правилами предоставления субсидий и соглашениями исходя из необходимости достижения результатов использования субсидии.</w:t>
      </w: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260" w:name="_Toc460522162"/>
      <w:r w:rsidRPr="00B13960">
        <w:rPr>
          <w:rFonts w:ascii="Times New Roman" w:hAnsi="Times New Roman"/>
          <w:b/>
          <w:sz w:val="28"/>
          <w:szCs w:val="28"/>
          <w:lang w:eastAsia="ru-RU"/>
        </w:rPr>
        <w:t>Тема 9. Бюджетный процесс</w:t>
      </w:r>
      <w:bookmarkEnd w:id="260"/>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При помощи подборки актов, собранных в данной теме, у обучающих формируется понимание сложности и многоступенчатости бюджетного процесса в Российской Федерации.</w:t>
      </w:r>
    </w:p>
    <w:p w:rsidR="00E44DDD" w:rsidRPr="00B13960" w:rsidRDefault="00E44DDD" w:rsidP="00C80392">
      <w:pPr>
        <w:keepNext/>
        <w:spacing w:after="0" w:line="360" w:lineRule="auto"/>
        <w:ind w:firstLine="709"/>
        <w:jc w:val="both"/>
        <w:outlineLvl w:val="0"/>
        <w:rPr>
          <w:rFonts w:ascii="Times New Roman" w:hAnsi="Times New Roman"/>
          <w:b/>
          <w:i/>
          <w:sz w:val="28"/>
          <w:szCs w:val="28"/>
          <w:lang w:eastAsia="ru-RU"/>
        </w:rPr>
      </w:pPr>
      <w:r w:rsidRPr="00B13960">
        <w:rPr>
          <w:rFonts w:ascii="Times New Roman" w:hAnsi="Times New Roman"/>
          <w:i/>
          <w:sz w:val="28"/>
          <w:szCs w:val="28"/>
        </w:rPr>
        <w:t xml:space="preserve">Большое значение для бюджетного процесса имеют многочисленные субъекты бюджетного процесса. Кроме того, разделение бюджетного на </w:t>
      </w:r>
      <w:r w:rsidRPr="00B13960">
        <w:rPr>
          <w:rFonts w:ascii="Times New Roman" w:hAnsi="Times New Roman"/>
          <w:i/>
          <w:sz w:val="28"/>
          <w:szCs w:val="28"/>
        </w:rPr>
        <w:lastRenderedPageBreak/>
        <w:t>стадии имеет ключевое значение с точки зрения компетенций и полномочий субъектов, а также различных нормативных актов, принимаемых на каждой из стадии.</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261" w:name="_Toc460522163"/>
      <w:r w:rsidRPr="00B13960">
        <w:rPr>
          <w:rFonts w:ascii="Times New Roman" w:hAnsi="Times New Roman"/>
          <w:b/>
          <w:bCs/>
          <w:iCs/>
          <w:sz w:val="28"/>
          <w:szCs w:val="28"/>
          <w:lang w:eastAsia="ru-RU"/>
        </w:rPr>
        <w:t>Практическое занятие 1. Понятие бюджетного процесса. Составление, рассмотрение и утверждение бюджетов.</w:t>
      </w:r>
      <w:bookmarkEnd w:id="261"/>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1. Понятие и структура бюджетного процесса. Бюджетно-процессуальные производства и стадии.</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2. Участники бюджетного процесса. Государственные и муниципальные органы, казенные учреждение. Центральный банк РФ, кредитные организации.</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3. Бюджетная классификация.</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4. Составление проектов бюджетов. Органы, осуществляющие составление проектов бюджетов. Прогнозирование доходов бюджетов, планирование расходов бюджетов. Бюджетирование, ориентированное на результат. Государственные (муниципальные) и ведомственные программы.</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5. Рассмотрение и утверждение бюджетов.</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134129" w:rsidRDefault="00E44DDD" w:rsidP="00C80392">
      <w:pPr>
        <w:numPr>
          <w:ilvl w:val="0"/>
          <w:numId w:val="7"/>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134129">
        <w:rPr>
          <w:rFonts w:ascii="Times New Roman" w:hAnsi="Times New Roman"/>
          <w:b/>
          <w:sz w:val="28"/>
          <w:szCs w:val="28"/>
          <w:lang w:eastAsia="ru-RU"/>
        </w:rPr>
        <w:t>Бюджетный кодекс Российской Федерации (часть 3).</w:t>
      </w:r>
    </w:p>
    <w:p w:rsidR="00E44DDD" w:rsidRPr="00B13960" w:rsidRDefault="00E44DDD" w:rsidP="00C80392">
      <w:pPr>
        <w:widowControl w:val="0"/>
        <w:numPr>
          <w:ilvl w:val="0"/>
          <w:numId w:val="7"/>
        </w:num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t>Закон Воронежской области от 10.10.2008 № 81-ОЗ "О бюджетном процессе в Воронежской области"</w:t>
      </w:r>
      <w:r w:rsidRPr="00B13960">
        <w:rPr>
          <w:rFonts w:ascii="Times New Roman" w:hAnsi="Times New Roman"/>
          <w:sz w:val="28"/>
          <w:szCs w:val="28"/>
          <w:lang w:eastAsia="ru-RU"/>
        </w:rPr>
        <w:t>.</w:t>
      </w:r>
    </w:p>
    <w:p w:rsidR="00E44DDD" w:rsidRPr="00134129" w:rsidRDefault="00E44DDD" w:rsidP="00C80392">
      <w:pPr>
        <w:widowControl w:val="0"/>
        <w:autoSpaceDE w:val="0"/>
        <w:autoSpaceDN w:val="0"/>
        <w:adjustRightInd w:val="0"/>
        <w:spacing w:after="0" w:line="360" w:lineRule="auto"/>
        <w:ind w:left="720"/>
        <w:contextualSpacing/>
        <w:jc w:val="both"/>
        <w:rPr>
          <w:rFonts w:ascii="Times New Roman" w:hAnsi="Times New Roman"/>
          <w:b/>
          <w:sz w:val="28"/>
          <w:szCs w:val="28"/>
          <w:lang w:eastAsia="ru-RU"/>
        </w:rPr>
      </w:pPr>
      <w:r w:rsidRPr="00134129">
        <w:rPr>
          <w:rFonts w:ascii="Times New Roman" w:hAnsi="Times New Roman"/>
          <w:b/>
          <w:sz w:val="28"/>
          <w:szCs w:val="28"/>
          <w:lang w:eastAsia="ru-RU"/>
        </w:rPr>
        <w:t>извлечение:</w:t>
      </w:r>
    </w:p>
    <w:p w:rsidR="00E44DDD" w:rsidRPr="00B13960" w:rsidRDefault="00E44DDD" w:rsidP="00C80392">
      <w:pPr>
        <w:pStyle w:val="formattext"/>
        <w:shd w:val="clear" w:color="auto" w:fill="FFFFFF"/>
        <w:spacing w:before="0" w:beforeAutospacing="0" w:after="0" w:afterAutospacing="0" w:line="360" w:lineRule="auto"/>
        <w:textAlignment w:val="baseline"/>
        <w:rPr>
          <w:spacing w:val="2"/>
          <w:sz w:val="28"/>
          <w:szCs w:val="28"/>
        </w:rPr>
      </w:pPr>
      <w:r w:rsidRPr="00B13960">
        <w:rPr>
          <w:spacing w:val="2"/>
          <w:sz w:val="28"/>
          <w:szCs w:val="28"/>
        </w:rPr>
        <w:t xml:space="preserve">Настоящий Закон Воронежской области устанавливает правовое положение субъектов бюджетных правоотношений в Воронежской области, регулирует отношения, возникающие в процессе составления и рассмотрения проекта областного бюджета, утверждения и исполнения областного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 а также порядок составления, рассмотрения и утверждения </w:t>
      </w:r>
      <w:r w:rsidRPr="00B13960">
        <w:rPr>
          <w:spacing w:val="2"/>
          <w:sz w:val="28"/>
          <w:szCs w:val="28"/>
        </w:rPr>
        <w:lastRenderedPageBreak/>
        <w:t>бюджета Территориального фонда обязательного медицинского страхования Воронежской области и отчета о его исполнении, контроля за его исполнением, а также регулирует отдельные отношения, связанные с составлением и утверждением проектов бюджетов муниципальных образований Воронежской области.</w:t>
      </w:r>
    </w:p>
    <w:p w:rsidR="00E44DDD" w:rsidRPr="00B13960" w:rsidRDefault="00E44DDD" w:rsidP="00C80392">
      <w:pPr>
        <w:pStyle w:val="2"/>
        <w:shd w:val="clear" w:color="auto" w:fill="FFFFFF"/>
        <w:spacing w:before="0" w:after="0" w:line="360" w:lineRule="auto"/>
        <w:textAlignment w:val="baseline"/>
        <w:rPr>
          <w:rFonts w:ascii="Times New Roman" w:hAnsi="Times New Roman"/>
          <w:b w:val="0"/>
          <w:bCs w:val="0"/>
          <w:spacing w:val="2"/>
          <w:sz w:val="28"/>
        </w:rPr>
      </w:pPr>
      <w:r w:rsidRPr="00B13960">
        <w:rPr>
          <w:rFonts w:ascii="Times New Roman" w:hAnsi="Times New Roman"/>
          <w:b w:val="0"/>
          <w:bCs w:val="0"/>
          <w:spacing w:val="2"/>
          <w:sz w:val="28"/>
        </w:rPr>
        <w:t>Глава 1. Общие положения</w:t>
      </w:r>
    </w:p>
    <w:p w:rsidR="00E44DDD" w:rsidRPr="00B13960" w:rsidRDefault="00E44DDD" w:rsidP="00C80392">
      <w:pPr>
        <w:pStyle w:val="3"/>
        <w:shd w:val="clear" w:color="auto" w:fill="FFFFFF"/>
        <w:spacing w:before="0" w:after="0" w:line="360" w:lineRule="auto"/>
        <w:textAlignment w:val="baseline"/>
        <w:rPr>
          <w:rFonts w:ascii="Times New Roman" w:hAnsi="Times New Roman"/>
          <w:b w:val="0"/>
          <w:bCs w:val="0"/>
          <w:spacing w:val="2"/>
          <w:sz w:val="28"/>
          <w:szCs w:val="28"/>
        </w:rPr>
      </w:pPr>
      <w:r w:rsidRPr="00B13960">
        <w:rPr>
          <w:rFonts w:ascii="Times New Roman" w:hAnsi="Times New Roman"/>
          <w:b w:val="0"/>
          <w:bCs w:val="0"/>
          <w:spacing w:val="2"/>
          <w:sz w:val="28"/>
          <w:szCs w:val="28"/>
        </w:rPr>
        <w:t>Статья 1. Правовая основа бюджетного процесса в Воронежской области</w:t>
      </w:r>
    </w:p>
    <w:p w:rsidR="00E44DDD" w:rsidRPr="00B13960" w:rsidRDefault="00E44DDD" w:rsidP="00C80392">
      <w:pPr>
        <w:pStyle w:val="formattext"/>
        <w:shd w:val="clear" w:color="auto" w:fill="FFFFFF"/>
        <w:spacing w:before="0" w:beforeAutospacing="0" w:after="0" w:afterAutospacing="0" w:line="360" w:lineRule="auto"/>
        <w:textAlignment w:val="baseline"/>
        <w:rPr>
          <w:spacing w:val="2"/>
          <w:sz w:val="28"/>
          <w:szCs w:val="28"/>
        </w:rPr>
      </w:pPr>
      <w:r w:rsidRPr="00B13960">
        <w:rPr>
          <w:spacing w:val="2"/>
          <w:sz w:val="28"/>
          <w:szCs w:val="28"/>
        </w:rPr>
        <w:t>Правовую основу бюджетного процесса в Воронежской области составляют </w:t>
      </w:r>
      <w:hyperlink r:id="rId308" w:history="1">
        <w:r w:rsidRPr="00B13960">
          <w:rPr>
            <w:rStyle w:val="aa"/>
            <w:color w:val="auto"/>
            <w:spacing w:val="2"/>
            <w:sz w:val="28"/>
            <w:szCs w:val="28"/>
          </w:rPr>
          <w:t>Конституция Российской Федерации</w:t>
        </w:r>
      </w:hyperlink>
      <w:r w:rsidRPr="00B13960">
        <w:rPr>
          <w:spacing w:val="2"/>
          <w:sz w:val="28"/>
          <w:szCs w:val="28"/>
        </w:rPr>
        <w:t>, </w:t>
      </w:r>
      <w:hyperlink r:id="rId309" w:history="1">
        <w:r w:rsidRPr="00B13960">
          <w:rPr>
            <w:rStyle w:val="aa"/>
            <w:color w:val="auto"/>
            <w:spacing w:val="2"/>
            <w:sz w:val="28"/>
            <w:szCs w:val="28"/>
          </w:rPr>
          <w:t>Бюджетный кодекс Российской Федерации</w:t>
        </w:r>
      </w:hyperlink>
      <w:r w:rsidRPr="00B13960">
        <w:rPr>
          <w:spacing w:val="2"/>
          <w:sz w:val="28"/>
          <w:szCs w:val="28"/>
        </w:rPr>
        <w:t>, федеральные законы, иные нормативные правовые акты Российской Федерации, акты федеральных органов исполнительной власти, регулирующие бюджетные правоотношения в соответствии с </w:t>
      </w:r>
      <w:hyperlink r:id="rId310" w:history="1">
        <w:r w:rsidRPr="00B13960">
          <w:rPr>
            <w:rStyle w:val="aa"/>
            <w:color w:val="auto"/>
            <w:spacing w:val="2"/>
            <w:sz w:val="28"/>
            <w:szCs w:val="28"/>
          </w:rPr>
          <w:t>Бюджетным кодексом Российской Федерации</w:t>
        </w:r>
      </w:hyperlink>
      <w:r w:rsidRPr="00B13960">
        <w:rPr>
          <w:spacing w:val="2"/>
          <w:sz w:val="28"/>
          <w:szCs w:val="28"/>
        </w:rPr>
        <w:t>, </w:t>
      </w:r>
      <w:hyperlink r:id="rId311" w:history="1">
        <w:r w:rsidRPr="00B13960">
          <w:rPr>
            <w:rStyle w:val="aa"/>
            <w:color w:val="auto"/>
            <w:spacing w:val="2"/>
            <w:sz w:val="28"/>
            <w:szCs w:val="28"/>
          </w:rPr>
          <w:t>Устав Воронежской области</w:t>
        </w:r>
      </w:hyperlink>
      <w:r w:rsidRPr="00B13960">
        <w:rPr>
          <w:spacing w:val="2"/>
          <w:sz w:val="28"/>
          <w:szCs w:val="28"/>
        </w:rPr>
        <w:t>, закон Воронежской области об областном бюджете, закон Воронежской области о бюджете Территориального фонда обязательного медицинского страхования Воронежской области, настоящий Закон Воронежской области и иные нормативные правовые акты Воронежской области, регулирующие бюджетные правоотношения в соответствии с </w:t>
      </w:r>
      <w:hyperlink r:id="rId312" w:history="1">
        <w:r w:rsidRPr="00B13960">
          <w:rPr>
            <w:rStyle w:val="aa"/>
            <w:color w:val="auto"/>
            <w:spacing w:val="2"/>
            <w:sz w:val="28"/>
            <w:szCs w:val="28"/>
          </w:rPr>
          <w:t>Бюджетным кодексом Российской Федерации</w:t>
        </w:r>
      </w:hyperlink>
      <w:r w:rsidRPr="00B13960">
        <w:rPr>
          <w:spacing w:val="2"/>
          <w:sz w:val="28"/>
          <w:szCs w:val="28"/>
        </w:rPr>
        <w:t>.</w:t>
      </w:r>
    </w:p>
    <w:p w:rsidR="00E44DDD" w:rsidRPr="00B13960" w:rsidRDefault="00E44DDD" w:rsidP="00C80392">
      <w:pPr>
        <w:shd w:val="clear" w:color="auto" w:fill="FFFFFF"/>
        <w:spacing w:after="0" w:line="360" w:lineRule="auto"/>
        <w:jc w:val="center"/>
        <w:textAlignment w:val="baseline"/>
        <w:outlineLvl w:val="1"/>
        <w:rPr>
          <w:rFonts w:ascii="Times New Roman" w:hAnsi="Times New Roman"/>
          <w:spacing w:val="2"/>
          <w:sz w:val="28"/>
          <w:szCs w:val="28"/>
          <w:lang w:eastAsia="ru-RU"/>
        </w:rPr>
      </w:pPr>
      <w:r w:rsidRPr="00B13960">
        <w:rPr>
          <w:rFonts w:ascii="Times New Roman" w:hAnsi="Times New Roman"/>
          <w:spacing w:val="2"/>
          <w:sz w:val="28"/>
          <w:szCs w:val="28"/>
          <w:lang w:eastAsia="ru-RU"/>
        </w:rPr>
        <w:t>Глава 2. Бюджетные полномочия участников бюджетного процесса в Воронежской области</w:t>
      </w:r>
    </w:p>
    <w:p w:rsidR="00E44DDD" w:rsidRPr="00B13960" w:rsidRDefault="00E44DDD" w:rsidP="00C80392">
      <w:pPr>
        <w:shd w:val="clear" w:color="auto" w:fill="FFFFFF"/>
        <w:spacing w:after="0" w:line="360" w:lineRule="auto"/>
        <w:jc w:val="center"/>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Статья 3. Участники бюджетного процесса в Воронежской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Участниками бюджетного процесса в Воронежской области являются:</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губернатор Воронежской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Воронежская областная Дума (далее по тексту - областная Дума);</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правительство Воронежской области (далее по тексту - правительство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lastRenderedPageBreak/>
        <w:t>- Контрольно-счетная палата Воронежской области (далее по тексту - Контрольно-счетная палата);</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орган внутреннего государственного финансового контроля, являющийся исполнительным органом государственной власти Воронежской области (далее по тексту - орган внутреннего государственного финансового контроля);</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исполнительный орган государственной власти Воронежской области в сфере финансов (далее по тексту - финансовый орган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иные исполнительные органы государственной власти Воронежской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орган управления Территориальным фондом обязательного медицинского страхования Воронежской области;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главные распорядители, распорядители и получатели средств областного бюджета;</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главные администраторы (администраторы) доходов областного бюджета;</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главные администраторы (администраторы) источников финансирования дефицита областного бюджета.</w:t>
      </w:r>
    </w:p>
    <w:p w:rsidR="00E44DDD" w:rsidRPr="00B13960" w:rsidRDefault="00E44DDD" w:rsidP="00C80392">
      <w:pPr>
        <w:shd w:val="clear" w:color="auto" w:fill="FFFFFF"/>
        <w:spacing w:after="0" w:line="360" w:lineRule="auto"/>
        <w:jc w:val="center"/>
        <w:textAlignment w:val="baseline"/>
        <w:outlineLvl w:val="2"/>
        <w:rPr>
          <w:rFonts w:ascii="Times New Roman" w:hAnsi="Times New Roman"/>
          <w:spacing w:val="2"/>
          <w:sz w:val="28"/>
          <w:szCs w:val="28"/>
          <w:lang w:eastAsia="ru-RU"/>
        </w:rPr>
      </w:pPr>
      <w:r w:rsidRPr="00B13960">
        <w:rPr>
          <w:rFonts w:ascii="Times New Roman" w:hAnsi="Times New Roman"/>
          <w:spacing w:val="2"/>
          <w:sz w:val="28"/>
          <w:szCs w:val="28"/>
          <w:lang w:eastAsia="ru-RU"/>
        </w:rPr>
        <w:t>Статья 4. Бюджетные полномочия областной Думы</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1. Областная Дума:</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рассматривает и утверждает областной бюджет и отчет о его исполнении;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осуществляет контроль в ходе рассмотрения отдельных вопросов исполнения областного бюджета на своих заседаниях, заседаниях комитетов, комиссий, рабочих групп, в ходе парламентских слушаний, в связи с депутатскими запросами;</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 формирует и определяет правовой статус органов внешнего государственного финансового контроля;</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lastRenderedPageBreak/>
        <w:t>- осуществляет другие полномочия в соответствии с </w:t>
      </w:r>
      <w:hyperlink r:id="rId313" w:history="1">
        <w:r w:rsidRPr="00B13960">
          <w:rPr>
            <w:rFonts w:ascii="Times New Roman" w:hAnsi="Times New Roman"/>
            <w:spacing w:val="2"/>
            <w:sz w:val="28"/>
            <w:szCs w:val="28"/>
            <w:u w:val="single"/>
            <w:lang w:eastAsia="ru-RU"/>
          </w:rPr>
          <w:t>Бюджетным кодексом Российской Федерации</w:t>
        </w:r>
      </w:hyperlink>
      <w:r w:rsidRPr="00B13960">
        <w:rPr>
          <w:rFonts w:ascii="Times New Roman" w:hAnsi="Times New Roman"/>
          <w:spacing w:val="2"/>
          <w:sz w:val="28"/>
          <w:szCs w:val="28"/>
          <w:lang w:eastAsia="ru-RU"/>
        </w:rPr>
        <w:t>, </w:t>
      </w:r>
      <w:hyperlink r:id="rId314" w:history="1">
        <w:r w:rsidRPr="00B13960">
          <w:rPr>
            <w:rFonts w:ascii="Times New Roman" w:hAnsi="Times New Roman"/>
            <w:spacing w:val="2"/>
            <w:sz w:val="28"/>
            <w:szCs w:val="28"/>
            <w:u w:val="single"/>
            <w:lang w:eastAsia="ru-RU"/>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B13960">
        <w:rPr>
          <w:rFonts w:ascii="Times New Roman" w:hAnsi="Times New Roman"/>
          <w:spacing w:val="2"/>
          <w:sz w:val="28"/>
          <w:szCs w:val="28"/>
          <w:lang w:eastAsia="ru-RU"/>
        </w:rPr>
        <w:t>,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Законом Воронежской области, </w:t>
      </w:r>
      <w:hyperlink r:id="rId315" w:history="1">
        <w:r w:rsidRPr="00B13960">
          <w:rPr>
            <w:rFonts w:ascii="Times New Roman" w:hAnsi="Times New Roman"/>
            <w:spacing w:val="2"/>
            <w:sz w:val="28"/>
            <w:szCs w:val="28"/>
            <w:u w:val="single"/>
            <w:lang w:eastAsia="ru-RU"/>
          </w:rPr>
          <w:t>Уставом Воронежской области</w:t>
        </w:r>
      </w:hyperlink>
      <w:r w:rsidRPr="00B13960">
        <w:rPr>
          <w:rFonts w:ascii="Times New Roman" w:hAnsi="Times New Roman"/>
          <w:spacing w:val="2"/>
          <w:sz w:val="28"/>
          <w:szCs w:val="28"/>
          <w:lang w:eastAsia="ru-RU"/>
        </w:rPr>
        <w:t>.</w:t>
      </w:r>
    </w:p>
    <w:p w:rsidR="00E44DDD" w:rsidRPr="00B13960" w:rsidRDefault="00E44DDD" w:rsidP="00C80392">
      <w:pPr>
        <w:shd w:val="clear" w:color="auto" w:fill="FFFFFF"/>
        <w:spacing w:after="0" w:line="360" w:lineRule="auto"/>
        <w:textAlignment w:val="baseline"/>
        <w:rPr>
          <w:rFonts w:ascii="Times New Roman" w:hAnsi="Times New Roman"/>
          <w:spacing w:val="2"/>
          <w:sz w:val="28"/>
          <w:szCs w:val="28"/>
          <w:lang w:eastAsia="ru-RU"/>
        </w:rPr>
      </w:pPr>
      <w:r w:rsidRPr="00B13960">
        <w:rPr>
          <w:rFonts w:ascii="Times New Roman" w:hAnsi="Times New Roman"/>
          <w:spacing w:val="2"/>
          <w:sz w:val="28"/>
          <w:szCs w:val="28"/>
          <w:lang w:eastAsia="ru-RU"/>
        </w:rPr>
        <w:t>2. Аналогичные полномочия областная Дума осуществляет по отношению к бюджету Территориального фонда обязательного медицинского страхования Воронежской области.</w:t>
      </w:r>
    </w:p>
    <w:p w:rsidR="00E44DDD" w:rsidRPr="00134129" w:rsidRDefault="00E44DDD" w:rsidP="00C80392">
      <w:pPr>
        <w:widowControl w:val="0"/>
        <w:numPr>
          <w:ilvl w:val="0"/>
          <w:numId w:val="7"/>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Решение Воронежской городской Думы от 22 октября 2008 № 313-II "Об утверждении Положения о бюджетном процессе в городском округе город Воронеж</w:t>
      </w:r>
      <w:r w:rsidRPr="00134129">
        <w:rPr>
          <w:rFonts w:ascii="Times New Roman" w:hAnsi="Times New Roman"/>
          <w:b/>
          <w:sz w:val="28"/>
          <w:szCs w:val="28"/>
          <w:lang w:eastAsia="ru-RU"/>
        </w:rPr>
        <w:t>". Извлечение:</w:t>
      </w:r>
    </w:p>
    <w:p w:rsidR="00E44DDD" w:rsidRPr="00B13960" w:rsidRDefault="00E44DDD" w:rsidP="00C80392">
      <w:pPr>
        <w:pStyle w:val="formattext"/>
        <w:shd w:val="clear" w:color="auto" w:fill="FFFFFF"/>
        <w:spacing w:before="0" w:beforeAutospacing="0" w:after="0" w:afterAutospacing="0" w:line="360" w:lineRule="auto"/>
        <w:ind w:left="720"/>
        <w:jc w:val="both"/>
        <w:textAlignment w:val="baseline"/>
        <w:rPr>
          <w:color w:val="2D2D2D"/>
          <w:spacing w:val="2"/>
          <w:sz w:val="28"/>
          <w:szCs w:val="28"/>
        </w:rPr>
      </w:pPr>
      <w:r w:rsidRPr="00784A17">
        <w:rPr>
          <w:spacing w:val="2"/>
          <w:sz w:val="28"/>
          <w:szCs w:val="28"/>
        </w:rPr>
        <w:t>В соответствии с </w:t>
      </w:r>
      <w:hyperlink r:id="rId316" w:history="1">
        <w:r w:rsidRPr="00784A17">
          <w:rPr>
            <w:rStyle w:val="aa"/>
            <w:color w:val="auto"/>
            <w:spacing w:val="2"/>
            <w:sz w:val="28"/>
            <w:szCs w:val="28"/>
          </w:rPr>
          <w:t>Бюдж</w:t>
        </w:r>
        <w:r w:rsidR="00134129" w:rsidRPr="00784A17">
          <w:rPr>
            <w:rStyle w:val="aa"/>
            <w:color w:val="auto"/>
            <w:spacing w:val="2"/>
            <w:sz w:val="28"/>
            <w:szCs w:val="28"/>
          </w:rPr>
          <w:t>етным кодексом Российской Федер</w:t>
        </w:r>
        <w:r w:rsidRPr="00784A17">
          <w:rPr>
            <w:rStyle w:val="aa"/>
            <w:color w:val="auto"/>
            <w:spacing w:val="2"/>
            <w:sz w:val="28"/>
            <w:szCs w:val="28"/>
          </w:rPr>
          <w:t>ции</w:t>
        </w:r>
      </w:hyperlink>
      <w:r w:rsidRPr="00784A17">
        <w:rPr>
          <w:spacing w:val="2"/>
          <w:sz w:val="28"/>
          <w:szCs w:val="28"/>
        </w:rPr>
        <w:t>, </w:t>
      </w:r>
      <w:hyperlink r:id="rId317" w:history="1">
        <w:r w:rsidRPr="00784A17">
          <w:rPr>
            <w:rStyle w:val="aa"/>
            <w:color w:val="auto"/>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784A17">
        <w:rPr>
          <w:spacing w:val="2"/>
          <w:sz w:val="28"/>
          <w:szCs w:val="28"/>
        </w:rPr>
        <w:t>, </w:t>
      </w:r>
      <w:hyperlink r:id="rId318" w:history="1">
        <w:r w:rsidRPr="00784A17">
          <w:rPr>
            <w:rStyle w:val="aa"/>
            <w:color w:val="auto"/>
            <w:spacing w:val="2"/>
            <w:sz w:val="28"/>
            <w:szCs w:val="28"/>
          </w:rPr>
          <w:t>Законом Воронежской области от 10.10.2008 N 81-ОЗ "О бюджетном процессе в Воронежской области"</w:t>
        </w:r>
      </w:hyperlink>
      <w:r w:rsidRPr="00784A17">
        <w:rPr>
          <w:spacing w:val="2"/>
          <w:sz w:val="28"/>
          <w:szCs w:val="28"/>
        </w:rPr>
        <w:t>, </w:t>
      </w:r>
      <w:hyperlink r:id="rId319" w:history="1">
        <w:r w:rsidRPr="00784A17">
          <w:rPr>
            <w:rStyle w:val="aa"/>
            <w:color w:val="auto"/>
            <w:spacing w:val="2"/>
            <w:sz w:val="28"/>
            <w:szCs w:val="28"/>
          </w:rPr>
          <w:t>Уставом городского округа город Воронеж</w:t>
        </w:r>
      </w:hyperlink>
      <w:r w:rsidRPr="00B13960">
        <w:rPr>
          <w:color w:val="2D2D2D"/>
          <w:spacing w:val="2"/>
          <w:sz w:val="28"/>
          <w:szCs w:val="28"/>
        </w:rPr>
        <w:t>, в целях осуществления бюджетного процесса в городском округе город Воронеж, формирования доходов и осуществления расходов бюджета городского округа Воронежская городская Дума решила:</w:t>
      </w:r>
    </w:p>
    <w:p w:rsidR="00E44DDD" w:rsidRPr="00B13960" w:rsidRDefault="00E44DDD" w:rsidP="00C80392">
      <w:pPr>
        <w:pStyle w:val="formattext"/>
        <w:shd w:val="clear" w:color="auto" w:fill="FFFFFF"/>
        <w:spacing w:before="0" w:beforeAutospacing="0" w:after="0" w:afterAutospacing="0" w:line="360" w:lineRule="auto"/>
        <w:ind w:left="720"/>
        <w:textAlignment w:val="baseline"/>
        <w:rPr>
          <w:color w:val="2D2D2D"/>
          <w:spacing w:val="2"/>
          <w:sz w:val="28"/>
          <w:szCs w:val="28"/>
        </w:rPr>
      </w:pPr>
      <w:r w:rsidRPr="00B13960">
        <w:rPr>
          <w:color w:val="2D2D2D"/>
          <w:spacing w:val="2"/>
          <w:sz w:val="28"/>
          <w:szCs w:val="28"/>
        </w:rPr>
        <w:t>1. Утвердить Положение о бюджетном процессе в городском округе город Воронеж согласно приложению.</w:t>
      </w:r>
    </w:p>
    <w:p w:rsidR="00E44DDD" w:rsidRPr="00B13960" w:rsidRDefault="00E44DDD" w:rsidP="00C80392">
      <w:pPr>
        <w:shd w:val="clear" w:color="auto" w:fill="FFFFFF"/>
        <w:spacing w:after="0" w:line="360" w:lineRule="auto"/>
        <w:jc w:val="center"/>
        <w:textAlignment w:val="baseline"/>
        <w:outlineLvl w:val="2"/>
        <w:rPr>
          <w:rFonts w:ascii="Times New Roman" w:hAnsi="Times New Roman"/>
          <w:color w:val="4C4C4C"/>
          <w:spacing w:val="2"/>
          <w:sz w:val="28"/>
          <w:szCs w:val="28"/>
          <w:lang w:eastAsia="ru-RU"/>
        </w:rPr>
      </w:pPr>
      <w:r w:rsidRPr="00B13960">
        <w:rPr>
          <w:rFonts w:ascii="Times New Roman" w:hAnsi="Times New Roman"/>
          <w:color w:val="4C4C4C"/>
          <w:spacing w:val="2"/>
          <w:sz w:val="28"/>
          <w:szCs w:val="28"/>
          <w:lang w:eastAsia="ru-RU"/>
        </w:rPr>
        <w:t>Раздел 1. Основы бюджетного процесса, участники бюджетного процесса в городском округе город Воронеж</w:t>
      </w:r>
    </w:p>
    <w:p w:rsidR="00E44DDD" w:rsidRPr="00B13960" w:rsidRDefault="00E44DDD" w:rsidP="00784A17">
      <w:pPr>
        <w:shd w:val="clear" w:color="auto" w:fill="E9ECF1"/>
        <w:spacing w:after="0" w:line="360" w:lineRule="auto"/>
        <w:ind w:firstLine="708"/>
        <w:textAlignment w:val="baseline"/>
        <w:outlineLvl w:val="3"/>
        <w:rPr>
          <w:rFonts w:ascii="Times New Roman" w:hAnsi="Times New Roman"/>
          <w:color w:val="242424"/>
          <w:spacing w:val="2"/>
          <w:sz w:val="28"/>
          <w:szCs w:val="28"/>
          <w:lang w:eastAsia="ru-RU"/>
        </w:rPr>
      </w:pPr>
      <w:r w:rsidRPr="00B13960">
        <w:rPr>
          <w:rFonts w:ascii="Times New Roman" w:hAnsi="Times New Roman"/>
          <w:color w:val="242424"/>
          <w:spacing w:val="2"/>
          <w:sz w:val="28"/>
          <w:szCs w:val="28"/>
          <w:lang w:eastAsia="ru-RU"/>
        </w:rPr>
        <w:lastRenderedPageBreak/>
        <w:t>Статья 1. Организация бюджетного процесса в городском округе город Воронеж</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1. Бюджетный процесс в городском округе город Воронеж - регламентируемая законодательством Российской Федерации деятельность органов местного самоуправления городского округа город Воронеж и иных участников бюджетного процесса по составлению и рассмотрению проекта бюджета городского округа, утверждению и исполнению бюджета городского округа, контролю за его исполнением, осуществлению бюджетного учета, составлению, внешней и внутренней проверке, рассмотрению и утверждению бюджетной отчетности.</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2. Правовую основу бюджетного процесса в городском округе город Воронеж составляют: </w:t>
      </w:r>
      <w:hyperlink r:id="rId320" w:history="1">
        <w:r w:rsidRPr="00B13960">
          <w:rPr>
            <w:rFonts w:ascii="Times New Roman" w:hAnsi="Times New Roman"/>
            <w:color w:val="00466E"/>
            <w:spacing w:val="2"/>
            <w:sz w:val="28"/>
            <w:szCs w:val="28"/>
            <w:u w:val="single"/>
            <w:lang w:eastAsia="ru-RU"/>
          </w:rPr>
          <w:t>Конституция Российской Федерации</w:t>
        </w:r>
      </w:hyperlink>
      <w:r w:rsidRPr="00B13960">
        <w:rPr>
          <w:rFonts w:ascii="Times New Roman" w:hAnsi="Times New Roman"/>
          <w:color w:val="2D2D2D"/>
          <w:spacing w:val="2"/>
          <w:sz w:val="28"/>
          <w:szCs w:val="28"/>
          <w:lang w:eastAsia="ru-RU"/>
        </w:rPr>
        <w:t>, </w:t>
      </w:r>
      <w:hyperlink r:id="rId321" w:history="1">
        <w:r w:rsidRPr="00B13960">
          <w:rPr>
            <w:rFonts w:ascii="Times New Roman" w:hAnsi="Times New Roman"/>
            <w:color w:val="00466E"/>
            <w:spacing w:val="2"/>
            <w:sz w:val="28"/>
            <w:szCs w:val="28"/>
            <w:u w:val="single"/>
            <w:lang w:eastAsia="ru-RU"/>
          </w:rPr>
          <w:t>Бюджетный кодекс Российской Федерации</w:t>
        </w:r>
      </w:hyperlink>
      <w:r w:rsidRPr="00B13960">
        <w:rPr>
          <w:rFonts w:ascii="Times New Roman" w:hAnsi="Times New Roman"/>
          <w:color w:val="2D2D2D"/>
          <w:spacing w:val="2"/>
          <w:sz w:val="28"/>
          <w:szCs w:val="28"/>
          <w:lang w:eastAsia="ru-RU"/>
        </w:rPr>
        <w:t>,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w:t>
      </w:r>
      <w:hyperlink r:id="rId322" w:history="1">
        <w:r w:rsidRPr="00B13960">
          <w:rPr>
            <w:rFonts w:ascii="Times New Roman" w:hAnsi="Times New Roman"/>
            <w:color w:val="00466E"/>
            <w:spacing w:val="2"/>
            <w:sz w:val="28"/>
            <w:szCs w:val="28"/>
            <w:u w:val="single"/>
            <w:lang w:eastAsia="ru-RU"/>
          </w:rPr>
          <w:t>Устав городского округа город Воронеж</w:t>
        </w:r>
      </w:hyperlink>
      <w:r w:rsidRPr="00B13960">
        <w:rPr>
          <w:rFonts w:ascii="Times New Roman" w:hAnsi="Times New Roman"/>
          <w:color w:val="2D2D2D"/>
          <w:spacing w:val="2"/>
          <w:sz w:val="28"/>
          <w:szCs w:val="28"/>
          <w:lang w:eastAsia="ru-RU"/>
        </w:rPr>
        <w:t>, решения Воронежской городской Думы о бюджете городского округа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w:t>
      </w:r>
      <w:hyperlink r:id="rId323" w:history="1">
        <w:r w:rsidRPr="00B13960">
          <w:rPr>
            <w:rFonts w:ascii="Times New Roman" w:hAnsi="Times New Roman"/>
            <w:color w:val="00466E"/>
            <w:spacing w:val="2"/>
            <w:sz w:val="28"/>
            <w:szCs w:val="28"/>
            <w:u w:val="single"/>
            <w:lang w:eastAsia="ru-RU"/>
          </w:rPr>
          <w:t>Бюджетным кодексом Российской Федерации</w:t>
        </w:r>
      </w:hyperlink>
      <w:r w:rsidRPr="00B13960">
        <w:rPr>
          <w:rFonts w:ascii="Times New Roman" w:hAnsi="Times New Roman"/>
          <w:color w:val="2D2D2D"/>
          <w:spacing w:val="2"/>
          <w:sz w:val="28"/>
          <w:szCs w:val="28"/>
          <w:lang w:eastAsia="ru-RU"/>
        </w:rPr>
        <w:t>.</w:t>
      </w:r>
    </w:p>
    <w:p w:rsidR="00E44DDD" w:rsidRPr="00B13960" w:rsidRDefault="00E44DDD" w:rsidP="00784A17">
      <w:pPr>
        <w:shd w:val="clear" w:color="auto" w:fill="E9ECF1"/>
        <w:spacing w:after="0" w:line="360" w:lineRule="auto"/>
        <w:textAlignment w:val="baseline"/>
        <w:outlineLvl w:val="3"/>
        <w:rPr>
          <w:rFonts w:ascii="Times New Roman" w:hAnsi="Times New Roman"/>
          <w:color w:val="242424"/>
          <w:spacing w:val="2"/>
          <w:sz w:val="28"/>
          <w:szCs w:val="28"/>
          <w:lang w:eastAsia="ru-RU"/>
        </w:rPr>
      </w:pPr>
      <w:r w:rsidRPr="00B13960">
        <w:rPr>
          <w:rFonts w:ascii="Times New Roman" w:hAnsi="Times New Roman"/>
          <w:color w:val="242424"/>
          <w:spacing w:val="2"/>
          <w:sz w:val="28"/>
          <w:szCs w:val="28"/>
          <w:lang w:eastAsia="ru-RU"/>
        </w:rPr>
        <w:t>Статья 3. Участники бюджетного процесса в городском округе город Воронеж</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Участниками бюджетного процесса в городском округе город Воронеж являются:</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глава городского округа город Воронеж (далее по тексту - глава городского округа);</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Воронежская городская Дума (далее по тексту - городская Дума);</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lastRenderedPageBreak/>
        <w:t>- администрация городского округа город Воронеж (далее по тексту - администрация городского округа);</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Контрольно-счетная палата городского округа город Воронеж (далее по тексту - Контрольно-счетная палата);</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финансовый орган администрации городского округа город Воронеж (далее по тексту - финансовый орган);</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главные распорядители средств бюджета городского округа город Воронеж;</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получатели средств бюджета городского округа город Воронеж;</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-главные администраторы (администраторы) доходов бюджета городского округа город Воронеж;</w:t>
      </w:r>
    </w:p>
    <w:p w:rsidR="00E44DDD" w:rsidRPr="00B13960" w:rsidRDefault="00E44DDD" w:rsidP="00C80392">
      <w:pPr>
        <w:shd w:val="clear" w:color="auto" w:fill="FFFFFF"/>
        <w:spacing w:after="0" w:line="360" w:lineRule="auto"/>
        <w:textAlignment w:val="baseline"/>
        <w:rPr>
          <w:rFonts w:ascii="Times New Roman" w:hAnsi="Times New Roman"/>
          <w:color w:val="2D2D2D"/>
          <w:spacing w:val="2"/>
          <w:sz w:val="28"/>
          <w:szCs w:val="28"/>
          <w:lang w:eastAsia="ru-RU"/>
        </w:rPr>
      </w:pPr>
      <w:r w:rsidRPr="00B13960">
        <w:rPr>
          <w:rFonts w:ascii="Times New Roman" w:hAnsi="Times New Roman"/>
          <w:color w:val="2D2D2D"/>
          <w:spacing w:val="2"/>
          <w:sz w:val="28"/>
          <w:szCs w:val="28"/>
          <w:lang w:eastAsia="ru-RU"/>
        </w:rPr>
        <w:t>- главные администраторы источников финансирования дефицита бюджета городского округа город Воронеж.</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262" w:name="_Toc460522164"/>
      <w:r w:rsidRPr="00B13960">
        <w:rPr>
          <w:rFonts w:ascii="Times New Roman" w:hAnsi="Times New Roman"/>
          <w:b/>
          <w:bCs/>
          <w:iCs/>
          <w:sz w:val="28"/>
          <w:szCs w:val="28"/>
          <w:lang w:eastAsia="ru-RU"/>
        </w:rPr>
        <w:t>Практическое занятие 2. Исполнение бюджетов. Годовой отчет об исполнении бюджетов.</w:t>
      </w:r>
      <w:bookmarkEnd w:id="262"/>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1. Понятие и принципы исполнения бюджетов.</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2. Исполнение бюджетов по доходам.</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3. Исполнение бюджетов по расходам.</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4. Исполнение бюджетов по источникам финансирования дефицитов бюджетов.</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6. Обращение взыскания на средства бюджетов. Обращение взыскания на средства бюджетов в отношении публично-правовых образований (казны), обращение взыскания на средства бюджетов в отношении казенных учреждений.</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 xml:space="preserve">7. Составление, внешняя проверка, рассмотрение и утверждение отчетов об исполнении бюджетов.  </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134129" w:rsidRDefault="00E44DDD" w:rsidP="00C80392">
      <w:pPr>
        <w:numPr>
          <w:ilvl w:val="0"/>
          <w:numId w:val="8"/>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134129">
        <w:rPr>
          <w:rFonts w:ascii="Times New Roman" w:hAnsi="Times New Roman"/>
          <w:b/>
          <w:sz w:val="28"/>
          <w:szCs w:val="28"/>
          <w:lang w:eastAsia="ru-RU"/>
        </w:rPr>
        <w:lastRenderedPageBreak/>
        <w:t xml:space="preserve">Бюджетный кодекс Российской Федерации (раздел </w:t>
      </w:r>
      <w:r w:rsidRPr="00134129">
        <w:rPr>
          <w:rFonts w:ascii="Times New Roman" w:hAnsi="Times New Roman"/>
          <w:b/>
          <w:sz w:val="28"/>
          <w:szCs w:val="28"/>
          <w:lang w:val="en-US" w:eastAsia="ru-RU"/>
        </w:rPr>
        <w:t>VIII</w:t>
      </w:r>
      <w:r w:rsidRPr="00134129">
        <w:rPr>
          <w:rFonts w:ascii="Times New Roman" w:hAnsi="Times New Roman"/>
          <w:b/>
          <w:sz w:val="28"/>
          <w:szCs w:val="28"/>
          <w:lang w:eastAsia="ru-RU"/>
        </w:rPr>
        <w:t>).</w:t>
      </w:r>
    </w:p>
    <w:p w:rsidR="00E44DDD" w:rsidRPr="00B13960" w:rsidRDefault="00E44DDD" w:rsidP="00C80392">
      <w:pPr>
        <w:numPr>
          <w:ilvl w:val="0"/>
          <w:numId w:val="8"/>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02 октября </w:t>
      </w:r>
      <w:smartTag w:uri="urn:schemas-microsoft-com:office:smarttags" w:element="metricconverter">
        <w:smartTagPr>
          <w:attr w:name="ProductID" w:val="2007 г"/>
        </w:smartTagPr>
        <w:r w:rsidRPr="00B13960">
          <w:rPr>
            <w:rFonts w:ascii="Times New Roman" w:hAnsi="Times New Roman"/>
            <w:b/>
            <w:sz w:val="28"/>
            <w:szCs w:val="28"/>
            <w:lang w:eastAsia="ru-RU"/>
          </w:rPr>
          <w:t>2007 г</w:t>
        </w:r>
      </w:smartTag>
      <w:r w:rsidRPr="00B13960">
        <w:rPr>
          <w:rFonts w:ascii="Times New Roman" w:hAnsi="Times New Roman"/>
          <w:b/>
          <w:sz w:val="28"/>
          <w:szCs w:val="28"/>
          <w:lang w:eastAsia="ru-RU"/>
        </w:rPr>
        <w:t>. № 229-ФЗ "Об исполнительном производстве".</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b/>
          <w:sz w:val="28"/>
          <w:szCs w:val="28"/>
          <w:lang w:eastAsia="ru-RU"/>
        </w:rPr>
      </w:pP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 Сфера действия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324"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5. Органы принудительного исполнения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Полномочия судебных приставов-исполнителей определяются настоящим Федеральным законом, Федеральным </w:t>
      </w:r>
      <w:hyperlink r:id="rId32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"Об органах принудительного исполнения Российской Федерации" и иными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органами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w:t>
      </w:r>
      <w:hyperlink r:id="rId326" w:history="1">
        <w:r w:rsidRPr="00B13960">
          <w:rPr>
            <w:rFonts w:ascii="Times New Roman" w:hAnsi="Times New Roman"/>
            <w:color w:val="0000FF"/>
            <w:sz w:val="28"/>
            <w:szCs w:val="28"/>
            <w:lang w:eastAsia="ru-RU"/>
          </w:rPr>
          <w:t>системы</w:t>
        </w:r>
      </w:hyperlink>
      <w:r w:rsidRPr="00B13960">
        <w:rPr>
          <w:rFonts w:ascii="Times New Roman" w:hAnsi="Times New Roman"/>
          <w:sz w:val="28"/>
          <w:szCs w:val="28"/>
          <w:lang w:eastAsia="ru-RU"/>
        </w:rPr>
        <w:t>.</w:t>
      </w:r>
    </w:p>
    <w:p w:rsidR="00E44DDD" w:rsidRPr="00B13960" w:rsidRDefault="00E44DDD" w:rsidP="00C80392">
      <w:pPr>
        <w:numPr>
          <w:ilvl w:val="0"/>
          <w:numId w:val="8"/>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Приказ Минфина России от 30 сентября </w:t>
      </w:r>
      <w:smartTag w:uri="urn:schemas-microsoft-com:office:smarttags" w:element="metricconverter">
        <w:smartTagPr>
          <w:attr w:name="ProductID" w:val="2008 г"/>
        </w:smartTagPr>
        <w:r w:rsidRPr="00B13960">
          <w:rPr>
            <w:rFonts w:ascii="Times New Roman" w:hAnsi="Times New Roman"/>
            <w:b/>
            <w:sz w:val="28"/>
            <w:szCs w:val="28"/>
            <w:lang w:eastAsia="ru-RU"/>
          </w:rPr>
          <w:t>2008 г</w:t>
        </w:r>
      </w:smartTag>
      <w:r w:rsidRPr="00B13960">
        <w:rPr>
          <w:rFonts w:ascii="Times New Roman" w:hAnsi="Times New Roman"/>
          <w:b/>
          <w:sz w:val="28"/>
          <w:szCs w:val="28"/>
          <w:lang w:eastAsia="ru-RU"/>
        </w:rPr>
        <w:t>.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извлечение:</w:t>
      </w:r>
    </w:p>
    <w:p w:rsidR="00E44DDD" w:rsidRPr="00B13960" w:rsidRDefault="00E44DDD" w:rsidP="00C80392">
      <w:pPr>
        <w:autoSpaceDE w:val="0"/>
        <w:autoSpaceDN w:val="0"/>
        <w:adjustRightInd w:val="0"/>
        <w:spacing w:after="0" w:line="360" w:lineRule="auto"/>
        <w:jc w:val="center"/>
        <w:outlineLvl w:val="0"/>
        <w:rPr>
          <w:rFonts w:ascii="Times New Roman" w:hAnsi="Times New Roman"/>
          <w:b/>
          <w:bCs/>
          <w:sz w:val="28"/>
          <w:szCs w:val="28"/>
          <w:lang w:eastAsia="ru-RU"/>
        </w:rPr>
      </w:pPr>
      <w:r w:rsidRPr="00B13960">
        <w:rPr>
          <w:rFonts w:ascii="Times New Roman" w:hAnsi="Times New Roman"/>
          <w:b/>
          <w:bCs/>
          <w:sz w:val="28"/>
          <w:szCs w:val="28"/>
          <w:lang w:eastAsia="ru-RU"/>
        </w:rPr>
        <w:t>I. Общие положения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1.1. Настоящий Порядок доведения бюджетных ассигнований, лимитов бюджетных обязательств при организации исполнения федерального бюд</w:t>
      </w:r>
      <w:r w:rsidRPr="00B13960">
        <w:rPr>
          <w:rFonts w:ascii="Times New Roman" w:hAnsi="Times New Roman"/>
          <w:sz w:val="28"/>
          <w:szCs w:val="28"/>
          <w:lang w:eastAsia="ru-RU"/>
        </w:rPr>
        <w:lastRenderedPageBreak/>
        <w:t xml:space="preserve">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разработан на основании положений </w:t>
      </w:r>
      <w:hyperlink r:id="rId327" w:history="1">
        <w:r w:rsidRPr="00B13960">
          <w:rPr>
            <w:rFonts w:ascii="Times New Roman" w:hAnsi="Times New Roman"/>
            <w:color w:val="0000FF"/>
            <w:sz w:val="28"/>
            <w:szCs w:val="28"/>
            <w:lang w:eastAsia="ru-RU"/>
          </w:rPr>
          <w:t>статей 219</w:t>
        </w:r>
      </w:hyperlink>
      <w:r w:rsidRPr="00B13960">
        <w:rPr>
          <w:rFonts w:ascii="Times New Roman" w:hAnsi="Times New Roman"/>
          <w:sz w:val="28"/>
          <w:szCs w:val="28"/>
          <w:lang w:eastAsia="ru-RU"/>
        </w:rPr>
        <w:t xml:space="preserve"> и </w:t>
      </w:r>
      <w:hyperlink r:id="rId328" w:history="1">
        <w:r w:rsidRPr="00B13960">
          <w:rPr>
            <w:rFonts w:ascii="Times New Roman" w:hAnsi="Times New Roman"/>
            <w:color w:val="0000FF"/>
            <w:sz w:val="28"/>
            <w:szCs w:val="28"/>
            <w:lang w:eastAsia="ru-RU"/>
          </w:rPr>
          <w:t>219.2</w:t>
        </w:r>
      </w:hyperlink>
      <w:r w:rsidRPr="00B13960">
        <w:rPr>
          <w:rFonts w:ascii="Times New Roman" w:hAnsi="Times New Roman"/>
          <w:sz w:val="28"/>
          <w:szCs w:val="28"/>
          <w:lang w:eastAsia="ru-RU"/>
        </w:rPr>
        <w:t xml:space="preserve"> Бюджетного кодекса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1.2. Настоящий Порядок устанавливает правила взаимодействия: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Министерства финансов Российской Федерации и Федерального казначейства, главных распорядителей средств федерального бюджета и главных администраторов источников финансирования дефицита федерального бюджета при доведении до главных распорядителей средств федерального бюджета и главных администраторов источников финансирования дефицита федерального бюджета бюджетных ассигнований, лимитов бюджетных обязательств (далее - бюджетные данные), представленных Министерством финансов Российской Федерации в Федеральное казначейство;</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Федерального казначейства и территориальных органов Федерального казначейства (далее - органы Федерального казначейства), распорядителей и получателей средств федерального бюджета при доведении до распорядителей и получателей средств федерального бюджета распределенных главными распорядителями и распорядителями средств федерального бюджета бюджетных данных;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Федерального казначейства и органов Федерального казначейства, администраторов источников финансирования дефицита федерального бюджета, осуществляющих переданные им отдельные бюджетные полномочия главного администратора источников финансирования дефицита федерального бюджета, в ведении которого они находятся (далее - администратор с полномочиями главного администратора источников финансирования дефицита бюджета), и администраторов источников финансирования дефицита федерального бюджета при доведении до администраторов с полномочи</w:t>
      </w:r>
      <w:r w:rsidRPr="00B13960">
        <w:rPr>
          <w:rFonts w:ascii="Times New Roman" w:hAnsi="Times New Roman"/>
          <w:sz w:val="28"/>
          <w:szCs w:val="28"/>
          <w:lang w:eastAsia="ru-RU"/>
        </w:rPr>
        <w:lastRenderedPageBreak/>
        <w:t>ями главного администратора источников финансирования дефицита бюджета и администраторов источников финансирования дефицита федерального бюджета распределенных главными администраторами источников финансирования дефицита федерального бюджета и администраторами с полномочиями главного администратора источников финансирования дефицита федерального бюджета бюджетных ассигнований;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Федерального казначейства, органов Федерального казначейства, главных распорядителей, распорядителей и получателей средств федерального бюджета, главных администраторов источников финансирования дефицита федерального бюджета, администраторов с полномочиями главного администратора источников финансирования дефицита федерального бюджета, администраторов источников финансирования дефицита федерального бюджета (далее - участники бюджетного процесса) при передаче доведенных бюджетных данных при реорганизации участников бюджетного процесса.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1.3. Информация и документы, предусмотренные настоящим Порядком, не содержащие сведения, составляющие государственную тайну, формируются в форме электронного документа, подписанного усиленной квалифицированной электронной подписью лица, уполномоченного действовать от имени соответствующего участника бюджетного процесса, Министерства финансов Российской Федерации, органа Федерального казначейства, в государственной интегрированной информационной системе управления общественными финансами "Электронный бюджет" (далее - в электронном виде).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Информация и документы, предусмотренные настоящим Порядком, содержащие сведения, составляющие государственную тайну, формируются на бумажном носителе и при наличии технической возможности - на съемном машинном носителе информации (далее -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Доведение бюджетных данных, содержащих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b/>
          <w:sz w:val="28"/>
          <w:szCs w:val="28"/>
          <w:lang w:eastAsia="ru-RU"/>
        </w:rPr>
      </w:pPr>
      <w:r w:rsidRPr="00B13960">
        <w:rPr>
          <w:rFonts w:ascii="Times New Roman" w:hAnsi="Times New Roman"/>
          <w:sz w:val="28"/>
          <w:szCs w:val="28"/>
          <w:lang w:eastAsia="ru-RU"/>
        </w:rPr>
        <w:t xml:space="preserve">4. </w:t>
      </w:r>
      <w:r w:rsidRPr="00B13960">
        <w:rPr>
          <w:rFonts w:ascii="Times New Roman" w:hAnsi="Times New Roman"/>
          <w:b/>
          <w:sz w:val="28"/>
          <w:szCs w:val="28"/>
          <w:lang w:eastAsia="ru-RU"/>
        </w:rPr>
        <w:t>Федеральный закон от 15.10.2020 N 314-ФЗ "Об исполнении федерального бюджета за 2019 год"</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b/>
          <w:sz w:val="28"/>
          <w:szCs w:val="28"/>
          <w:lang w:eastAsia="ru-RU"/>
        </w:rPr>
      </w:pP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b/>
          <w:bCs/>
          <w:sz w:val="28"/>
          <w:szCs w:val="28"/>
          <w:lang w:eastAsia="ru-RU"/>
        </w:rPr>
        <w:t>Статья 1</w:t>
      </w:r>
      <w:r w:rsidR="00134129">
        <w:rPr>
          <w:rFonts w:ascii="Times New Roman" w:hAnsi="Times New Roman"/>
          <w:b/>
          <w:bCs/>
          <w:sz w:val="28"/>
          <w:szCs w:val="28"/>
          <w:lang w:eastAsia="ru-RU"/>
        </w:rPr>
        <w:t xml:space="preserve">. </w:t>
      </w:r>
      <w:r w:rsidRPr="00B13960">
        <w:rPr>
          <w:rFonts w:ascii="Times New Roman" w:hAnsi="Times New Roman"/>
          <w:sz w:val="28"/>
          <w:szCs w:val="28"/>
          <w:lang w:eastAsia="ru-RU"/>
        </w:rPr>
        <w:t xml:space="preserve">Утвердить отчет об исполнении федерального бюджета за </w:t>
      </w:r>
      <w:hyperlink r:id="rId329" w:history="1">
        <w:r w:rsidRPr="00B13960">
          <w:rPr>
            <w:rFonts w:ascii="Times New Roman" w:hAnsi="Times New Roman"/>
            <w:color w:val="0000FF"/>
            <w:sz w:val="28"/>
            <w:szCs w:val="28"/>
            <w:lang w:eastAsia="ru-RU"/>
          </w:rPr>
          <w:t>2019 год</w:t>
        </w:r>
      </w:hyperlink>
      <w:r w:rsidRPr="00B13960">
        <w:rPr>
          <w:rFonts w:ascii="Times New Roman" w:hAnsi="Times New Roman"/>
          <w:sz w:val="28"/>
          <w:szCs w:val="28"/>
          <w:lang w:eastAsia="ru-RU"/>
        </w:rPr>
        <w:t xml:space="preserve"> по доходам в сумме 20 188 796 808,5 тыс. рублей, по расходам в сумме 18 214 517 482,9 тыс. рублей с превышением доходов над расходами (профицит федерального бюджета) в сумме 1 974 279 325,6 тыс. рублей и со следующими показателями: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доходов федерального бюджета за 2019 год по кодам классификации доходов бюджетов согласно </w:t>
      </w:r>
      <w:hyperlink r:id="rId330" w:history="1">
        <w:r w:rsidRPr="00B13960">
          <w:rPr>
            <w:rFonts w:ascii="Times New Roman" w:hAnsi="Times New Roman"/>
            <w:color w:val="0000FF"/>
            <w:sz w:val="28"/>
            <w:szCs w:val="28"/>
            <w:lang w:eastAsia="ru-RU"/>
          </w:rPr>
          <w:t>приложению 1</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расходов федерального бюджета за 2019 год по ведомственной структуре расходов федерального бюджета согласно </w:t>
      </w:r>
      <w:hyperlink r:id="rId331" w:history="1">
        <w:r w:rsidRPr="00B13960">
          <w:rPr>
            <w:rFonts w:ascii="Times New Roman" w:hAnsi="Times New Roman"/>
            <w:color w:val="0000FF"/>
            <w:sz w:val="28"/>
            <w:szCs w:val="28"/>
            <w:lang w:eastAsia="ru-RU"/>
          </w:rPr>
          <w:t>приложениям 2</w:t>
        </w:r>
      </w:hyperlink>
      <w:r w:rsidRPr="00B13960">
        <w:rPr>
          <w:rFonts w:ascii="Times New Roman" w:hAnsi="Times New Roman"/>
          <w:sz w:val="28"/>
          <w:szCs w:val="28"/>
          <w:lang w:eastAsia="ru-RU"/>
        </w:rPr>
        <w:t>, 3 (секретно) и 4 (совершенно секретно)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расходов федерального бюджета за 2019 год по разделам и подразделам классификации расходов бюджетов согласно </w:t>
      </w:r>
      <w:hyperlink r:id="rId332" w:history="1">
        <w:r w:rsidRPr="00B13960">
          <w:rPr>
            <w:rFonts w:ascii="Times New Roman" w:hAnsi="Times New Roman"/>
            <w:color w:val="0000FF"/>
            <w:sz w:val="28"/>
            <w:szCs w:val="28"/>
            <w:lang w:eastAsia="ru-RU"/>
          </w:rPr>
          <w:t>приложению 5</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источников финансирования дефицита федерального бюджета за 2019 год по кодам классификации источников финансирования дефицитов бюджетов согласно </w:t>
      </w:r>
      <w:hyperlink r:id="rId333" w:history="1">
        <w:r w:rsidRPr="00B13960">
          <w:rPr>
            <w:rFonts w:ascii="Times New Roman" w:hAnsi="Times New Roman"/>
            <w:color w:val="0000FF"/>
            <w:sz w:val="28"/>
            <w:szCs w:val="28"/>
            <w:lang w:eastAsia="ru-RU"/>
          </w:rPr>
          <w:t>приложению 6</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b/>
          <w:bCs/>
          <w:sz w:val="28"/>
          <w:szCs w:val="28"/>
          <w:lang w:eastAsia="ru-RU"/>
        </w:rPr>
        <w:t>Статья 2</w:t>
      </w:r>
      <w:r w:rsidR="00134129">
        <w:rPr>
          <w:rFonts w:ascii="Times New Roman" w:hAnsi="Times New Roman"/>
          <w:b/>
          <w:bCs/>
          <w:sz w:val="28"/>
          <w:szCs w:val="28"/>
          <w:lang w:eastAsia="ru-RU"/>
        </w:rPr>
        <w:t xml:space="preserve">. </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Настоящий Федеральный закон вступает в силу со дня его официального опубликования.</w:t>
      </w:r>
    </w:p>
    <w:p w:rsidR="00E44DDD" w:rsidRPr="00B13960" w:rsidRDefault="00E44DDD" w:rsidP="00C80392">
      <w:pPr>
        <w:autoSpaceDE w:val="0"/>
        <w:autoSpaceDN w:val="0"/>
        <w:adjustRightInd w:val="0"/>
        <w:spacing w:after="0" w:line="360" w:lineRule="auto"/>
        <w:jc w:val="right"/>
        <w:outlineLvl w:val="0"/>
        <w:rPr>
          <w:rFonts w:ascii="Times New Roman" w:hAnsi="Times New Roman"/>
          <w:sz w:val="28"/>
          <w:szCs w:val="28"/>
          <w:lang w:eastAsia="ru-RU"/>
        </w:rPr>
      </w:pPr>
      <w:r w:rsidRPr="00B13960">
        <w:rPr>
          <w:rFonts w:ascii="Times New Roman" w:hAnsi="Times New Roman"/>
          <w:sz w:val="28"/>
          <w:szCs w:val="28"/>
          <w:lang w:eastAsia="ru-RU"/>
        </w:rPr>
        <w:t>Приложение 1</w:t>
      </w:r>
    </w:p>
    <w:p w:rsidR="00784A17"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lastRenderedPageBreak/>
        <w:t>к Федеральному закону</w:t>
      </w:r>
      <w:r w:rsidR="00784A17">
        <w:rPr>
          <w:rFonts w:ascii="Times New Roman" w:hAnsi="Times New Roman"/>
          <w:sz w:val="28"/>
          <w:szCs w:val="28"/>
          <w:lang w:eastAsia="ru-RU"/>
        </w:rPr>
        <w:t xml:space="preserve"> </w:t>
      </w:r>
      <w:r w:rsidRPr="00B13960">
        <w:rPr>
          <w:rFonts w:ascii="Times New Roman" w:hAnsi="Times New Roman"/>
          <w:sz w:val="28"/>
          <w:szCs w:val="28"/>
          <w:lang w:eastAsia="ru-RU"/>
        </w:rPr>
        <w:t xml:space="preserve">"Об исполнении </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федерального</w:t>
      </w:r>
      <w:r w:rsidR="00784A17">
        <w:rPr>
          <w:rFonts w:ascii="Times New Roman" w:hAnsi="Times New Roman"/>
          <w:sz w:val="28"/>
          <w:szCs w:val="28"/>
          <w:lang w:eastAsia="ru-RU"/>
        </w:rPr>
        <w:t xml:space="preserve"> </w:t>
      </w:r>
      <w:r w:rsidRPr="00B13960">
        <w:rPr>
          <w:rFonts w:ascii="Times New Roman" w:hAnsi="Times New Roman"/>
          <w:sz w:val="28"/>
          <w:szCs w:val="28"/>
          <w:lang w:eastAsia="ru-RU"/>
        </w:rPr>
        <w:t>бюджета за 2019</w:t>
      </w:r>
      <w:r w:rsidR="00784A17">
        <w:rPr>
          <w:rFonts w:ascii="Times New Roman" w:hAnsi="Times New Roman"/>
          <w:sz w:val="28"/>
          <w:szCs w:val="28"/>
          <w:lang w:eastAsia="ru-RU"/>
        </w:rPr>
        <w:t xml:space="preserve"> </w:t>
      </w:r>
      <w:r w:rsidRPr="00B13960">
        <w:rPr>
          <w:rFonts w:ascii="Times New Roman" w:hAnsi="Times New Roman"/>
          <w:sz w:val="28"/>
          <w:szCs w:val="28"/>
          <w:lang w:eastAsia="ru-RU"/>
        </w:rPr>
        <w:t>год"</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ДОХОДЫ</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ФЕДЕРАЛЬНОГО БЮДЖЕТА ЗА 2019 ГОД ПО КОДАМ КЛАССИФИКАЦИИ</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ДОХОДОВ БЮДЖЕТОВ</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(тыс. рублей)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020"/>
        <w:gridCol w:w="2324"/>
        <w:gridCol w:w="1928"/>
      </w:tblGrid>
      <w:tr w:rsidR="00E44DDD" w:rsidRPr="00B13960">
        <w:tc>
          <w:tcPr>
            <w:tcW w:w="3798"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показателя</w:t>
            </w:r>
          </w:p>
        </w:tc>
        <w:tc>
          <w:tcPr>
            <w:tcW w:w="3344" w:type="dxa"/>
            <w:gridSpan w:val="2"/>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бюджетной классификации</w:t>
            </w:r>
          </w:p>
        </w:tc>
        <w:tc>
          <w:tcPr>
            <w:tcW w:w="1928"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Кассовое исполнение</w:t>
            </w:r>
          </w:p>
        </w:tc>
      </w:tr>
      <w:tr w:rsidR="00E44DDD" w:rsidRPr="00B13960">
        <w:tc>
          <w:tcPr>
            <w:tcW w:w="3798"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администратора поступлений</w:t>
            </w:r>
          </w:p>
        </w:tc>
        <w:tc>
          <w:tcPr>
            <w:tcW w:w="232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доходов федерального бюджета</w:t>
            </w:r>
          </w:p>
        </w:tc>
        <w:tc>
          <w:tcPr>
            <w:tcW w:w="1928"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r>
      <w:tr w:rsidR="00E44DDD" w:rsidRPr="00B13960">
        <w:tc>
          <w:tcPr>
            <w:tcW w:w="3798"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w:t>
            </w:r>
          </w:p>
        </w:tc>
        <w:tc>
          <w:tcPr>
            <w:tcW w:w="102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w:t>
            </w:r>
          </w:p>
        </w:tc>
        <w:tc>
          <w:tcPr>
            <w:tcW w:w="232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w:t>
            </w:r>
          </w:p>
        </w:tc>
        <w:tc>
          <w:tcPr>
            <w:tcW w:w="1928"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w:t>
            </w:r>
          </w:p>
        </w:tc>
      </w:tr>
      <w:tr w:rsidR="00E44DDD" w:rsidRPr="00B13960">
        <w:tc>
          <w:tcPr>
            <w:tcW w:w="3798" w:type="dxa"/>
            <w:tcBorders>
              <w:top w:val="single" w:sz="4" w:space="0" w:color="auto"/>
            </w:tcBorders>
            <w:vAlign w:val="center"/>
          </w:tcPr>
          <w:p w:rsidR="00E44DDD" w:rsidRPr="00B13960" w:rsidRDefault="00E44DDD" w:rsidP="00C80392">
            <w:pPr>
              <w:autoSpaceDE w:val="0"/>
              <w:autoSpaceDN w:val="0"/>
              <w:adjustRightInd w:val="0"/>
              <w:spacing w:after="0" w:line="360" w:lineRule="auto"/>
              <w:jc w:val="both"/>
              <w:outlineLvl w:val="1"/>
              <w:rPr>
                <w:rFonts w:ascii="Times New Roman" w:hAnsi="Times New Roman"/>
                <w:sz w:val="28"/>
                <w:szCs w:val="28"/>
                <w:lang w:eastAsia="ru-RU"/>
              </w:rPr>
            </w:pPr>
            <w:r w:rsidRPr="00B13960">
              <w:rPr>
                <w:rFonts w:ascii="Times New Roman" w:hAnsi="Times New Roman"/>
                <w:sz w:val="28"/>
                <w:szCs w:val="28"/>
                <w:lang w:eastAsia="ru-RU"/>
              </w:rPr>
              <w:t>ВСЕГО</w:t>
            </w:r>
          </w:p>
        </w:tc>
        <w:tc>
          <w:tcPr>
            <w:tcW w:w="3344" w:type="dxa"/>
            <w:gridSpan w:val="2"/>
            <w:tcBorders>
              <w:top w:val="single" w:sz="4" w:space="0" w:color="auto"/>
            </w:tcBorders>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928" w:type="dxa"/>
            <w:tcBorders>
              <w:top w:val="single" w:sz="4" w:space="0" w:color="auto"/>
            </w:tcBorders>
            <w:vAlign w:val="center"/>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20 188 796 808,5</w:t>
            </w:r>
          </w:p>
        </w:tc>
      </w:tr>
      <w:tr w:rsidR="00E44DDD" w:rsidRPr="00B13960">
        <w:tc>
          <w:tcPr>
            <w:tcW w:w="3798" w:type="dxa"/>
            <w:vAlign w:val="bottom"/>
          </w:tcPr>
          <w:p w:rsidR="00E44DDD" w:rsidRPr="00B13960" w:rsidRDefault="00E44DDD" w:rsidP="00C80392">
            <w:pPr>
              <w:autoSpaceDE w:val="0"/>
              <w:autoSpaceDN w:val="0"/>
              <w:adjustRightInd w:val="0"/>
              <w:spacing w:after="0" w:line="360" w:lineRule="auto"/>
              <w:jc w:val="both"/>
              <w:outlineLvl w:val="1"/>
              <w:rPr>
                <w:rFonts w:ascii="Times New Roman" w:hAnsi="Times New Roman"/>
                <w:sz w:val="28"/>
                <w:szCs w:val="28"/>
                <w:lang w:eastAsia="ru-RU"/>
              </w:rPr>
            </w:pPr>
            <w:r w:rsidRPr="00B13960">
              <w:rPr>
                <w:rFonts w:ascii="Times New Roman" w:hAnsi="Times New Roman"/>
                <w:sz w:val="28"/>
                <w:szCs w:val="28"/>
                <w:lang w:eastAsia="ru-RU"/>
              </w:rPr>
              <w:t>МИНИСТЕРСТВО ПРОМЫШЛЕННОСТИ И ТОРГОВЛИ РОССИЙСКОЙ ФЕДЕРАЦИИ</w:t>
            </w:r>
          </w:p>
        </w:tc>
        <w:tc>
          <w:tcPr>
            <w:tcW w:w="1020"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324"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928"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7 740 553,2</w:t>
            </w:r>
          </w:p>
        </w:tc>
      </w:tr>
      <w:tr w:rsidR="00E44DDD" w:rsidRPr="00B13960">
        <w:tc>
          <w:tcPr>
            <w:tcW w:w="3798"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государственную регистра</w:t>
            </w:r>
            <w:r w:rsidRPr="00B13960">
              <w:rPr>
                <w:rFonts w:ascii="Times New Roman" w:hAnsi="Times New Roman"/>
                <w:sz w:val="28"/>
                <w:szCs w:val="28"/>
                <w:lang w:eastAsia="ru-RU"/>
              </w:rPr>
              <w:lastRenderedPageBreak/>
              <w:t>цию, а также за совершение прочих юридически значимых действий</w:t>
            </w:r>
          </w:p>
        </w:tc>
        <w:tc>
          <w:tcPr>
            <w:tcW w:w="1020"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232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10807000010000110</w:t>
            </w:r>
          </w:p>
        </w:tc>
        <w:tc>
          <w:tcPr>
            <w:tcW w:w="1928"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88 949,0</w:t>
            </w:r>
          </w:p>
        </w:tc>
      </w:tr>
      <w:tr w:rsidR="00E44DDD" w:rsidRPr="00B13960">
        <w:tc>
          <w:tcPr>
            <w:tcW w:w="3798"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020"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32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10807080010000110</w:t>
            </w:r>
          </w:p>
        </w:tc>
        <w:tc>
          <w:tcPr>
            <w:tcW w:w="1928"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88 949,0</w:t>
            </w:r>
          </w:p>
        </w:tc>
      </w:tr>
      <w:tr w:rsidR="00E44DDD" w:rsidRPr="00B13960">
        <w:tc>
          <w:tcPr>
            <w:tcW w:w="3798"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1020"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32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10807081010000110</w:t>
            </w:r>
          </w:p>
        </w:tc>
        <w:tc>
          <w:tcPr>
            <w:tcW w:w="1928"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88 949,0</w:t>
            </w:r>
          </w:p>
        </w:tc>
      </w:tr>
      <w:tr w:rsidR="00E44DDD" w:rsidRPr="00B13960">
        <w:tc>
          <w:tcPr>
            <w:tcW w:w="3798"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w:t>
            </w:r>
            <w:r w:rsidRPr="00B13960">
              <w:rPr>
                <w:rFonts w:ascii="Times New Roman" w:hAnsi="Times New Roman"/>
                <w:sz w:val="28"/>
                <w:szCs w:val="28"/>
                <w:lang w:eastAsia="ru-RU"/>
              </w:rPr>
              <w:lastRenderedPageBreak/>
              <w:t>тельством Российской Федерации, зачисляемая в федеральный бюджет (государственная пошлина за предоставление лицензии)</w:t>
            </w:r>
          </w:p>
        </w:tc>
        <w:tc>
          <w:tcPr>
            <w:tcW w:w="1020"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232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10807081010300110</w:t>
            </w:r>
          </w:p>
        </w:tc>
        <w:tc>
          <w:tcPr>
            <w:tcW w:w="1928"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86 955,4</w:t>
            </w:r>
          </w:p>
        </w:tc>
      </w:tr>
      <w:tr w:rsidR="00E44DDD" w:rsidRPr="00B13960">
        <w:tc>
          <w:tcPr>
            <w:tcW w:w="3798"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w:t>
            </w:r>
            <w:r w:rsidRPr="00B13960">
              <w:rPr>
                <w:rFonts w:ascii="Times New Roman" w:hAnsi="Times New Roman"/>
                <w:sz w:val="28"/>
                <w:szCs w:val="28"/>
                <w:lang w:eastAsia="ru-RU"/>
              </w:rPr>
              <w:lastRenderedPageBreak/>
              <w:t>мых образовательных программах)</w:t>
            </w:r>
          </w:p>
        </w:tc>
        <w:tc>
          <w:tcPr>
            <w:tcW w:w="1020"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2324"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10807081010400110</w:t>
            </w:r>
          </w:p>
        </w:tc>
        <w:tc>
          <w:tcPr>
            <w:tcW w:w="1928"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1 743,3</w:t>
            </w:r>
          </w:p>
        </w:tc>
      </w:tr>
    </w:tbl>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И т.д.</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РАСХОДЫ</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ФЕДЕРАЛЬНОГО БЮДЖЕТА ЗА 2019 ГОД ПО ВЕДОМСТВЕННОЙ СТРУКТУРЕ</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РАСХОДОВ ФЕДЕРАЛЬНОГО БЮДЖЕТА</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(тыс. рублей)</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623"/>
        <w:gridCol w:w="793"/>
        <w:gridCol w:w="1474"/>
        <w:gridCol w:w="566"/>
        <w:gridCol w:w="2097"/>
      </w:tblGrid>
      <w:tr w:rsidR="00E44DDD" w:rsidRPr="00B13960">
        <w:tc>
          <w:tcPr>
            <w:tcW w:w="3514"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показателя</w:t>
            </w:r>
          </w:p>
        </w:tc>
        <w:tc>
          <w:tcPr>
            <w:tcW w:w="3456" w:type="dxa"/>
            <w:gridSpan w:val="4"/>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бюджетной классификации</w:t>
            </w:r>
          </w:p>
        </w:tc>
        <w:tc>
          <w:tcPr>
            <w:tcW w:w="2097"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Кассовое исполнение</w:t>
            </w:r>
          </w:p>
        </w:tc>
      </w:tr>
      <w:tr w:rsidR="00E44DDD" w:rsidRPr="00B13960">
        <w:tc>
          <w:tcPr>
            <w:tcW w:w="3514"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62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Мин</w:t>
            </w:r>
          </w:p>
        </w:tc>
        <w:tc>
          <w:tcPr>
            <w:tcW w:w="79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Рз, Пр</w:t>
            </w:r>
          </w:p>
        </w:tc>
        <w:tc>
          <w:tcPr>
            <w:tcW w:w="147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ЦСР</w:t>
            </w:r>
          </w:p>
        </w:tc>
        <w:tc>
          <w:tcPr>
            <w:tcW w:w="566"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ВР</w:t>
            </w:r>
          </w:p>
        </w:tc>
        <w:tc>
          <w:tcPr>
            <w:tcW w:w="2097"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r>
      <w:tr w:rsidR="00E44DDD" w:rsidRPr="00B13960">
        <w:tc>
          <w:tcPr>
            <w:tcW w:w="351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w:t>
            </w:r>
          </w:p>
        </w:tc>
        <w:tc>
          <w:tcPr>
            <w:tcW w:w="62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w:t>
            </w:r>
          </w:p>
        </w:tc>
        <w:tc>
          <w:tcPr>
            <w:tcW w:w="79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w:t>
            </w:r>
          </w:p>
        </w:tc>
        <w:tc>
          <w:tcPr>
            <w:tcW w:w="147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w:t>
            </w:r>
          </w:p>
        </w:tc>
        <w:tc>
          <w:tcPr>
            <w:tcW w:w="566"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5</w:t>
            </w:r>
          </w:p>
        </w:tc>
        <w:tc>
          <w:tcPr>
            <w:tcW w:w="2097"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6</w:t>
            </w:r>
          </w:p>
        </w:tc>
      </w:tr>
      <w:tr w:rsidR="00E44DDD" w:rsidRPr="00B13960">
        <w:tc>
          <w:tcPr>
            <w:tcW w:w="3514" w:type="dxa"/>
            <w:tcBorders>
              <w:top w:val="single" w:sz="4" w:space="0" w:color="auto"/>
            </w:tcBorders>
            <w:vAlign w:val="bottom"/>
          </w:tcPr>
          <w:p w:rsidR="00E44DDD" w:rsidRPr="00B13960" w:rsidRDefault="00E44DDD" w:rsidP="00C80392">
            <w:pPr>
              <w:autoSpaceDE w:val="0"/>
              <w:autoSpaceDN w:val="0"/>
              <w:adjustRightInd w:val="0"/>
              <w:spacing w:after="0" w:line="360" w:lineRule="auto"/>
              <w:outlineLvl w:val="0"/>
              <w:rPr>
                <w:rFonts w:ascii="Times New Roman" w:hAnsi="Times New Roman"/>
                <w:sz w:val="28"/>
                <w:szCs w:val="28"/>
                <w:lang w:eastAsia="ru-RU"/>
              </w:rPr>
            </w:pPr>
            <w:r w:rsidRPr="00B13960">
              <w:rPr>
                <w:rFonts w:ascii="Times New Roman" w:hAnsi="Times New Roman"/>
                <w:sz w:val="28"/>
                <w:szCs w:val="28"/>
                <w:lang w:eastAsia="ru-RU"/>
              </w:rPr>
              <w:t>ВСЕГО</w:t>
            </w:r>
          </w:p>
        </w:tc>
        <w:tc>
          <w:tcPr>
            <w:tcW w:w="623" w:type="dxa"/>
            <w:tcBorders>
              <w:top w:val="single" w:sz="4" w:space="0" w:color="auto"/>
            </w:tcBorders>
            <w:vAlign w:val="center"/>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793" w:type="dxa"/>
            <w:tcBorders>
              <w:top w:val="single" w:sz="4" w:space="0" w:color="auto"/>
            </w:tcBorders>
            <w:vAlign w:val="center"/>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474" w:type="dxa"/>
            <w:tcBorders>
              <w:top w:val="single" w:sz="4" w:space="0" w:color="auto"/>
            </w:tcBorders>
            <w:vAlign w:val="center"/>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66" w:type="dxa"/>
            <w:tcBorders>
              <w:top w:val="single" w:sz="4" w:space="0" w:color="auto"/>
            </w:tcBorders>
            <w:vAlign w:val="center"/>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tcBorders>
              <w:top w:val="single" w:sz="4" w:space="0" w:color="auto"/>
            </w:tcBorders>
            <w:vAlign w:val="center"/>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15 196 287 655,5</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outlineLvl w:val="0"/>
              <w:rPr>
                <w:rFonts w:ascii="Times New Roman" w:hAnsi="Times New Roman"/>
                <w:sz w:val="28"/>
                <w:szCs w:val="28"/>
                <w:lang w:eastAsia="ru-RU"/>
              </w:rPr>
            </w:pPr>
            <w:r w:rsidRPr="00B13960">
              <w:rPr>
                <w:rFonts w:ascii="Times New Roman" w:hAnsi="Times New Roman"/>
                <w:sz w:val="28"/>
                <w:szCs w:val="28"/>
                <w:lang w:eastAsia="ru-RU"/>
              </w:rPr>
              <w:t>МИНИСТЕРСТВО ПРОМЫШЛЕННОСТИ И ТОРГОВЛИ РОССИЙСКОЙ ФЕДЕРАЦИИ</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474"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460 799 876,0</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Общегосударственные вопросы</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0100</w:t>
            </w:r>
          </w:p>
        </w:tc>
        <w:tc>
          <w:tcPr>
            <w:tcW w:w="1474"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4 370 673,7</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Международные отношения и международное сотрудничество</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3 782 973,8</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Государственная </w:t>
            </w:r>
            <w:hyperlink r:id="rId334" w:history="1">
              <w:r w:rsidRPr="00B13960">
                <w:rPr>
                  <w:rFonts w:ascii="Times New Roman" w:hAnsi="Times New Roman"/>
                  <w:color w:val="0000FF"/>
                  <w:sz w:val="28"/>
                  <w:szCs w:val="28"/>
                  <w:lang w:eastAsia="ru-RU"/>
                </w:rPr>
                <w:t>программа</w:t>
              </w:r>
            </w:hyperlink>
            <w:r w:rsidRPr="00B13960">
              <w:rPr>
                <w:rFonts w:ascii="Times New Roman" w:hAnsi="Times New Roman"/>
                <w:sz w:val="28"/>
                <w:szCs w:val="28"/>
                <w:lang w:eastAsia="ru-RU"/>
              </w:rPr>
              <w:t xml:space="preserve"> Российской Федерации "Развитие внешнеэкономической деятельности"</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2700000000</w:t>
            </w: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3 755 623,6</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Подпрограмма "Создание национальной системы поддержки развития внешнеэкономической деятельности"</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2730000000</w:t>
            </w: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3 755 623,6</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Основное мероприятие "Развитие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2730500000</w:t>
            </w:r>
          </w:p>
        </w:tc>
        <w:tc>
          <w:tcPr>
            <w:tcW w:w="566"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3 755 623,6</w:t>
            </w:r>
          </w:p>
        </w:tc>
      </w:tr>
      <w:tr w:rsidR="00E44DDD" w:rsidRPr="00B13960">
        <w:tc>
          <w:tcPr>
            <w:tcW w:w="3514"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Финансовое обеспечение выполнения функций федеральных государственных органов, оказания услуг и выполнения работ (Расходы на выплаты персоналу в целях обеспечения выполнения функций государственными (муниципальными) </w:t>
            </w:r>
            <w:r w:rsidRPr="00B13960">
              <w:rPr>
                <w:rFonts w:ascii="Times New Roman" w:hAnsi="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62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793"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2730590000</w:t>
            </w:r>
          </w:p>
        </w:tc>
        <w:tc>
          <w:tcPr>
            <w:tcW w:w="566"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100</w:t>
            </w:r>
          </w:p>
        </w:tc>
        <w:tc>
          <w:tcPr>
            <w:tcW w:w="2097"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2 802 071,1</w:t>
            </w:r>
          </w:p>
        </w:tc>
      </w:tr>
      <w:tr w:rsidR="00E44DDD" w:rsidRPr="00B13960">
        <w:tc>
          <w:tcPr>
            <w:tcW w:w="3514"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w:t>
            </w:r>
          </w:p>
        </w:tc>
        <w:tc>
          <w:tcPr>
            <w:tcW w:w="623"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793"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0108</w:t>
            </w:r>
          </w:p>
        </w:tc>
        <w:tc>
          <w:tcPr>
            <w:tcW w:w="1474"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2730590000</w:t>
            </w:r>
          </w:p>
        </w:tc>
        <w:tc>
          <w:tcPr>
            <w:tcW w:w="566"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200</w:t>
            </w:r>
          </w:p>
        </w:tc>
        <w:tc>
          <w:tcPr>
            <w:tcW w:w="2097"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951 513,7</w:t>
            </w:r>
          </w:p>
        </w:tc>
      </w:tr>
    </w:tbl>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Ит.д.</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ИСТОЧНИКИ</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ФИНАНСИРОВАНИЯ ДЕФИЦИТА ФЕДЕРАЛЬНОГО БЮДЖЕТА</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ЗА 2019 ГОД ПО КОДАМ КЛАССИФИКАЦИИ ИСТОЧНИКОВ</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ФИНАНСИРОВАНИЯ ДЕФИЦИТОВ БЮДЖЕТОВ</w:t>
      </w:r>
    </w:p>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(тыс. рублей)</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247"/>
        <w:gridCol w:w="2211"/>
        <w:gridCol w:w="1871"/>
      </w:tblGrid>
      <w:tr w:rsidR="00E44DDD" w:rsidRPr="00B13960">
        <w:tc>
          <w:tcPr>
            <w:tcW w:w="3742"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показателя</w:t>
            </w:r>
          </w:p>
        </w:tc>
        <w:tc>
          <w:tcPr>
            <w:tcW w:w="3458" w:type="dxa"/>
            <w:gridSpan w:val="2"/>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бюджетной классификации</w:t>
            </w:r>
          </w:p>
        </w:tc>
        <w:tc>
          <w:tcPr>
            <w:tcW w:w="1871"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Кассовое исполнение</w:t>
            </w:r>
          </w:p>
        </w:tc>
      </w:tr>
      <w:tr w:rsidR="00E44DDD" w:rsidRPr="00B13960">
        <w:tc>
          <w:tcPr>
            <w:tcW w:w="3742"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администратора источника фи</w:t>
            </w:r>
            <w:r w:rsidRPr="00B13960">
              <w:rPr>
                <w:rFonts w:ascii="Times New Roman" w:hAnsi="Times New Roman"/>
                <w:sz w:val="28"/>
                <w:szCs w:val="28"/>
                <w:lang w:eastAsia="ru-RU"/>
              </w:rPr>
              <w:lastRenderedPageBreak/>
              <w:t>нансирования</w:t>
            </w:r>
          </w:p>
        </w:tc>
        <w:tc>
          <w:tcPr>
            <w:tcW w:w="2211"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источника финансирования</w:t>
            </w:r>
          </w:p>
        </w:tc>
        <w:tc>
          <w:tcPr>
            <w:tcW w:w="1871"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r>
      <w:tr w:rsidR="00E44DDD" w:rsidRPr="00B13960">
        <w:tc>
          <w:tcPr>
            <w:tcW w:w="3742" w:type="dxa"/>
            <w:tcBorders>
              <w:top w:val="single" w:sz="4" w:space="0" w:color="auto"/>
              <w:left w:val="single" w:sz="4" w:space="0" w:color="auto"/>
              <w:bottom w:val="single" w:sz="4" w:space="0" w:color="auto"/>
              <w:right w:val="single" w:sz="4" w:space="0" w:color="auto"/>
            </w:tcBorders>
            <w:vAlign w:val="center"/>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2</w:t>
            </w:r>
          </w:p>
        </w:tc>
        <w:tc>
          <w:tcPr>
            <w:tcW w:w="2211" w:type="dxa"/>
            <w:tcBorders>
              <w:top w:val="single" w:sz="4" w:space="0" w:color="auto"/>
              <w:left w:val="single" w:sz="4" w:space="0" w:color="auto"/>
              <w:bottom w:val="single" w:sz="4" w:space="0" w:color="auto"/>
              <w:right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3</w:t>
            </w:r>
          </w:p>
        </w:tc>
        <w:tc>
          <w:tcPr>
            <w:tcW w:w="1871" w:type="dxa"/>
            <w:tcBorders>
              <w:top w:val="single" w:sz="4" w:space="0" w:color="auto"/>
              <w:left w:val="single" w:sz="4" w:space="0" w:color="auto"/>
              <w:bottom w:val="single" w:sz="4" w:space="0" w:color="auto"/>
              <w:right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4</w:t>
            </w:r>
          </w:p>
        </w:tc>
      </w:tr>
      <w:tr w:rsidR="00E44DDD" w:rsidRPr="00B13960">
        <w:tc>
          <w:tcPr>
            <w:tcW w:w="3742" w:type="dxa"/>
            <w:tcBorders>
              <w:top w:val="single" w:sz="4" w:space="0" w:color="auto"/>
            </w:tcBorders>
            <w:vAlign w:val="bottom"/>
          </w:tcPr>
          <w:p w:rsidR="00E44DDD" w:rsidRPr="00B13960" w:rsidRDefault="00E44DDD" w:rsidP="00C80392">
            <w:pPr>
              <w:autoSpaceDE w:val="0"/>
              <w:autoSpaceDN w:val="0"/>
              <w:adjustRightInd w:val="0"/>
              <w:spacing w:after="0" w:line="360" w:lineRule="auto"/>
              <w:outlineLvl w:val="0"/>
              <w:rPr>
                <w:rFonts w:ascii="Times New Roman" w:hAnsi="Times New Roman"/>
                <w:sz w:val="28"/>
                <w:szCs w:val="28"/>
                <w:lang w:eastAsia="ru-RU"/>
              </w:rPr>
            </w:pPr>
            <w:r w:rsidRPr="00B13960">
              <w:rPr>
                <w:rFonts w:ascii="Times New Roman" w:hAnsi="Times New Roman"/>
                <w:sz w:val="28"/>
                <w:szCs w:val="28"/>
                <w:lang w:eastAsia="ru-RU"/>
              </w:rPr>
              <w:t>ВСЕГО</w:t>
            </w:r>
          </w:p>
        </w:tc>
        <w:tc>
          <w:tcPr>
            <w:tcW w:w="1247" w:type="dxa"/>
            <w:tcBorders>
              <w:top w:val="single" w:sz="4" w:space="0" w:color="auto"/>
            </w:tcBorders>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211" w:type="dxa"/>
            <w:tcBorders>
              <w:top w:val="single" w:sz="4" w:space="0" w:color="auto"/>
            </w:tcBorders>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871" w:type="dxa"/>
            <w:tcBorders>
              <w:top w:val="single" w:sz="4" w:space="0" w:color="auto"/>
            </w:tcBorders>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-1 974 279 325,6</w:t>
            </w:r>
          </w:p>
        </w:tc>
      </w:tr>
      <w:tr w:rsidR="00E44DDD" w:rsidRPr="00B13960">
        <w:tc>
          <w:tcPr>
            <w:tcW w:w="3742" w:type="dxa"/>
            <w:vAlign w:val="center"/>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в том числе:</w:t>
            </w:r>
          </w:p>
        </w:tc>
        <w:tc>
          <w:tcPr>
            <w:tcW w:w="1247"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211"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871"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outlineLvl w:val="0"/>
              <w:rPr>
                <w:rFonts w:ascii="Times New Roman" w:hAnsi="Times New Roman"/>
                <w:sz w:val="28"/>
                <w:szCs w:val="28"/>
                <w:lang w:eastAsia="ru-RU"/>
              </w:rPr>
            </w:pPr>
            <w:r w:rsidRPr="00B13960">
              <w:rPr>
                <w:rFonts w:ascii="Times New Roman" w:hAnsi="Times New Roman"/>
                <w:sz w:val="28"/>
                <w:szCs w:val="28"/>
                <w:lang w:eastAsia="ru-RU"/>
              </w:rPr>
              <w:t>Источники внутреннего финансирования дефицита федерального бюджета</w:t>
            </w:r>
          </w:p>
        </w:tc>
        <w:tc>
          <w:tcPr>
            <w:tcW w:w="1247"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2211"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-2 263 613 902,2</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outlineLvl w:val="1"/>
              <w:rPr>
                <w:rFonts w:ascii="Times New Roman" w:hAnsi="Times New Roman"/>
                <w:sz w:val="28"/>
                <w:szCs w:val="28"/>
                <w:lang w:eastAsia="ru-RU"/>
              </w:rPr>
            </w:pPr>
            <w:r w:rsidRPr="00B13960">
              <w:rPr>
                <w:rFonts w:ascii="Times New Roman" w:hAnsi="Times New Roman"/>
                <w:sz w:val="28"/>
                <w:szCs w:val="28"/>
                <w:lang w:eastAsia="ru-RU"/>
              </w:rPr>
              <w:t>МИНИСТЕРСТВО ПРОМЫШЛЕННОСТИ И ТОРГОВЛИ РОССИЙСКОЙ ФЕДЕРАЦИИ</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211"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-253 278,6</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Увеличение прочих остатков денежных средств федерального бюджета (увеличение прочих остатков денежных средств)</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211"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01050201010002510</w:t>
            </w: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-14 166 758,9</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Уменьшение прочих остатков денежных средств федерального бюджета (уменьшение прочих остатков денежных средств)</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020</w:t>
            </w:r>
          </w:p>
        </w:tc>
        <w:tc>
          <w:tcPr>
            <w:tcW w:w="2211"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01050201010002610</w:t>
            </w: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13 998 937,2</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Курсовая разница по сред</w:t>
            </w:r>
            <w:r w:rsidRPr="00B13960">
              <w:rPr>
                <w:rFonts w:ascii="Times New Roman" w:hAnsi="Times New Roman"/>
                <w:sz w:val="28"/>
                <w:szCs w:val="28"/>
                <w:lang w:eastAsia="ru-RU"/>
              </w:rPr>
              <w:lastRenderedPageBreak/>
              <w:t>ствам федерального бюджета (курсовая разница по прочим средствам федерального бюджета)</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020</w:t>
            </w:r>
          </w:p>
        </w:tc>
        <w:tc>
          <w:tcPr>
            <w:tcW w:w="2211"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01060300010005</w:t>
            </w:r>
            <w:r w:rsidRPr="00B13960">
              <w:rPr>
                <w:rFonts w:ascii="Times New Roman" w:hAnsi="Times New Roman"/>
                <w:sz w:val="28"/>
                <w:szCs w:val="28"/>
                <w:lang w:eastAsia="ru-RU"/>
              </w:rPr>
              <w:lastRenderedPageBreak/>
              <w:t>171</w:t>
            </w: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lastRenderedPageBreak/>
              <w:t>-85 456,9</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outlineLvl w:val="1"/>
              <w:rPr>
                <w:rFonts w:ascii="Times New Roman" w:hAnsi="Times New Roman"/>
                <w:sz w:val="28"/>
                <w:szCs w:val="28"/>
                <w:lang w:eastAsia="ru-RU"/>
              </w:rPr>
            </w:pPr>
            <w:r w:rsidRPr="00B13960">
              <w:rPr>
                <w:rFonts w:ascii="Times New Roman" w:hAnsi="Times New Roman"/>
                <w:sz w:val="28"/>
                <w:szCs w:val="28"/>
                <w:lang w:eastAsia="ru-RU"/>
              </w:rPr>
              <w:t>МИНИСТЕРСТВО ЭНЕРГЕТИКИ РОССИЙСКОЙ ФЕДЕРАЦИИ</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022</w:t>
            </w:r>
          </w:p>
        </w:tc>
        <w:tc>
          <w:tcPr>
            <w:tcW w:w="2211" w:type="dxa"/>
            <w:vAlign w:val="bottom"/>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-114,5</w:t>
            </w:r>
          </w:p>
        </w:tc>
      </w:tr>
      <w:tr w:rsidR="00E44DDD" w:rsidRPr="00B13960">
        <w:tc>
          <w:tcPr>
            <w:tcW w:w="3742" w:type="dxa"/>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Увеличение прочих остатков денежных средств федерального бюджета (увеличение прочих остатков денежных средств)</w:t>
            </w:r>
          </w:p>
        </w:tc>
        <w:tc>
          <w:tcPr>
            <w:tcW w:w="1247"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022</w:t>
            </w:r>
          </w:p>
        </w:tc>
        <w:tc>
          <w:tcPr>
            <w:tcW w:w="2211"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01050201010002510</w:t>
            </w:r>
          </w:p>
        </w:tc>
        <w:tc>
          <w:tcPr>
            <w:tcW w:w="1871" w:type="dxa"/>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-33 573,9</w:t>
            </w:r>
          </w:p>
        </w:tc>
      </w:tr>
      <w:tr w:rsidR="00E44DDD" w:rsidRPr="00B13960">
        <w:tc>
          <w:tcPr>
            <w:tcW w:w="3742"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Уменьшение прочих остатков денежных средств федерального бюджета (уменьшение прочих остатков денежных средств)</w:t>
            </w:r>
          </w:p>
        </w:tc>
        <w:tc>
          <w:tcPr>
            <w:tcW w:w="1247"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022</w:t>
            </w:r>
          </w:p>
        </w:tc>
        <w:tc>
          <w:tcPr>
            <w:tcW w:w="2211"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01050201010002610</w:t>
            </w:r>
          </w:p>
        </w:tc>
        <w:tc>
          <w:tcPr>
            <w:tcW w:w="1871"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right"/>
              <w:rPr>
                <w:rFonts w:ascii="Times New Roman" w:hAnsi="Times New Roman"/>
                <w:sz w:val="28"/>
                <w:szCs w:val="28"/>
                <w:lang w:eastAsia="ru-RU"/>
              </w:rPr>
            </w:pPr>
            <w:r w:rsidRPr="00B13960">
              <w:rPr>
                <w:rFonts w:ascii="Times New Roman" w:hAnsi="Times New Roman"/>
                <w:sz w:val="28"/>
                <w:szCs w:val="28"/>
                <w:lang w:eastAsia="ru-RU"/>
              </w:rPr>
              <w:t>33 573,4</w:t>
            </w:r>
          </w:p>
        </w:tc>
      </w:tr>
    </w:tbl>
    <w:p w:rsidR="00E44DDD" w:rsidRDefault="00E44DDD" w:rsidP="00C80392">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И</w:t>
      </w:r>
      <w:r w:rsidR="00134129">
        <w:rPr>
          <w:rFonts w:ascii="Times New Roman" w:hAnsi="Times New Roman"/>
          <w:sz w:val="28"/>
          <w:szCs w:val="28"/>
          <w:lang w:eastAsia="ru-RU"/>
        </w:rPr>
        <w:t xml:space="preserve"> </w:t>
      </w:r>
      <w:r w:rsidRPr="00B13960">
        <w:rPr>
          <w:rFonts w:ascii="Times New Roman" w:hAnsi="Times New Roman"/>
          <w:sz w:val="28"/>
          <w:szCs w:val="28"/>
          <w:lang w:eastAsia="ru-RU"/>
        </w:rPr>
        <w:t>т.д.</w:t>
      </w:r>
    </w:p>
    <w:p w:rsidR="00E44DDD" w:rsidRPr="00B13960" w:rsidRDefault="00E44DDD" w:rsidP="00C80392">
      <w:pPr>
        <w:keepNext/>
        <w:spacing w:after="0" w:line="360" w:lineRule="auto"/>
        <w:ind w:firstLine="709"/>
        <w:jc w:val="center"/>
        <w:outlineLvl w:val="0"/>
        <w:rPr>
          <w:rFonts w:ascii="Times New Roman" w:hAnsi="Times New Roman"/>
          <w:b/>
          <w:sz w:val="28"/>
          <w:szCs w:val="28"/>
        </w:rPr>
      </w:pPr>
      <w:bookmarkStart w:id="263" w:name="_Toc460522165"/>
      <w:r w:rsidRPr="00B13960">
        <w:rPr>
          <w:rFonts w:ascii="Times New Roman" w:hAnsi="Times New Roman"/>
          <w:b/>
          <w:sz w:val="28"/>
          <w:szCs w:val="28"/>
        </w:rPr>
        <w:lastRenderedPageBreak/>
        <w:t>Тема 10. Бюджетный контроль</w:t>
      </w:r>
      <w:bookmarkEnd w:id="263"/>
    </w:p>
    <w:p w:rsidR="00E44DDD" w:rsidRPr="00B13960" w:rsidRDefault="00E44DDD" w:rsidP="00C80392">
      <w:pPr>
        <w:keepNext/>
        <w:spacing w:after="0" w:line="360" w:lineRule="auto"/>
        <w:ind w:firstLine="709"/>
        <w:jc w:val="center"/>
        <w:outlineLvl w:val="0"/>
        <w:rPr>
          <w:rFonts w:ascii="Times New Roman" w:hAnsi="Times New Roman"/>
          <w:b/>
          <w:sz w:val="28"/>
          <w:szCs w:val="28"/>
        </w:rPr>
      </w:pPr>
    </w:p>
    <w:p w:rsidR="00E44DDD" w:rsidRPr="00B13960" w:rsidRDefault="00E44DDD" w:rsidP="00C80392">
      <w:pPr>
        <w:keepNext/>
        <w:spacing w:after="0" w:line="360" w:lineRule="auto"/>
        <w:ind w:firstLine="709"/>
        <w:jc w:val="both"/>
        <w:outlineLvl w:val="0"/>
        <w:rPr>
          <w:rFonts w:ascii="Times New Roman" w:hAnsi="Times New Roman"/>
          <w:b/>
          <w:i/>
          <w:sz w:val="28"/>
          <w:szCs w:val="28"/>
        </w:rPr>
      </w:pPr>
      <w:r w:rsidRPr="00B13960">
        <w:rPr>
          <w:rFonts w:ascii="Times New Roman" w:hAnsi="Times New Roman"/>
          <w:i/>
          <w:sz w:val="28"/>
          <w:szCs w:val="28"/>
        </w:rPr>
        <w:t>Подборка актов, размещенная в данной теме, позволяет сформировать у обучающихся понимание сложности и многоаспектности бюджетного контроля. Кроме того, данные акты помогают лучше понять разграничение полномочий между субъектами бюджетного контроля, многообразие методов и форм бюджетного контроля</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264" w:name="_Toc460522166"/>
      <w:r w:rsidRPr="00B13960">
        <w:rPr>
          <w:rFonts w:ascii="Times New Roman" w:hAnsi="Times New Roman"/>
          <w:b/>
          <w:bCs/>
          <w:iCs/>
          <w:sz w:val="28"/>
          <w:szCs w:val="28"/>
          <w:lang w:eastAsia="ru-RU"/>
        </w:rPr>
        <w:t>Практическое занятие 1. Понятие и система бюджетного контроля. Внешний бюджетный контроль.</w:t>
      </w:r>
      <w:bookmarkEnd w:id="264"/>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Понятие и системам бюджетного контроля. Государственный и муниципальный финансовый контроль. Особые бюджетные полномочия по контролю.</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Объекты бюджетного контроля (подконтрольные субъекты).</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 xml:space="preserve">3. Система органов бюджетного контроля и их полномочия. Законодательные (представительные) органы, контрольно-счетные органы субъектов, органы внутреннего государственного и муниципального финансового контроля, органы внутреннего финансового контроля и аудита. </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4. Методы бюджетного контроля. Ревизия, проверка, обследование, санкционирование, иные методы.</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rPr>
        <w:t xml:space="preserve">5. Бюджетный контроль законодательных (представительных) органов. Рассмотрение и утверждение законов (решений) о бюджете и законов (решений) об исполнении бюджетов. </w:t>
      </w:r>
      <w:r w:rsidRPr="00B13960">
        <w:rPr>
          <w:rFonts w:ascii="Times New Roman" w:hAnsi="Times New Roman"/>
          <w:i/>
          <w:sz w:val="28"/>
          <w:szCs w:val="28"/>
          <w:lang w:eastAsia="ru-RU"/>
        </w:rPr>
        <w:t>Бюджетный контроль в ходе рассмотрения отдельных вопросов исполнения бюджетов на заседаниях законодательных (представительных) органов,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lang w:eastAsia="ru-RU"/>
        </w:rPr>
        <w:lastRenderedPageBreak/>
        <w:t>6. Счетная палата РФ и контрольно-счетные органы субъектов РФ и муниципальных образований. Внешний бюджетный контроль. Особые бюджетные полномочия по контролю, осуществляемые контрольно-счетными органами.</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9"/>
        </w:num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t>Бюджетный кодекс Российской Федерации</w:t>
      </w:r>
      <w:r w:rsidRPr="00B13960">
        <w:rPr>
          <w:rFonts w:ascii="Times New Roman" w:hAnsi="Times New Roman"/>
          <w:sz w:val="28"/>
          <w:szCs w:val="28"/>
          <w:lang w:eastAsia="ru-RU"/>
        </w:rPr>
        <w:t>.</w:t>
      </w:r>
    </w:p>
    <w:p w:rsidR="00E44DDD" w:rsidRPr="00B13960" w:rsidRDefault="00E44DDD" w:rsidP="00C80392">
      <w:pPr>
        <w:numPr>
          <w:ilvl w:val="0"/>
          <w:numId w:val="9"/>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07 мая </w:t>
      </w:r>
      <w:smartTag w:uri="urn:schemas-microsoft-com:office:smarttags" w:element="metricconverter">
        <w:smartTagPr>
          <w:attr w:name="ProductID" w:val="2013 г"/>
        </w:smartTagPr>
        <w:r w:rsidRPr="00B13960">
          <w:rPr>
            <w:rFonts w:ascii="Times New Roman" w:hAnsi="Times New Roman"/>
            <w:b/>
            <w:sz w:val="28"/>
            <w:szCs w:val="28"/>
            <w:lang w:eastAsia="ru-RU"/>
          </w:rPr>
          <w:t>2013 г</w:t>
        </w:r>
      </w:smartTag>
      <w:r w:rsidRPr="00B13960">
        <w:rPr>
          <w:rFonts w:ascii="Times New Roman" w:hAnsi="Times New Roman"/>
          <w:b/>
          <w:sz w:val="28"/>
          <w:szCs w:val="28"/>
          <w:lang w:eastAsia="ru-RU"/>
        </w:rPr>
        <w:t>. № 77-ФЗ "О парламентском контроле" (см. тема4)</w:t>
      </w:r>
    </w:p>
    <w:p w:rsidR="00E44DDD" w:rsidRPr="00B13960" w:rsidRDefault="00E44DDD" w:rsidP="00C80392">
      <w:pPr>
        <w:numPr>
          <w:ilvl w:val="0"/>
          <w:numId w:val="9"/>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05.04.2013 № 41-ФЗ "О Счетной палате Российской Федерации"извлечение: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13. Функции Счетной палаты</w:t>
      </w:r>
      <w:r w:rsidR="00134129">
        <w:rPr>
          <w:rFonts w:ascii="Times New Roman" w:hAnsi="Times New Roman"/>
          <w:bCs/>
          <w:sz w:val="28"/>
          <w:szCs w:val="28"/>
          <w:lang w:eastAsia="ru-RU"/>
        </w:rPr>
        <w:t xml:space="preserve">.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В рамках выполнения своих задач Счетная палата осуществляет следующие функции: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осуществление внешнего государственного финансового контроля в сфере бюджетных правоотношений;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экспертиза проектов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проверка и анализ обоснованности их показателей, подготовка и представление палатам Федерального Собрания заключений на проекты федеральных законов о федеральном бюджете и бюджетах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экспертиза проектов федеральных законов о внесении изменений в федеральные законы о федеральном бюджете и бюджетах государственных внебюджетных фондов Российской Федерации, подготовка и представление палатам Федерального Собрания заключений на проекты федеральных законов о внесении изменений в федеральные законы о федеральном бюджете </w:t>
      </w:r>
      <w:r w:rsidRPr="00B13960">
        <w:rPr>
          <w:rFonts w:ascii="Times New Roman" w:hAnsi="Times New Roman"/>
          <w:bCs/>
          <w:sz w:val="28"/>
          <w:szCs w:val="28"/>
          <w:lang w:eastAsia="ru-RU"/>
        </w:rPr>
        <w:lastRenderedPageBreak/>
        <w:t>и бюджетах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 внешняя проверка годовой бюджетной отчетности главных администраторов средств федерального бюджета, годовых отчетов об исполнении федерального бюджета и бюджета субъекта Российской Федерации в пределах компетенции, установленной Бюджетным </w:t>
      </w:r>
      <w:hyperlink r:id="rId335"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проведение проверки бюджетов субъектов Российской Федерации и местных бюджетов - получателей межбюджетных трансфертов из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проведение оперативного анализа исполнения и контроля за организацией исполнения федерального бюджета и бюджетов государственных внебюджетных фондов Российской Федерации в текущем финансовом году;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мониторинг и анализ формирования и использования системы целевых показателей исходя из приоритетов социально-экономического развития Российской Федерации при разработке и реализации документов стратегического планирования Российской Федерации в пределах компетенции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оценка влияния внутренних и внешних условий на фактический уровень достижения целей социально-экономического развития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оценка эффективности формирования, управления и распоряжения федеральными ресурсами в целях обеспечения безопасности и социально-экономического развития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10) проведение контрольных и экспертно-аналитических мероприятий по отдельным разделам (подразделам), целевым статьям и видам расходов </w:t>
      </w:r>
      <w:r w:rsidRPr="00B13960">
        <w:rPr>
          <w:rFonts w:ascii="Times New Roman" w:hAnsi="Times New Roman"/>
          <w:bCs/>
          <w:sz w:val="28"/>
          <w:szCs w:val="28"/>
          <w:lang w:eastAsia="ru-RU"/>
        </w:rPr>
        <w:lastRenderedPageBreak/>
        <w:t>федерального бюджета и бюджетов государственных внебюджетных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экспертиза проектов федеральных законов, иных нормативных правовых актов в части, касающейся расходных обязательств Российской Федерации, экспертиза проектов федеральных законов, приводящих к изменению доходов федерального бюджета и бюджетов государственных внебюджетных фондов Российской Федерации, а также государственных программ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проведение аудита систем финансовых расчетов в целях содействия формированию эффективной национальной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13) проведение аудита в сфере закупок товаров, работ и услуг, осуществляемых объектами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14) подготовка ежеквартальных оперативных докладов о ходе исполнения федерального бюджета и ежеквартальной оперативной информации о ходе исполнения бюджетов государственных внебюджетных фондов Российской Федерации в текущем финансовом году, их представление палатам Федерального Собрания и направление Председателю Правительства Российской Федерации аналитической записки о ходе исполнения федерального бюджета и бюджетов государственных внебюджетных фондов Российской Федерации за отчетный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15)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экспертиза международных договоров Российской Федерации, документов стратегического планирования Российской Федерации, в том числе государственных программ Российской Федерации, межгосударственных целевых программ, в которых участвует Российская Федерация, и иных до</w:t>
      </w:r>
      <w:r w:rsidRPr="00B13960">
        <w:rPr>
          <w:rFonts w:ascii="Times New Roman" w:hAnsi="Times New Roman"/>
          <w:bCs/>
          <w:sz w:val="28"/>
          <w:szCs w:val="28"/>
          <w:lang w:eastAsia="ru-RU"/>
        </w:rPr>
        <w:lastRenderedPageBreak/>
        <w:t>кументов, затрагивающих вопросы формирования, управления и распоряжения федеральными и иными ресурсами, а также проблемы бюджетно-финансовой политики и совершенствования бюджетного процесса в Российской Федерации в пределах компетенции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 по обращению федерального государственного органа, органа управления государственным внебюджетным фондом оказание содействия в организации системы внутреннего аудита, методологической и методической помощи при разработке стандартов внутреннего аудита;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18) проверка и анализ эффективности внутреннего аудита, осуществляемого в объектах внешнего государственного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19) систематический анализ итогов проводимых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20) взаимодействие с высшими органами государственного аудита (контроля) иностранных государств и их международными объединениями на двусторонней и многосторонней основе;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21) взаимодействие с государственными контрольными, правоохранительными и иными органами, заключение с ними соглашений о сотрудничестве;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22) взаимодействие с контрольно-счетными органами субъектов Российской Федерации и муниципальных образований, в том числе по вопросам внешнего государственного аудита (контроля), заключение с ними соглашений о сотрудничестве;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23) внесение в Совет Федерации и Государственную Думу предложений о совершенствовании законодательства по вопросам, относящимся к компетенции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24) регулярное представление палатам Федерального Собрания информации о результатах проводимых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24.1) экспертиза доклада об итогах работы по реализации соглашений о разделе продукции, направленного Государственной Думой, подготовка и представление в Государственную Думу соответствующего заключения по указанному докладу;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25) обеспечение развития и функционирования информационной системы в целях обмена информацией с другими контрольными и надзорными органами, иными государственными органами, объектами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25.1) осуществление контрольных полномочий в соответствии с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26) иные функции в соответствии с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На Счетную палату не может быть возложено осуществление функций, не предусмотренных федеральными законами.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14. Полномочия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обладает следующими полномочиями: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осуществляет контрольную, экспертно-аналитическую, информационную и иные виды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направляет по результатам контрольных и экспертно-аналитических мероприятий соответственно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получает в сроки, установленные для осуществления своих функций, информацию, документы и материалы, необходимые для осуществления внешнего государственного аудита (контроля), включая действующую государственную и ведомственную статистическую или иную отчетность, а </w:t>
      </w:r>
      <w:r w:rsidRPr="00B13960">
        <w:rPr>
          <w:rFonts w:ascii="Times New Roman" w:hAnsi="Times New Roman"/>
          <w:bCs/>
          <w:sz w:val="28"/>
          <w:szCs w:val="28"/>
          <w:lang w:eastAsia="ru-RU"/>
        </w:rPr>
        <w:lastRenderedPageBreak/>
        <w:t>также осуществляет формирование предложений к плану статистических работ и запрос данных государственной статистики;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предоставляет федеральным органам исполнительной власти рекомендации по составу и порядку формирования данных при создании и модернизации ими федеральных государственных информационных систем в целях обеспечения выполнения государственных функций и (или) предоставления государственных услуг, а также получает необходимый Счетной палате для осуществления внешнего государственного аудита (контроля) постоянный доступ к таким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запрашивает сведения о составе данных ведомственных информационных систем объектов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привлекает к участию в проведении контрольных и экспертно-аналитических мероприятий государственные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 осуществляет по обращениям контрольно-счетных органов субъектов Российской Федерации и муниципальных образований или законодательных (представительных) органов государственной власти субъектов Российской Федерации и органов местного самоуправления оценку (анализ) деятельности контрольно-счетных органов субъектов Российской Федерации и муниципальных образований, дает заключения о соответствии деятельности этих органов законодательству о внешнем государственном (муниципальном) финансовом контроле и рекомендации по повышению ее эффективности, а также по обращениям законодательных (представительных) </w:t>
      </w:r>
      <w:r w:rsidRPr="00B13960">
        <w:rPr>
          <w:rFonts w:ascii="Times New Roman" w:hAnsi="Times New Roman"/>
          <w:bCs/>
          <w:sz w:val="28"/>
          <w:szCs w:val="28"/>
          <w:lang w:eastAsia="ru-RU"/>
        </w:rPr>
        <w:lastRenderedPageBreak/>
        <w:t xml:space="preserve">органов государственной власти субъектов Российской Федерации дает заключения о соответствии кандидатур на должность председателя контрольно-счетного органа субъекта Российской Федерации требованиям, установленным Федеральным </w:t>
      </w:r>
      <w:hyperlink r:id="rId336"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организовывает взаимодействие с контрольно-счетными органами субъектов Российской Федерации и муниципальных образований, в том числе по вопросам планирования и проведения на территориях соответствующих субъектов Российской Федерации и муниципальных образований совместных и параллельных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оказывает контрольно-счетным органам субъектов Российской Федерации и муниципальных образований организационную, правовую, информационную, методическую и иную помощь, содействует в профессиональной подготовке, переподготовке и повышении квалификации работников контрольно-счетных органов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осуществляет подготовку рекомендаций по формированию системы целевых показателей для разработки документов стратегического планирования Российской Федерации, а также по их составу и количественным значениям;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10.1) осуществляет информационный обмен данными о лицах, привлеченных к административной ответственности, с федеральным органом исполнительной власти, осуществляющим функции по контролю и надзору в финансово-бюджетной сфере, в порядке, установленном соглашением о сотрудничестве;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11) осуществляет иные полномочия в соответствии с настоящим Федеральным законом и иными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Контрольная и экспертно-аналитическая деятельность осуществляется путем проведения контрольных и экспертно-аналитических мероприятий в форме предварительного аудита, оперативного анализа и контроля и последующего аудита (контроля) в соответствии с утверждаемыми Счетной палатой стандартами внешнего государственного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Контрольная и экспертно-аналитическая деятельность осуществляется в виде финансового аудита (контроля), аудита эффективности, стратегического аудита, иных видов аудита (контроля) в соответствии со стандартами внешнего государственного аудита (контроля), утверждаемыми Счетной палатой.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Финансовый аудит (контроль) применяется в целях документальных проверок достоверности финансовых операций, бюджетного учета, бюджетной и иной отчетности, целевого использования федеральных и иных ресурсов в пределах компетенции Счетной палаты, проверок финансовой и иной деятельности объектов аудита (контроля). При проведении финансового аудита (контроля) в пределах компетенции Счетной палаты осуществляется проверка соблюдения бюджетного законодательства Российской Федерации, а также нормативных правовых актов, регулирующих бюджетные правоотношения.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Аудит эффективности применяется в целях определения эффективности использования федеральных и иных ресурсов в пределах компетенции Счетной палаты, полученных объектами аудита (контроля) для достижения запланированных целей, решения поставленных социально-экономических задач развития Российской Федерации и осуществления возложенных на нее функций.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7. Стратегический аудит применяется в целях оценки реализуемости, рисков и результатов достижения целей социально-экономического развития Российской Федерации, предусмотренных документами стратегического планирования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Аудит государственных программ Российской Федерации (федеральных целевых программ) применяется для оценки качества их формирования и реализации в части: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соответствия хода и результатов их реализации заданным требованиям;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обоснованности и соблюдения графиков выполнения отдельных этапов работ и сведений о ресурсном обеспечении;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соотношения результатов с затраченными федеральными ресурсами.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Оценка федеральных инновационных проектов, имеющих высокорисковый характер, осуществляется на основе анализа эффективности реализации совокупности проектов, обладающих схожими целями и характеристиками.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Аудит государственных и международных инвестиционных проектов проводится в целях оценки обоснованности объемов и сроков осуществления капитальных вложений (инвестиций), а также оценки результатов действий и эффективности вложений федеральных и иных ресурсов в пределах компетенции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Аудит федеральных информационных систем и проектов проводится с учетом требований соответствующих международных стандартов и стандартов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12. Аудит в сфере закупок товаров, работ и услуг, осуществляемых объектами аудита (контроля), проводится в целях оценки обоснованности планирования закупок товаров, работ и услуг для государственных нужд, реализуемости и эффективности осуществления указанных закупок. Оценке </w:t>
      </w:r>
      <w:r w:rsidRPr="00B13960">
        <w:rPr>
          <w:rFonts w:ascii="Times New Roman" w:hAnsi="Times New Roman"/>
          <w:bCs/>
          <w:sz w:val="28"/>
          <w:szCs w:val="28"/>
          <w:lang w:eastAsia="ru-RU"/>
        </w:rPr>
        <w:lastRenderedPageBreak/>
        <w:t>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 Область действия контрольных полномочий Счетной палаты, объекты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65" w:name="Par78"/>
      <w:bookmarkEnd w:id="265"/>
      <w:r w:rsidRPr="00B13960">
        <w:rPr>
          <w:rFonts w:ascii="Times New Roman" w:hAnsi="Times New Roman"/>
          <w:bCs/>
          <w:sz w:val="28"/>
          <w:szCs w:val="28"/>
          <w:lang w:eastAsia="ru-RU"/>
        </w:rPr>
        <w:t>1. Счетная палата осуществляет внешний государственный аудит (контроль) в отношении федеральных государственных органов (в том числе их аппаратов), органов государственных внебюджетных фондов, Центрального банка Российской Федерации, федеральных государственных учреждений, федеральных государственных унитарных предприятий, государственных корпораций, государственных компаний и публично-правовых компаний, хозяйственных товариществ и обществ с участием Российской Федерации в их уставных (складочных) капиталах, хозяйственных товариществ и обществ с участием государственных корпораций, государственных компаний и публично-правовых компаний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Счетная палата осуществляет внешний государственный аудит (контроль) в отношении государственных органов субъектов Российской Федерации (в том числе их аппаратов), органов местного самоуправления, иных объектов контроля в пределах компетенции, установленной Бюджетным </w:t>
      </w:r>
      <w:hyperlink r:id="rId337"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и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Счетная палата осуществляет внешний государственный аудит (контроль) в отношении юридических лиц (за исключением указанных в </w:t>
      </w:r>
      <w:hyperlink w:anchor="Par78" w:history="1">
        <w:r w:rsidRPr="00B13960">
          <w:rPr>
            <w:rFonts w:ascii="Times New Roman" w:hAnsi="Times New Roman"/>
            <w:bCs/>
            <w:color w:val="0000FF"/>
            <w:sz w:val="28"/>
            <w:szCs w:val="28"/>
            <w:lang w:eastAsia="ru-RU"/>
          </w:rPr>
          <w:t>части 1</w:t>
        </w:r>
      </w:hyperlink>
      <w:r w:rsidRPr="00B13960">
        <w:rPr>
          <w:rFonts w:ascii="Times New Roman" w:hAnsi="Times New Roman"/>
          <w:bCs/>
          <w:sz w:val="28"/>
          <w:szCs w:val="28"/>
          <w:lang w:eastAsia="ru-RU"/>
        </w:rPr>
        <w:t xml:space="preserve"> настоящей статьи), индивидуальных предпринимателей, физических лиц - производителей товаров, работ, услуг в части соблюдения ими условий договоров (соглашений) о предоставлении средств из федерального бюджета </w:t>
      </w:r>
      <w:r w:rsidRPr="00B13960">
        <w:rPr>
          <w:rFonts w:ascii="Times New Roman" w:hAnsi="Times New Roman"/>
          <w:bCs/>
          <w:sz w:val="28"/>
          <w:szCs w:val="28"/>
          <w:lang w:eastAsia="ru-RU"/>
        </w:rPr>
        <w:lastRenderedPageBreak/>
        <w:t>и бюджетов государственных внебюджетных фондов, государственных контрактов, договоров об использовании федерального имущества (управлении федеральным имуществом), договоров (соглашений) о предоставлении государственных гарантий Российской Федерации, а также в части использования ими средств, источником которых являются субсидии из федерального бюджета, юридических лиц, получающих средства из бюджетов государственных внебюджетных фондов на основании федеральных законов в части аккумулирования и инвестирования сумм страховых взносов Пенсионным фондом Российской Федерации, учета средств пенсионных накоплений, передачи средств пенсионных накоплений от одного страховщика другому страховщику, расходов на инвестирование, осуществления выплат за счет средств пенсионных накоплений, а также получающих средства по договорам о финансовом обеспечении обязательного медицинского страхования, кредитных организаций, осуществляющих отдельные операции со средствами федерального бюджета, в части соблюдения ими условий договоров (соглашений) о предоставлении средств из федерального бюджета и бюджетов государственных внебюджетных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Счетная палата осуществляет внешний государственный аудит (контроль) также в отношении иных организаций. Проведение контрольных и экспертно-аналитических мероприятий в отношении иных организаций осуществляется в соответствии с поручениями Совета Федерации и Государственной Думы, оформленными соответствующими постановлениями, а также обращениями или поручениями Президента Российской Федерации и обращениями Правительства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16. Методы осуществления деятельности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Методами осуществления контрольной и экспертно-аналитической деятельности являются проверка, ревизия, анализ, обследование, мониторинг.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 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аудита (контроля) за определенный период, указанных в решении о проведении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2.1. Проверки подразделяются на камеральные и выездные.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2.2. Под камеральной проверкой в целях настоящего Федерального закона понимается проверка, проводимая по месту нахождения Счетной палаты на основании документов, представленных по запросу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2.3. Под выездной проверкой в целях настоящего Федерального закона понимается проверка, проводимая по месту нахождения объекта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Ревизия применяется в целях комплексной проверки деятельности объекта аудита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Результаты проверки, ревизии оформляются актом.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Анализ применяется в целях исследования отдельных сторон, свойств, составных частей предмета и деятельности объекта аудита (контроля) и систематизации результатов исследования.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Обследование применяется в целях анализа и оценки состояния определенной сферы предмета и деятельности объекта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Результаты анализа, обследования оформляются заключением.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Мониторинг применяется в целях сбора и анализа информации о предмете и деятельности объекта аудита (контроля) на системной и регулярной основе.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Счетная палата анализирует итоги проводимых контрольных мероприятий, обобщает и исследует причины и последствия выявленных откло</w:t>
      </w:r>
      <w:r w:rsidRPr="00B13960">
        <w:rPr>
          <w:rFonts w:ascii="Times New Roman" w:hAnsi="Times New Roman"/>
          <w:bCs/>
          <w:sz w:val="28"/>
          <w:szCs w:val="28"/>
          <w:lang w:eastAsia="ru-RU"/>
        </w:rPr>
        <w:lastRenderedPageBreak/>
        <w:t>нений и нарушений в процессе формирования и исполнения доходов и расходов федерального бюджета,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Экспертно-аналитическая деятельность осуществляется посредством проведения экспертно-аналитических мероприятий по актуальным проблемам финансовой системы Российской Федерации, формирования и исполнения федерального бюджета и бюджетов государственных внебюджетных фондов Российской Федерации, а также посредством исследования причин и последствий нарушений и недостатков, выявленных по результатам проведенных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Счетная палата в пределах своей компетенции вправе инициировать перед субъектами права законодательной инициативы предложения о совершенствовании бюджетного законодательства Российской Федерации и развитии финансовой системы Российской Федерации, а также участвовать в законопроектной деятельности государственных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Информационная деятельность Счетной палаты осуществляется посредством направления палатам Федерального Собрания отчетов о результатах контрольных и экспертно-аналитических мероприятий, регулярного предоставления информации о своей деятельности средствам массовой информации, издания бюллетеня Счетной палаты, представления Совету Федерации и Государственной Думе ежегодного отчета о работе Счетной палаты, утверждаемого Коллегией Счетной палаты и подлежащего обязательному опубликованию.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13. Материалы по результатам контрольных и экспертно-аналитических мероприятий, связанные с сохранением государственной </w:t>
      </w:r>
      <w:hyperlink r:id="rId338" w:history="1">
        <w:r w:rsidRPr="00B13960">
          <w:rPr>
            <w:rFonts w:ascii="Times New Roman" w:hAnsi="Times New Roman"/>
            <w:bCs/>
            <w:color w:val="0000FF"/>
            <w:sz w:val="28"/>
            <w:szCs w:val="28"/>
            <w:lang w:eastAsia="ru-RU"/>
          </w:rPr>
          <w:t>тайны</w:t>
        </w:r>
      </w:hyperlink>
      <w:r w:rsidRPr="00B13960">
        <w:rPr>
          <w:rFonts w:ascii="Times New Roman" w:hAnsi="Times New Roman"/>
          <w:bCs/>
          <w:sz w:val="28"/>
          <w:szCs w:val="28"/>
          <w:lang w:eastAsia="ru-RU"/>
        </w:rPr>
        <w:t>, представляются палатам Федерального Собрания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lastRenderedPageBreak/>
        <w:t>Статья 17. Контрольные и экспертно-аналитические мероприятия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Контрольные и экспертно-аналитические мероприятия проводятся в соответствии с программами, утверждаемыми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 результатам проведения контрольных и экспертно-аналитических мероприятий оформляются отчеты, за исключением случаев осуществления комплексов контрольных и экспертно-аналитических мероприятий, по результатам которых настоящим Федеральным законом предусмотрено оформление заключений Счетной палаты. Члены Коллегии Счетной палаты несут персональную ответственность за достоверность отчетов и заключений по результатам проведения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Отчеты и заключения по результатам контрольных и экспертно-аналитических мероприятий представляются на рассмотрение Коллегии Счетной палаты членами Коллегии, ответственными за их проведение. По результатам их рассмотрения Коллегия Счетной палаты принимает решение, которое подписывается председательствующим на заседании Коллегии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При представлении отчетов и заключений по результатам контрольных и экспертно-аналитических мероприятий палатам Федерального Собрания особое мнение членов Коллегии Счетной палаты оглашается в обязательном порядке. В случае, если с особым мнением выступает Председатель Счетной палаты или заместитель Председателя Счетной палаты, им предоставляется слово для содоклада.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О результатах проведенных контрольных и экспертно-аналитических мероприятий Счетная палата информирует Совет Федерации и Государственную Думу, доводит их до сведения руководителей соответствующих </w:t>
      </w:r>
      <w:r w:rsidRPr="00B13960">
        <w:rPr>
          <w:rFonts w:ascii="Times New Roman" w:hAnsi="Times New Roman"/>
          <w:bCs/>
          <w:sz w:val="28"/>
          <w:szCs w:val="28"/>
          <w:lang w:eastAsia="ru-RU"/>
        </w:rPr>
        <w:lastRenderedPageBreak/>
        <w:t>федеральных органов исполнительной власти, иных государственных органов, органов местного самоуправления, организаций и учреждений.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Об ущербе, причиненном государству, и о выявленных нарушениях нормативных правовых актов Счетная палата информирует Совет Федерации и Государственную Думу, а при наличии данных, указывающих на признаки составов преступлений, передает соответствующие материалы в правоохранительные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18. Предварительный аудит формирования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осуществляет предварительный аудит формирования федерального бюджета и бюджетов государственных внебюджетных фондов Российской Федерации в целях установления их соответствия законодательству Российской Федерации, а также определения обоснованности показателей проектов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66" w:name="Par128"/>
      <w:bookmarkEnd w:id="266"/>
      <w:r w:rsidRPr="00B13960">
        <w:rPr>
          <w:rFonts w:ascii="Times New Roman" w:hAnsi="Times New Roman"/>
          <w:bCs/>
          <w:sz w:val="28"/>
          <w:szCs w:val="28"/>
          <w:lang w:eastAsia="ru-RU"/>
        </w:rPr>
        <w:t>2. В рамках предварительного аудита формирования федерального бюджета и бюджетов государственных внебюджетных фондов Российской Федерации Счетная палата осуществляет комплекс экспертно-аналитических и контрольных мероприятий, проверку и анализ обоснованности показателей проектов федерального бюджета и бюджетов государственных внебюджетных фондов Российской Федерации, наличия и состояния нормативной методической базы их формирования, оценку проектов федерального бюджета и бюджетов государственных внебюджетных фон</w:t>
      </w:r>
      <w:r w:rsidRPr="00B13960">
        <w:rPr>
          <w:rFonts w:ascii="Times New Roman" w:hAnsi="Times New Roman"/>
          <w:bCs/>
          <w:sz w:val="28"/>
          <w:szCs w:val="28"/>
          <w:lang w:eastAsia="ru-RU"/>
        </w:rPr>
        <w:lastRenderedPageBreak/>
        <w:t>дов Российской Федерации как инструментов социально-экономической политики государства, их соответствия положениям посланий Президента Российской Федерации и иных программных документов, оценку качества прогнозирования доходов федерального бюджета и бюджетов государственных внебюджетных фондов Российской Федерации, использования бюджетных средств, инвестиционной и долговой политики, а также эффективности межбюджетных отношений.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По результатам осуществления комплекса экспертно-аналитических и контрольных мероприятий, предусмотренного </w:t>
      </w:r>
      <w:hyperlink w:anchor="Par128" w:history="1">
        <w:r w:rsidRPr="00B13960">
          <w:rPr>
            <w:rFonts w:ascii="Times New Roman" w:hAnsi="Times New Roman"/>
            <w:bCs/>
            <w:color w:val="0000FF"/>
            <w:sz w:val="28"/>
            <w:szCs w:val="28"/>
            <w:lang w:eastAsia="ru-RU"/>
          </w:rPr>
          <w:t>частью 2</w:t>
        </w:r>
      </w:hyperlink>
      <w:r w:rsidRPr="00B13960">
        <w:rPr>
          <w:rFonts w:ascii="Times New Roman" w:hAnsi="Times New Roman"/>
          <w:bCs/>
          <w:sz w:val="28"/>
          <w:szCs w:val="28"/>
          <w:lang w:eastAsia="ru-RU"/>
        </w:rPr>
        <w:t xml:space="preserve"> настоящей статьи, Счетная палата подготавливает заключения на проекты федеральных законов о федеральном бюджете и бюджетах государственных внебюджетных фондов Российской Федерации и представляет их палатам Федерального Собрания.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19. Оперативный анализ исполнения и контроль за организацией исполнения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в процессе исполнения федерального бюджета анализирует полноту и своевременность поступлений доходов федерального бюджета, кассовое исполнение федерального бюджета в сравнении с утвержденными показателями федерального закона о федеральном бюджете, выявляет отклонения и нарушения, проводит их анализ, вносит предложения по их устранению.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Счетная палата ежеквартально представляет палатам Федерального Собрания оперативный доклад о ходе исполнения федерального бюджета, в котором приводится анализ данных о доходах, расходах и об источниках финансирования дефицита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Форма оперативного доклада утверждается Государственной Думой по согласованию с Советом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4. В целях обеспечения своевременного сбора и обработки информации, необходимой для подготовки Счетной палатой ежеквартальных оперативных докладов о ходе исполнения федерального бюджета, в Российской Федерации устанавливается обязательная для всех федеральных органов исполнительной власти, а также организаций финансовая отчетность. Решение о конкретных сроках введения и формах данной отчетности принимается Правительством Российской Федерации по представлению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4.1. Счетная палата в процессе исполнения бюджетов государственных внебюджетных фондов Российской Федерации анализирует полноту и своевременность поступления доходов, включая межбюджетные трансферты бюджетам государственных внебюджетных фондов Российской Федерации, исполнение расходов бюджетов и источников финансирования дефицитов бюджетов в сравнении с утвержденными показателями федеральных законов о бюджетах государственных внебюджетных фондов Российской Федерации, выявляет отклонения и нарушения, проводит их анализ, вносит предложения по их устранению.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4.2. Счетная палата ежеквартально одновременно с оперативным докладом о ходе исполнения федерального бюджета представляет палатам Федерального Собрания оперативную информацию о ходе исполнения бюджетов государственных внебюджетных фондов Российской Федерации, в которой приводится анализ данных о доходах, включая межбюджетные трансферты бюджетам государственных внебюджетных фондов Российской Федерации, расходах и источниках финансирования дефицитов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Данные оперативного анализа хода исполнения федерального бюджета и бюджетов государственных внебюджетных фондов Российской Федерации и контроля за организацией их исполнения в текущем финансовом </w:t>
      </w:r>
      <w:r w:rsidRPr="00B13960">
        <w:rPr>
          <w:rFonts w:ascii="Times New Roman" w:hAnsi="Times New Roman"/>
          <w:bCs/>
          <w:sz w:val="28"/>
          <w:szCs w:val="28"/>
          <w:lang w:eastAsia="ru-RU"/>
        </w:rPr>
        <w:lastRenderedPageBreak/>
        <w:t>году используются при планировании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20. Последующий контроль за исполнением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осуществляет последующий контроль в ходе проверки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целях определения соответствия фактических показателей исполнения бюджетов показателям, утвержденным соответствующими законами о бюджете, полноты и своевременности исполнения показателей бюджета, в ходе внешней проверки годовых отчетов об исполнении федерального бюджета и бюджетов государственных внебюджетных фондов Российской Федерации, бюджетной отчетности главных администраторов средств федерального бюджета в целях установления законности исполнения бюджетов, достоверности учета и отчетности, эффективности использования средств бюджетов, а также в ходе проведения тематических проверок.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Счетная палата осуществляет проверку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рамках самостоятельных контрольных или экспертно-аналитических мероприятий либо в рамках комплекса контрольных и экспертно-аналитических мероприятий, включающего внешнюю проверку годовой бюджетной отчетности главных администраторов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Счетная палата осуществляет внешнюю проверку годовой бюджетной отчетности главных администраторов средств федерального бюджета и подготавливает заключения по каждому главному администратору средств </w:t>
      </w:r>
      <w:r w:rsidRPr="00B13960">
        <w:rPr>
          <w:rFonts w:ascii="Times New Roman" w:hAnsi="Times New Roman"/>
          <w:bCs/>
          <w:sz w:val="28"/>
          <w:szCs w:val="28"/>
          <w:lang w:eastAsia="ru-RU"/>
        </w:rPr>
        <w:lastRenderedPageBreak/>
        <w:t>федерального бюджета. Заключения по каждому главному администратору средств федерального бюджета представляются в Государственную Думу и Совет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Счетная палата осуществляет внешнюю проверку годового отчета об исполнении федерального бюджета и подготавливает заключение на годовой отчет об исполнении федерального бюджета. Заключение на годовой отчет об исполнении федерального бюджета представляется в Государственную Думу и Совет Федерации, а также направляется в Правительство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Счетная палата осуществляет проверку отчетов об исполнении бюджетов государственных внебюджетных фондов Российской Федерации и подготавливает заключения на отчеты об исполнении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Заключения на отчеты об исполнении бюджетов государственных внебюджетных фондов Российской Федерации представляются в Государственную Думу и Совет Федерации, а также направляются в Правительство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21. Внешний государственный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Счетная палата осуществляет государственный аудит (контроль):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объемов и структуры государственного внутреннего и внешнего долга Российской Федерации, государственных внутренних и внешних заимствований;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погашения государственного внутреннего и внешнего долга Российской Федерации и расходов на его обслуживание;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3) эффективности и соответствия нормативным правовым актам Российской Федерации порядка использования государственных займов и кредитов от кредитных организаций, иностранных государств, международных финансовых организаций, иных субъектов международного права, иностранных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эффективности и соответствия нормативным правовым актам Российской Федерации порядка предоставления и реализации государственных гарантий;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эффективности и соответствия нормативным правовым актам Российской Федерации порядка размещения средств федерального бюджета в банках и иных кредитных организациях;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эффективности и соответствия нормативным правовым актам Российской Федерации порядка предоставления средств федерального бюджета иностранным государствам и (или) иностранным юридическим лицам;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объема и структуры долга иностранных государств и (или) иностранных юридических лиц перед Российской Федерацией;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эффективности и соответствия нормативным правовым актам Российской Федерации порядка предоставления бюджетных кредитов из федерального бюджета.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22. Контроль за поступлением в федеральный бюджет средств от распоряжения и управления федеральной собственностью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Счетная палата осуществляет контроль за поступлением в федеральный бюджет средств, полученных: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от распоряжения федеральным имуществом (в том числе от его приватизации, продажи);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от управления объектами федеральной собственности.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23. Внешний государственный аудит (контроль) банковской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Счетная палата осуществляет государственный аудит (контроль):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деятельности Центрального банка Российской Федерации, его структурных подразделений, других банков и небанковских кредитных организаций, входящих в банковскую систему Российской Федерации, в части обслуживания ими федерального бюджета,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деятельности Центрального банка Российской Федерации по обслуживанию государственного долга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счетов и операций Центрального банка Российской Федерации, на которые распространяется действие </w:t>
      </w:r>
      <w:hyperlink r:id="rId339"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Российской Федерации от 21 июля 1993 года N 5485-1 "О государственной тайне".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Счетная палата осуществляет проверки финансово-хозяйственной деятельности Центрального банка Российской Федерации, его структурных подразделений и учреждений. Указанные проверки осуществляются в соответствии с решениями Государственной Думы, принимаемыми на основании предложений Национального финансового совета.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24. Экспертиза и заключения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проводит экспертизу и дает заключения: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по вопросам эффективности использования бюджетных средств, федеральной собственности и иных ресурсов;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 вопросам бюджетно-финансовой политики и совершенствования бюджетного процесса в Российской Федерации в пределах компетенции;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по проектам законодательных и иных нормативных правовых актов и финансово-экономическим обоснованиям к ним по бюджетно-финансовым вопросам, вносимым на рассмотрение Государственной Думы, а также по проектам законодательных актов, приводящих к изменению доходов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4) по проектам международных договоров Российской Федерации, влекущих правовые последствия для федерального бюджета и бюджетов государственных внебюджетных фондов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по проектам государственных программ Российской Федерации (федеральных целевых программ);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по документам стратегического планирования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по докладу об итогах работы по реализации соглашений о разделе продукции.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 другим вопросам, входящим в ее компетенцию, Счетная палата осуществляет подготовку и представление заключений или письменных ответов на основании: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запросов Президента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поручений Совета Федерации или Государственной Думы, оформленных соответствующими постановлениями;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запросов комитетов и комиссий Совета Федерации и Государственной Думы;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запросов членов Совета Федерации и депутатов Государственной Думы; запросов Правительства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запросов органов государственной власти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Решение о рассмотрении запроса и подготовке заключения принимается Коллегией Счетной палаты. В случае отказа Председатель Счетной палаты возвращает запрос с указанием причин отказа.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Заключения Счетной палаты не могут содержать политические оценки решений, принимаемых государственными органами по вопросам их ведения.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25. Предоставление информации по запросам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Все объекты аудита (контроля), их должностные лица обязаны предоставлять в установленном порядке информацию, документы и материалы, необходимые для проведения контрольных и экспертно-аналитических мероприятий, выполнения задач и функций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Неправомерный отказ в предоставлении или уклонение от предоставления информации (документов, материалов) Счетной палате (ее должностному лицу), необходимой для осуществления ее деятельности, а также предоставление заведомо ложной информации, если эти деяния совершены должностным лицом, обязанным предоставлять такую информацию, влекут за собой ответственность, установленную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26. Представление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При выявлении в ходе контрольных мероприятий нарушений в хозяйственной, финансовой, коммерческой и иной деятельности объектов аудита (контроля), наносящих ущерб государству и требующих в связи с этим безотлагательного пресечения, при создании препятствий для проведения контрольных и экспертно-аналитических мероприятий, а также по результатам проведенных контрольных мероприятий Счетная палата вправе направить руководителям объектов аудита (контроля) представления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Представления Счетной палаты принимаются Коллегией Счетной палаты и подписываются аудиторами Счетной палаты либо Председателем Счетной палаты или заместителем Председателя Счетной палаты в случаях, установленных </w:t>
      </w:r>
      <w:hyperlink r:id="rId340" w:history="1">
        <w:r w:rsidRPr="00B13960">
          <w:rPr>
            <w:rFonts w:ascii="Times New Roman" w:hAnsi="Times New Roman"/>
            <w:bCs/>
            <w:color w:val="0000FF"/>
            <w:sz w:val="28"/>
            <w:szCs w:val="28"/>
            <w:lang w:eastAsia="ru-RU"/>
          </w:rPr>
          <w:t>Регламентом</w:t>
        </w:r>
      </w:hyperlink>
      <w:r w:rsidRPr="00B13960">
        <w:rPr>
          <w:rFonts w:ascii="Times New Roman" w:hAnsi="Times New Roman"/>
          <w:bCs/>
          <w:sz w:val="28"/>
          <w:szCs w:val="28"/>
          <w:lang w:eastAsia="ru-RU"/>
        </w:rPr>
        <w:t xml:space="preserve">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3. Представление Счетной палаты должно содержать информацию о выявленных недостатках и нарушениях законодательства Российской Федерации и иных нормативных правовых актов и требования о принятии мер по их устранению, а также устранению причин и условий таких нарушений.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Представление Счетной палаты должно быть выполнено в указанный в представлении срок или, если срок не указан, в течение 30 дней со дня его внесения в объект аудита (контроля). Срок выполнения представления может быть продлен по решению Коллегии Счетной палаты, но не более одного раза.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О принятых мерах по результатам выполнения представления Счетная палата уведомляется в письменной форме руководителем объекта аудита (контроля) или лицом, исполняющим его обязанности.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27. Предписание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В случаях невыполнения представлений Счетной палаты, несоблюдения сроков их выполнения Счетная палата имеет право направлять руководителям объектов аудита (контроля) обязательные для выполнения предписания для принятия мер по устранению выявленных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Предписания Счетной палаты принимаются Коллегией Счетной палаты и подписываются Председателем Счетной палаты или заместителем Председателя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В предписании Счетной палаты должны быть указаны основания для его вынесения, информация о выявленных нарушениях законодательства Российской Федерации и иных нормативных правовых актов, требования о принятии мер по их устранению, а также устранению причин и условий таких нарушений, сроки выполнения указанного предписания и ответственность за его невыполнение.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4. При невыполнении или ненадлежащем выполнении предписаний Счетной палаты Коллегия Счетной палаты может по согласованию с Государственной Думой принять решение о приостановлении всех видов финансовых платежных и расчетных операций по счетам объектов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4.1. О принятых мерах по результатам выполнения предписания Счетная палата уведомляется в письменной форме руководителем объекта аудита (контроля) или лицом, исполняющим его обязанности.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Отменить предписание или внести в него изменения может Коллегия Счетной палаты. Предписание может быть обжаловано в судебном порядке.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28. Уведомление Счетной палаты о применении бюджетных мер принуждения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При выявлении в ходе контрольного мероприятия бюджетных нарушений Счетная палата направляет уведомление о применении бюджетных мер принуждения.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Уведомление Счетной палаты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Уведомление Счетной палаты принимается Коллегией Счетной палаты и подписывается Председателем Счетной палаты или заместителем Председателя Счетной палаты.</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29. Взаимодействие Счетной палаты с подразделениями внутреннего аудита в объектах внешнего государственного аудита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вправе проводить проверки и анализ работы и отчетности подразделений внутреннего аудита в объектах внешнего государственного аудита (контроля), соблюдения требований стандартов внутреннего аудита.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 По результатам проверок и анализа Счетная палата может направлять рекомендации по совершенствованию внутреннего аудита.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30. Взаимодействие Счетной палаты с другими органами и организациями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Контрольные органы Президента Российской Федерации и Правительства Российской Федерации, органы государственной безопасности, правоохранительные органы, контрольно-счетные органы субъектов Российской Федерации и муниципальных образований, Центральный банк Российской Федерации, финансовые органы, налоговые органы и иные государственные органы, иные организации, подразделения внутреннего аудита обязаны оказывать содействие деятельности Счетной палаты, предоставлять по ее запросам информацию, необходимую для выполнения ее задач и функций.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31. Информирование органов государственной власти и общества о результатах деятельности Счетной палаты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Счетная палата в соответствии с законодательством Российской Федерации информирует органы государственной власти и общество о результатах своей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Ежегодный отчет о работе Счетной палаты представляется Совету Федерации и Государственной Думе и подлежит обязательному опубликованию.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Материалы по результатам проверок, связанные с сохранением государственной тайны, представляемые палатам Федерального Собрания, рассматриваются на закрытых заседаниях.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Счетная палата в соответствии с законодательством Российской Федерации предоставляет информацию о своей деятельности средствам массовой информации, в том числе через свои официальные информационные печатные издания, официальный сайт в информационно-телекоммуникационной сети "Интернет", иные сетевые ресурсы.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 Счетная палата издает бюллетень Счетной палаты, являющийся ее официальным информационным изданием. Счетная палата может создавать средства массовой информации в порядке, установленном законодательством Российской Федерации.</w:t>
      </w:r>
    </w:p>
    <w:p w:rsidR="00E44DDD" w:rsidRPr="00B13960" w:rsidRDefault="00E44DDD" w:rsidP="00C80392">
      <w:pPr>
        <w:numPr>
          <w:ilvl w:val="0"/>
          <w:numId w:val="9"/>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9. Основные полномочия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Контрольно-счетный орган субъекта Российской Федерации осуществляет следующие основные полномочия: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 за исполнением бюджета субъекта Российской Федерации и бюджета территориального государственного внебюджетного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w:t>
      </w:r>
      <w:r w:rsidRPr="00B13960">
        <w:rPr>
          <w:rFonts w:ascii="Times New Roman" w:hAnsi="Times New Roman"/>
          <w:bCs/>
          <w:sz w:val="28"/>
          <w:szCs w:val="28"/>
          <w:lang w:eastAsia="ru-RU"/>
        </w:rPr>
        <w:lastRenderedPageBreak/>
        <w:t>интеллектуальной деятельности и средствами индивидуализации, принадлежащими субъекту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анализ бюджетного процесса в субъекте Российской Федерации и подготовка предложений, направленных на его совершенствование;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341"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w:t>
      </w:r>
      <w:r w:rsidRPr="00B13960">
        <w:rPr>
          <w:rFonts w:ascii="Times New Roman" w:hAnsi="Times New Roman"/>
          <w:bCs/>
          <w:sz w:val="28"/>
          <w:szCs w:val="28"/>
          <w:lang w:eastAsia="ru-RU"/>
        </w:rPr>
        <w:lastRenderedPageBreak/>
        <w:t>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участие в пределах полномочий в мероприятиях, направленных на противодействие коррупции;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12) </w:t>
      </w:r>
      <w:hyperlink r:id="rId342" w:history="1">
        <w:r w:rsidRPr="00B13960">
          <w:rPr>
            <w:rFonts w:ascii="Times New Roman" w:hAnsi="Times New Roman"/>
            <w:bCs/>
            <w:color w:val="0000FF"/>
            <w:sz w:val="28"/>
            <w:szCs w:val="28"/>
            <w:lang w:eastAsia="ru-RU"/>
          </w:rPr>
          <w:t>иные</w:t>
        </w:r>
      </w:hyperlink>
      <w:r w:rsidRPr="00B13960">
        <w:rPr>
          <w:rFonts w:ascii="Times New Roman" w:hAnsi="Times New Roman"/>
          <w:bCs/>
          <w:sz w:val="28"/>
          <w:szCs w:val="28"/>
          <w:lang w:eastAsia="ru-RU"/>
        </w:rP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67" w:name="Par15"/>
      <w:bookmarkEnd w:id="267"/>
      <w:r w:rsidRPr="00B13960">
        <w:rPr>
          <w:rFonts w:ascii="Times New Roman" w:hAnsi="Times New Roman"/>
          <w:bCs/>
          <w:sz w:val="28"/>
          <w:szCs w:val="28"/>
          <w:lang w:eastAsia="ru-RU"/>
        </w:rPr>
        <w:t>2. Контрольно-счетный орган муниципального образования осуществляет следующие основные полномочия: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 за исполнением местного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экспертиза проектов местного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внешняя проверка годового отчета об исполнении местного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w:t>
      </w:r>
      <w:r w:rsidRPr="00B13960">
        <w:rPr>
          <w:rFonts w:ascii="Times New Roman" w:hAnsi="Times New Roman"/>
          <w:bCs/>
          <w:sz w:val="28"/>
          <w:szCs w:val="28"/>
          <w:lang w:eastAsia="ru-RU"/>
        </w:rPr>
        <w:lastRenderedPageBreak/>
        <w:t>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участие в пределах полномочий в мероприятиях, направленных на противодействие коррупции;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11) </w:t>
      </w:r>
      <w:hyperlink r:id="rId343" w:history="1">
        <w:r w:rsidRPr="00B13960">
          <w:rPr>
            <w:rFonts w:ascii="Times New Roman" w:hAnsi="Times New Roman"/>
            <w:bCs/>
            <w:color w:val="0000FF"/>
            <w:sz w:val="28"/>
            <w:szCs w:val="28"/>
            <w:lang w:eastAsia="ru-RU"/>
          </w:rPr>
          <w:t>иные</w:t>
        </w:r>
      </w:hyperlink>
      <w:r w:rsidRPr="00B13960">
        <w:rPr>
          <w:rFonts w:ascii="Times New Roman" w:hAnsi="Times New Roman"/>
          <w:bCs/>
          <w:sz w:val="28"/>
          <w:szCs w:val="28"/>
          <w:lang w:eastAsia="ru-RU"/>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Контрольно-счетный орган муниципального района, помимо полномочий, предусмотренных </w:t>
      </w:r>
      <w:hyperlink w:anchor="Par15" w:history="1">
        <w:r w:rsidRPr="00B13960">
          <w:rPr>
            <w:rFonts w:ascii="Times New Roman" w:hAnsi="Times New Roman"/>
            <w:bCs/>
            <w:color w:val="0000FF"/>
            <w:sz w:val="28"/>
            <w:szCs w:val="28"/>
            <w:lang w:eastAsia="ru-RU"/>
          </w:rPr>
          <w:t>частью 2</w:t>
        </w:r>
      </w:hyperlink>
      <w:r w:rsidRPr="00B13960">
        <w:rPr>
          <w:rFonts w:ascii="Times New Roman" w:hAnsi="Times New Roman"/>
          <w:bCs/>
          <w:sz w:val="28"/>
          <w:szCs w:val="28"/>
          <w:lang w:eastAsia="ru-RU"/>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Внешний государственный и муниципальный финансовый контроль осуществляется контрольно-счетными органами: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10. Формы осуществления контрольно-счетными органами внешнего государственного и муниципального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При проведении экспертно-аналитического мероприятия контрольно-счетным органом составляются отчет или заключение.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lastRenderedPageBreak/>
        <w:t>Статья 11. Стандарты внешнего государственного и муниципального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44" w:history="1">
        <w:r w:rsidRPr="00B13960">
          <w:rPr>
            <w:rFonts w:ascii="Times New Roman" w:hAnsi="Times New Roman"/>
            <w:bCs/>
            <w:color w:val="0000FF"/>
            <w:sz w:val="28"/>
            <w:szCs w:val="28"/>
            <w:lang w:eastAsia="ru-RU"/>
          </w:rPr>
          <w:t>Конституцией</w:t>
        </w:r>
      </w:hyperlink>
      <w:r w:rsidRPr="00B13960">
        <w:rPr>
          <w:rFonts w:ascii="Times New Roman" w:hAnsi="Times New Roman"/>
          <w:bCs/>
          <w:sz w:val="28"/>
          <w:szCs w:val="28"/>
          <w:lang w:eastAsia="ru-RU"/>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45" w:history="1">
        <w:r w:rsidRPr="00B13960">
          <w:rPr>
            <w:rFonts w:ascii="Times New Roman" w:hAnsi="Times New Roman"/>
            <w:bCs/>
            <w:color w:val="0000FF"/>
            <w:sz w:val="28"/>
            <w:szCs w:val="28"/>
            <w:lang w:eastAsia="ru-RU"/>
          </w:rPr>
          <w:t>общими требованиями</w:t>
        </w:r>
      </w:hyperlink>
      <w:r w:rsidRPr="00B13960">
        <w:rPr>
          <w:rFonts w:ascii="Times New Roman" w:hAnsi="Times New Roman"/>
          <w:bCs/>
          <w:sz w:val="28"/>
          <w:szCs w:val="28"/>
          <w:lang w:eastAsia="ru-RU"/>
        </w:rPr>
        <w:t>, утвержденными Счетной палатой Российской Федерации и (или) контрольно-счетным органом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в отношении иных организаций - в соответствии с общими требованиями, установленными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lastRenderedPageBreak/>
        <w:t>Статья 12. Планирование деятельности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Контрольно-счетные органы осуществляют свою деятельность на основе планов, которые разрабатываются и утверждаются ими самостоятельно.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13. Обязательность исполнения требований должностных лиц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w:t>
      </w:r>
      <w:r w:rsidRPr="00B13960">
        <w:rPr>
          <w:rFonts w:ascii="Times New Roman" w:hAnsi="Times New Roman"/>
          <w:bCs/>
          <w:sz w:val="28"/>
          <w:szCs w:val="28"/>
          <w:lang w:eastAsia="ru-RU"/>
        </w:rPr>
        <w:lastRenderedPageBreak/>
        <w:t>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14. Права, обязанности и ответственность должностных лиц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Должностные лица контрольно-счетных органов при осуществлении возложенных на них должностных полномочий имеют право: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68" w:name="Par62"/>
      <w:bookmarkEnd w:id="268"/>
      <w:r w:rsidRPr="00B13960">
        <w:rPr>
          <w:rFonts w:ascii="Times New Roman" w:hAnsi="Times New Roman"/>
          <w:bCs/>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в пределах своей компетенции направлять запросы должностным лицам территориальных органов федеральных органов исполнительной </w:t>
      </w:r>
      <w:r w:rsidRPr="00B13960">
        <w:rPr>
          <w:rFonts w:ascii="Times New Roman" w:hAnsi="Times New Roman"/>
          <w:bCs/>
          <w:sz w:val="28"/>
          <w:szCs w:val="28"/>
          <w:lang w:eastAsia="ru-RU"/>
        </w:rPr>
        <w:lastRenderedPageBreak/>
        <w:t>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знакомиться с технической документацией к электронным базам данных;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62" w:history="1">
        <w:r w:rsidRPr="00B13960">
          <w:rPr>
            <w:rFonts w:ascii="Times New Roman" w:hAnsi="Times New Roman"/>
            <w:bCs/>
            <w:color w:val="0000FF"/>
            <w:sz w:val="28"/>
            <w:szCs w:val="28"/>
            <w:lang w:eastAsia="ru-RU"/>
          </w:rPr>
          <w:t>пунктом 2 части 1</w:t>
        </w:r>
      </w:hyperlink>
      <w:r w:rsidRPr="00B13960">
        <w:rPr>
          <w:rFonts w:ascii="Times New Roman" w:hAnsi="Times New Roman"/>
          <w:bCs/>
          <w:sz w:val="28"/>
          <w:szCs w:val="28"/>
          <w:lang w:eastAsia="ru-RU"/>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46"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25 декабря 2008 года N 273-ФЗ "О противодействии коррупции", Федеральным </w:t>
      </w:r>
      <w:hyperlink r:id="rId347"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8"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w:t>
      </w:r>
      <w:r w:rsidRPr="00B13960">
        <w:rPr>
          <w:rFonts w:ascii="Times New Roman" w:hAnsi="Times New Roman"/>
          <w:bCs/>
          <w:sz w:val="28"/>
          <w:szCs w:val="28"/>
          <w:lang w:eastAsia="ru-RU"/>
        </w:rPr>
        <w:lastRenderedPageBreak/>
        <w:t>ных банках, расположенных за пределами территории Российской Федерации, владеть и (или) пользоваться иностранными финансовыми инструментами".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 Представление информации по запросам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69" w:name="Par81"/>
      <w:bookmarkEnd w:id="269"/>
      <w:r w:rsidRPr="00B13960">
        <w:rPr>
          <w:rFonts w:ascii="Times New Roman" w:hAnsi="Times New Roman"/>
          <w:bCs/>
          <w:sz w:val="28"/>
          <w:szCs w:val="28"/>
          <w:lang w:eastAsia="ru-RU"/>
        </w:rPr>
        <w:t>1. Органы государственной власти и государственные органы субъектов Российской Федерации, органы управления государственными внебюд</w:t>
      </w:r>
      <w:r w:rsidRPr="00B13960">
        <w:rPr>
          <w:rFonts w:ascii="Times New Roman" w:hAnsi="Times New Roman"/>
          <w:bCs/>
          <w:sz w:val="28"/>
          <w:szCs w:val="28"/>
          <w:lang w:eastAsia="ru-RU"/>
        </w:rPr>
        <w:lastRenderedPageBreak/>
        <w:t>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Порядок направления контрольно-счетными органами запросов, указанных в </w:t>
      </w:r>
      <w:hyperlink w:anchor="Par81" w:history="1">
        <w:r w:rsidRPr="00B13960">
          <w:rPr>
            <w:rFonts w:ascii="Times New Roman" w:hAnsi="Times New Roman"/>
            <w:bCs/>
            <w:color w:val="0000FF"/>
            <w:sz w:val="28"/>
            <w:szCs w:val="28"/>
            <w:lang w:eastAsia="ru-RU"/>
          </w:rPr>
          <w:t>части 1</w:t>
        </w:r>
      </w:hyperlink>
      <w:r w:rsidRPr="00B13960">
        <w:rPr>
          <w:rFonts w:ascii="Times New Roman" w:hAnsi="Times New Roman"/>
          <w:bCs/>
          <w:sz w:val="28"/>
          <w:szCs w:val="28"/>
          <w:lang w:eastAsia="ru-RU"/>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 Непредставление или несвоевременное представление органами и организациями, указанными в </w:t>
      </w:r>
      <w:hyperlink w:anchor="Par81" w:history="1">
        <w:r w:rsidRPr="00B13960">
          <w:rPr>
            <w:rFonts w:ascii="Times New Roman" w:hAnsi="Times New Roman"/>
            <w:bCs/>
            <w:color w:val="0000FF"/>
            <w:sz w:val="28"/>
            <w:szCs w:val="28"/>
            <w:lang w:eastAsia="ru-RU"/>
          </w:rPr>
          <w:t>части 1</w:t>
        </w:r>
      </w:hyperlink>
      <w:r w:rsidRPr="00B13960">
        <w:rPr>
          <w:rFonts w:ascii="Times New Roman" w:hAnsi="Times New Roman"/>
          <w:bCs/>
          <w:sz w:val="28"/>
          <w:szCs w:val="28"/>
          <w:lang w:eastAsia="ru-RU"/>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16. Представления и предписания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Контрольно-счетные органы по результатам проведения контрольных мероприятий вправе вносить в органы государственной власти и госу</w:t>
      </w:r>
      <w:r w:rsidRPr="00B13960">
        <w:rPr>
          <w:rFonts w:ascii="Times New Roman" w:hAnsi="Times New Roman"/>
          <w:bCs/>
          <w:sz w:val="28"/>
          <w:szCs w:val="28"/>
          <w:lang w:eastAsia="ru-RU"/>
        </w:rPr>
        <w:lastRenderedPageBreak/>
        <w:t>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Предписание контрольно-счетного органа должно быть исполнено в установленные в нем сроки.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49"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и (или) законодательством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17. Гарантии прав проверяемых органов и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18. Взаимодействие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 В целях координации своей деятельности контрольно-счетные органы и иные государственные и муниципальные органы могут создавать как </w:t>
      </w:r>
      <w:r w:rsidRPr="00B13960">
        <w:rPr>
          <w:rFonts w:ascii="Times New Roman" w:hAnsi="Times New Roman"/>
          <w:bCs/>
          <w:sz w:val="28"/>
          <w:szCs w:val="28"/>
          <w:lang w:eastAsia="ru-RU"/>
        </w:rPr>
        <w:lastRenderedPageBreak/>
        <w:t>временные, так и постоянно действующие совместные координационные, консультационные, совещательные и другие рабочие органы.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Контрольно-счетный орган субъекта Российской Федерации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оказывать контрольно-счетным органам муниципальных образований организационную, правовую, информационную, методическую и иную помощь;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Федерального </w:t>
      </w:r>
      <w:hyperlink r:id="rId350"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02.07.2013 N 185-ФЗ)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Счетная палата Российской Федерации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оказывать контрольно-счетным органам организационную, правовую, информационную, методическую и иную помощь;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19. Обеспечение доступа к информации о деятельности контрольно-счетных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w:t>
      </w:r>
      <w:r w:rsidRPr="00B13960">
        <w:rPr>
          <w:rFonts w:ascii="Times New Roman" w:hAnsi="Times New Roman"/>
          <w:bCs/>
          <w:sz w:val="28"/>
          <w:szCs w:val="28"/>
          <w:lang w:eastAsia="ru-RU"/>
        </w:rPr>
        <w:lastRenderedPageBreak/>
        <w:t>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44DDD" w:rsidRPr="00B13960" w:rsidRDefault="00E44DDD" w:rsidP="00C80392">
      <w:pPr>
        <w:numPr>
          <w:ilvl w:val="0"/>
          <w:numId w:val="9"/>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bCs/>
          <w:sz w:val="28"/>
          <w:szCs w:val="28"/>
          <w:lang w:eastAsia="ru-RU"/>
        </w:rPr>
        <w:t xml:space="preserve">Письмо Минфина России от 08 октября </w:t>
      </w:r>
      <w:smartTag w:uri="urn:schemas-microsoft-com:office:smarttags" w:element="metricconverter">
        <w:smartTagPr>
          <w:attr w:name="ProductID" w:val="2014 г"/>
        </w:smartTagPr>
        <w:r w:rsidRPr="00B13960">
          <w:rPr>
            <w:rFonts w:ascii="Times New Roman" w:hAnsi="Times New Roman"/>
            <w:b/>
            <w:bCs/>
            <w:sz w:val="28"/>
            <w:szCs w:val="28"/>
            <w:lang w:eastAsia="ru-RU"/>
          </w:rPr>
          <w:t>2014 г</w:t>
        </w:r>
      </w:smartTag>
      <w:r w:rsidRPr="00B13960">
        <w:rPr>
          <w:rFonts w:ascii="Times New Roman" w:hAnsi="Times New Roman"/>
          <w:b/>
          <w:bCs/>
          <w:sz w:val="28"/>
          <w:szCs w:val="28"/>
          <w:lang w:eastAsia="ru-RU"/>
        </w:rPr>
        <w:t>. № 02-10-10/50466 "О полномочиях по осуществлению государственного (муниципального) финансового контроля за использованием субвенций из федерального бюджета бюджету субъекта Российской Федерации для перечисления в местные бюджеты".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Министерство финансов Российской Федерации в связи с многочисленными запросами о полномочиях по осуществлению государственного (муниципального) финансового контроля за использованием субвенций из федерального бюджета бюджету субъекта Российской Федерации для перечисления в местные бюджеты сообщает.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соответствии со </w:t>
      </w:r>
      <w:hyperlink r:id="rId351" w:history="1">
        <w:r w:rsidRPr="00B13960">
          <w:rPr>
            <w:rFonts w:ascii="Times New Roman" w:hAnsi="Times New Roman"/>
            <w:bCs/>
            <w:color w:val="0000FF"/>
            <w:sz w:val="28"/>
            <w:szCs w:val="28"/>
            <w:lang w:eastAsia="ru-RU"/>
          </w:rPr>
          <w:t>статьей 266.1</w:t>
        </w:r>
      </w:hyperlink>
      <w:r w:rsidRPr="00B13960">
        <w:rPr>
          <w:rFonts w:ascii="Times New Roman" w:hAnsi="Times New Roman"/>
          <w:bCs/>
          <w:sz w:val="28"/>
          <w:szCs w:val="28"/>
          <w:lang w:eastAsia="ru-RU"/>
        </w:rPr>
        <w:t xml:space="preserve"> Бюджетного кодекса Российской Федерации (далее - Кодекс) объектами государственного (муниципального) финансового контроля являются финансовые органы (главные распоряди</w:t>
      </w:r>
      <w:r w:rsidRPr="00B13960">
        <w:rPr>
          <w:rFonts w:ascii="Times New Roman" w:hAnsi="Times New Roman"/>
          <w:bCs/>
          <w:sz w:val="28"/>
          <w:szCs w:val="28"/>
          <w:lang w:eastAsia="ru-RU"/>
        </w:rPr>
        <w:lastRenderedPageBreak/>
        <w:t>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государственные (муниципальные) учреждения и государственные (муниципальные) унитарные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Согласно </w:t>
      </w:r>
      <w:hyperlink r:id="rId352" w:history="1">
        <w:r w:rsidRPr="00B13960">
          <w:rPr>
            <w:rFonts w:ascii="Times New Roman" w:hAnsi="Times New Roman"/>
            <w:bCs/>
            <w:color w:val="0000FF"/>
            <w:sz w:val="28"/>
            <w:szCs w:val="28"/>
            <w:lang w:eastAsia="ru-RU"/>
          </w:rPr>
          <w:t>статье 133</w:t>
        </w:r>
      </w:hyperlink>
      <w:r w:rsidRPr="00B13960">
        <w:rPr>
          <w:rFonts w:ascii="Times New Roman" w:hAnsi="Times New Roman"/>
          <w:bCs/>
          <w:sz w:val="28"/>
          <w:szCs w:val="28"/>
          <w:lang w:eastAsia="ru-RU"/>
        </w:rPr>
        <w:t xml:space="preserve"> Кодекса субвенции бюджетам субъектов Российской Федерации из федерального бюджета предоставляются в целях финансового обеспечения выполнения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Субвенции бюджетам субъектов Российской Федерации из федерального бюджета, включая субвенции для перечисления в местные бюджеты, расходуются в порядке, установленном федеральными законами и принятыми в соответствии с ними нормативными правовыми актами.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Также в соответствии со </w:t>
      </w:r>
      <w:hyperlink r:id="rId353" w:history="1">
        <w:r w:rsidRPr="00B13960">
          <w:rPr>
            <w:rFonts w:ascii="Times New Roman" w:hAnsi="Times New Roman"/>
            <w:bCs/>
            <w:color w:val="0000FF"/>
            <w:sz w:val="28"/>
            <w:szCs w:val="28"/>
            <w:lang w:eastAsia="ru-RU"/>
          </w:rPr>
          <w:t>статьей 47</w:t>
        </w:r>
      </w:hyperlink>
      <w:r w:rsidRPr="00B13960">
        <w:rPr>
          <w:rFonts w:ascii="Times New Roman" w:hAnsi="Times New Roman"/>
          <w:bCs/>
          <w:sz w:val="28"/>
          <w:szCs w:val="28"/>
          <w:lang w:eastAsia="ru-RU"/>
        </w:rPr>
        <w:t xml:space="preserve"> Кодекса полученные субвенции не являются собственными доходами бюджетов субъектов Российской Федерации 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Таким образом, в случае предоставления субвенций из федерального бюджета бюджету субъекта Российской Федерации для перечисления в местные бюджеты объектами контроля Федеральной службы финансово-бюджетного надзора и Счетной палаты Российской Федерации являются финансовые органы (главные распорядители (распорядители) средств бюджета) и получатели средств бюджета субъекта Российской Федерации (местного бюджета) в части соблюдения ими целей и условий предоставления указанных субвенций.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Механизм реализации материалов контрольного мероприятия в случае установления нарушения условий предоставления средств из бюджета </w:t>
      </w:r>
      <w:r w:rsidRPr="00B13960">
        <w:rPr>
          <w:rFonts w:ascii="Times New Roman" w:hAnsi="Times New Roman"/>
          <w:bCs/>
          <w:sz w:val="28"/>
          <w:szCs w:val="28"/>
          <w:lang w:eastAsia="ru-RU"/>
        </w:rPr>
        <w:lastRenderedPageBreak/>
        <w:t xml:space="preserve">субъекта Российской Федерации, финансовое обеспечение которых осуществляется за счет субвенций из федерального бюджета, установлен </w:t>
      </w:r>
      <w:hyperlink r:id="rId354"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а также: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при осуществлении полномочий Счетной палаты Российской Федерации по внешнему государственному финансовому контролю в соответствии с </w:t>
      </w:r>
      <w:hyperlink r:id="rId355" w:history="1">
        <w:r w:rsidRPr="00B13960">
          <w:rPr>
            <w:rFonts w:ascii="Times New Roman" w:hAnsi="Times New Roman"/>
            <w:bCs/>
            <w:color w:val="0000FF"/>
            <w:sz w:val="28"/>
            <w:szCs w:val="28"/>
            <w:lang w:eastAsia="ru-RU"/>
          </w:rPr>
          <w:t>частью 3 статьи 268.1</w:t>
        </w:r>
      </w:hyperlink>
      <w:r w:rsidRPr="00B13960">
        <w:rPr>
          <w:rFonts w:ascii="Times New Roman" w:hAnsi="Times New Roman"/>
          <w:bCs/>
          <w:sz w:val="28"/>
          <w:szCs w:val="28"/>
          <w:lang w:eastAsia="ru-RU"/>
        </w:rPr>
        <w:t xml:space="preserve"> Кодекса Федеральным </w:t>
      </w:r>
      <w:hyperlink r:id="rId356"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05.04.2013 N 41-ФЗ "О Счетной палате Российской Федерации";</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11"/>
      </w:tblGrid>
      <w:tr w:rsidR="00E44DDD" w:rsidRPr="00B13960">
        <w:trPr>
          <w:jc w:val="center"/>
        </w:trPr>
        <w:tc>
          <w:tcPr>
            <w:tcW w:w="5000" w:type="pct"/>
            <w:tcBorders>
              <w:left w:val="single" w:sz="24" w:space="0" w:color="CED3F1"/>
              <w:right w:val="single" w:sz="24" w:space="0" w:color="F4F3F8"/>
            </w:tcBorders>
            <w:shd w:val="clear" w:color="auto" w:fill="F4F3F8"/>
          </w:tcPr>
          <w:p w:rsidR="00E44DDD" w:rsidRPr="00B13960" w:rsidRDefault="00E44DDD" w:rsidP="00C80392">
            <w:pPr>
              <w:autoSpaceDE w:val="0"/>
              <w:autoSpaceDN w:val="0"/>
              <w:adjustRightInd w:val="0"/>
              <w:spacing w:after="0" w:line="360" w:lineRule="auto"/>
              <w:jc w:val="both"/>
              <w:rPr>
                <w:rFonts w:ascii="Times New Roman" w:hAnsi="Times New Roman"/>
                <w:bCs/>
                <w:color w:val="392C69"/>
                <w:sz w:val="28"/>
                <w:szCs w:val="28"/>
                <w:lang w:eastAsia="ru-RU"/>
              </w:rPr>
            </w:pPr>
            <w:r w:rsidRPr="00B13960">
              <w:rPr>
                <w:rFonts w:ascii="Times New Roman" w:hAnsi="Times New Roman"/>
                <w:bCs/>
                <w:color w:val="392C69"/>
                <w:sz w:val="28"/>
                <w:szCs w:val="28"/>
                <w:lang w:eastAsia="ru-RU"/>
              </w:rPr>
              <w:t>примечание.</w:t>
            </w:r>
          </w:p>
          <w:p w:rsidR="00E44DDD" w:rsidRPr="00B13960" w:rsidRDefault="00E44DDD" w:rsidP="00C80392">
            <w:pPr>
              <w:autoSpaceDE w:val="0"/>
              <w:autoSpaceDN w:val="0"/>
              <w:adjustRightInd w:val="0"/>
              <w:spacing w:after="0" w:line="360" w:lineRule="auto"/>
              <w:jc w:val="both"/>
              <w:rPr>
                <w:rFonts w:ascii="Times New Roman" w:hAnsi="Times New Roman"/>
                <w:bCs/>
                <w:color w:val="392C69"/>
                <w:sz w:val="28"/>
                <w:szCs w:val="28"/>
                <w:lang w:eastAsia="ru-RU"/>
              </w:rPr>
            </w:pPr>
            <w:r w:rsidRPr="00B13960">
              <w:rPr>
                <w:rFonts w:ascii="Times New Roman" w:hAnsi="Times New Roman"/>
                <w:bCs/>
                <w:color w:val="392C69"/>
                <w:sz w:val="28"/>
                <w:szCs w:val="28"/>
                <w:lang w:eastAsia="ru-RU"/>
              </w:rPr>
              <w:t xml:space="preserve">Росфиннадзор упразднен </w:t>
            </w:r>
            <w:hyperlink r:id="rId357" w:history="1">
              <w:r w:rsidRPr="00B13960">
                <w:rPr>
                  <w:rFonts w:ascii="Times New Roman" w:hAnsi="Times New Roman"/>
                  <w:bCs/>
                  <w:color w:val="0000FF"/>
                  <w:sz w:val="28"/>
                  <w:szCs w:val="28"/>
                  <w:lang w:eastAsia="ru-RU"/>
                </w:rPr>
                <w:t>Указом</w:t>
              </w:r>
            </w:hyperlink>
            <w:r w:rsidRPr="00B13960">
              <w:rPr>
                <w:rFonts w:ascii="Times New Roman" w:hAnsi="Times New Roman"/>
                <w:bCs/>
                <w:color w:val="392C69"/>
                <w:sz w:val="28"/>
                <w:szCs w:val="28"/>
                <w:lang w:eastAsia="ru-RU"/>
              </w:rPr>
              <w:t xml:space="preserve"> Президента РФ от 02.02.2016 N 41. Функции по контролю и надзору в финансово-бюджетной сфере </w:t>
            </w:r>
            <w:hyperlink r:id="rId358" w:history="1">
              <w:r w:rsidRPr="00B13960">
                <w:rPr>
                  <w:rFonts w:ascii="Times New Roman" w:hAnsi="Times New Roman"/>
                  <w:bCs/>
                  <w:color w:val="0000FF"/>
                  <w:sz w:val="28"/>
                  <w:szCs w:val="28"/>
                  <w:lang w:eastAsia="ru-RU"/>
                </w:rPr>
                <w:t>переданы</w:t>
              </w:r>
            </w:hyperlink>
            <w:r w:rsidRPr="00B13960">
              <w:rPr>
                <w:rFonts w:ascii="Times New Roman" w:hAnsi="Times New Roman"/>
                <w:bCs/>
                <w:color w:val="392C69"/>
                <w:sz w:val="28"/>
                <w:szCs w:val="28"/>
                <w:lang w:eastAsia="ru-RU"/>
              </w:rPr>
              <w:t xml:space="preserve"> Федеральному казначейству.</w:t>
            </w:r>
          </w:p>
        </w:tc>
      </w:tr>
    </w:tbl>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при осуществлении полномочий Федеральной службы финансово-бюджетного надзора по внутреннему государственному финансовому контролю в соответствии с </w:t>
      </w:r>
      <w:hyperlink r:id="rId359" w:history="1">
        <w:r w:rsidRPr="00B13960">
          <w:rPr>
            <w:rFonts w:ascii="Times New Roman" w:hAnsi="Times New Roman"/>
            <w:bCs/>
            <w:color w:val="0000FF"/>
            <w:sz w:val="28"/>
            <w:szCs w:val="28"/>
            <w:lang w:eastAsia="ru-RU"/>
          </w:rPr>
          <w:t>частью 3 статьи 269.2</w:t>
        </w:r>
      </w:hyperlink>
      <w:r w:rsidRPr="00B13960">
        <w:rPr>
          <w:rFonts w:ascii="Times New Roman" w:hAnsi="Times New Roman"/>
          <w:bCs/>
          <w:sz w:val="28"/>
          <w:szCs w:val="28"/>
          <w:lang w:eastAsia="ru-RU"/>
        </w:rPr>
        <w:t xml:space="preserve"> Кодекса </w:t>
      </w:r>
      <w:hyperlink r:id="rId360" w:history="1">
        <w:r w:rsidRPr="00B13960">
          <w:rPr>
            <w:rFonts w:ascii="Times New Roman" w:hAnsi="Times New Roman"/>
            <w:bCs/>
            <w:color w:val="0000FF"/>
            <w:sz w:val="28"/>
            <w:szCs w:val="28"/>
            <w:lang w:eastAsia="ru-RU"/>
          </w:rPr>
          <w:t>Правилами</w:t>
        </w:r>
      </w:hyperlink>
      <w:r w:rsidRPr="00B13960">
        <w:rPr>
          <w:rFonts w:ascii="Times New Roman" w:hAnsi="Times New Roman"/>
          <w:bCs/>
          <w:sz w:val="28"/>
          <w:szCs w:val="28"/>
          <w:lang w:eastAsia="ru-RU"/>
        </w:rPr>
        <w:t xml:space="preserve"> осуществления Федеральной службой финансово-бюджетного надзора полномочий по контролю в финансово-бюджетной сфере, утвержденными постановлением Правительства Российской Федерации от 28.11.2013 N 1092 "О порядке осуществления Федеральной службой финансово-бюджетного надзора полномочий по контролю в финансово-бюджетной сфере".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При обнаружении органами государственного (муниципального) финансового контроля субъекта Российской Федерации (муниципального образования) фактов, указывающих на совершение бюджетного нарушения и (или) административного правонарушения финансовым органом (главным распорядителем (распорядителем) или получателем средств бюджета) субъекта Российской Федерации (муниципального образования) (их должностными лицами), уполномоченные должностные лица органа государственного (муниципального) финансового контроля Российской Федерации должны передать соответствующие материалы в Федеральную службу финансово-</w:t>
      </w:r>
      <w:r w:rsidRPr="00B13960">
        <w:rPr>
          <w:rFonts w:ascii="Times New Roman" w:hAnsi="Times New Roman"/>
          <w:bCs/>
          <w:sz w:val="28"/>
          <w:szCs w:val="28"/>
          <w:lang w:eastAsia="ru-RU"/>
        </w:rPr>
        <w:lastRenderedPageBreak/>
        <w:t>бюджетного надзора для осуществления проверки соблюдения целей и условий предоставления субвенций из федерального бюджета и применения мер принуждения и ответственности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случае установления бюджетных нарушений в ходе контроля за соблюдением условий предоставления субвенций, предусмотренных </w:t>
      </w:r>
      <w:hyperlink r:id="rId361" w:history="1">
        <w:r w:rsidRPr="00B13960">
          <w:rPr>
            <w:rFonts w:ascii="Times New Roman" w:hAnsi="Times New Roman"/>
            <w:bCs/>
            <w:color w:val="0000FF"/>
            <w:sz w:val="28"/>
            <w:szCs w:val="28"/>
            <w:lang w:eastAsia="ru-RU"/>
          </w:rPr>
          <w:t>статьями 306.4</w:t>
        </w:r>
      </w:hyperlink>
      <w:r w:rsidRPr="00B13960">
        <w:rPr>
          <w:rFonts w:ascii="Times New Roman" w:hAnsi="Times New Roman"/>
          <w:bCs/>
          <w:sz w:val="28"/>
          <w:szCs w:val="28"/>
          <w:lang w:eastAsia="ru-RU"/>
        </w:rPr>
        <w:t xml:space="preserve">, </w:t>
      </w:r>
      <w:hyperlink r:id="rId362" w:history="1">
        <w:r w:rsidRPr="00B13960">
          <w:rPr>
            <w:rFonts w:ascii="Times New Roman" w:hAnsi="Times New Roman"/>
            <w:bCs/>
            <w:color w:val="0000FF"/>
            <w:sz w:val="28"/>
            <w:szCs w:val="28"/>
            <w:lang w:eastAsia="ru-RU"/>
          </w:rPr>
          <w:t>306.8</w:t>
        </w:r>
      </w:hyperlink>
      <w:r w:rsidRPr="00B13960">
        <w:rPr>
          <w:rFonts w:ascii="Times New Roman" w:hAnsi="Times New Roman"/>
          <w:bCs/>
          <w:sz w:val="28"/>
          <w:szCs w:val="28"/>
          <w:lang w:eastAsia="ru-RU"/>
        </w:rPr>
        <w:t xml:space="preserve"> Кодекса, допущенных участниками бюджетного процесса регионального (муниципального) уровня, Федеральная служба финансово-бюджетного надзора направляет уведомление о бюджетных мерах принуждения (далее - уведомление Росфиннадзора) в Министерство финансов Российской Федерации. Кроме того, Федеральная служба финансово-бюджетного надзора одновременно направляет уведомление Росфиннадзора в финансовый орган субъекта Российской Федерации в случае, если нарушения допущены участниками бюджетного процесса муниципального уровня.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соответствии со статьей 306.2 Кодекса порядок исполнения решения о применении бюджетных мер принуждения по уведомлениям Росфиннадзора, направленным в Минфин России, устанавливается Минфином России. Порядок исполнения решения о применении бюджетных мер принуждения по уведомлениям органов государственного финансового контроля, в том числе Росфиннадзора, направленным в финансовый орган субъекта Российской Федерации, устанавливается финансовым органом субъекта Российской Федерации.</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270" w:name="_Toc460522167"/>
      <w:r w:rsidRPr="00B13960">
        <w:rPr>
          <w:rFonts w:ascii="Times New Roman" w:hAnsi="Times New Roman"/>
          <w:b/>
          <w:bCs/>
          <w:iCs/>
          <w:sz w:val="28"/>
          <w:szCs w:val="28"/>
          <w:lang w:eastAsia="ru-RU"/>
        </w:rPr>
        <w:t>Практическое занятие 2. Внутренний бюджетный контроль.</w:t>
      </w:r>
      <w:bookmarkEnd w:id="270"/>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1. Понятие и направления внутреннего бюджетного контроля Внутренний государственный и муниципальный финансовый контроль. Внутренний финансовый контроль, внутренний финансовый аудит.</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lastRenderedPageBreak/>
        <w:t>2. Федеральное казначейство РФ. Полномочия Федерального казначейства РФ по осуществлению внутреннего бюджетного контроля. Методы осуществления контрольной деятельности Федерального казначейства РФ.</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3.  Органы внутреннего государственного и муниципального финансового контроля субъектов Российской Федерации и муниципальных образований, их полномочия.</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4. Органы внутреннего финансового контроля и внутреннего финансового аудита и их полномочия.</w:t>
      </w: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B13960" w:rsidRDefault="00E44DDD" w:rsidP="00C80392">
      <w:pPr>
        <w:numPr>
          <w:ilvl w:val="0"/>
          <w:numId w:val="10"/>
        </w:num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t>Бюджетный кодекс Российской Федерации</w:t>
      </w:r>
      <w:r w:rsidRPr="00B13960">
        <w:rPr>
          <w:rFonts w:ascii="Times New Roman" w:hAnsi="Times New Roman"/>
          <w:sz w:val="28"/>
          <w:szCs w:val="28"/>
          <w:lang w:eastAsia="ru-RU"/>
        </w:rPr>
        <w:t>.</w:t>
      </w:r>
    </w:p>
    <w:p w:rsidR="00E44DDD" w:rsidRPr="00C80392" w:rsidRDefault="00E44DDD" w:rsidP="00C80392">
      <w:pPr>
        <w:numPr>
          <w:ilvl w:val="0"/>
          <w:numId w:val="10"/>
        </w:numPr>
        <w:autoSpaceDE w:val="0"/>
        <w:autoSpaceDN w:val="0"/>
        <w:adjustRightInd w:val="0"/>
        <w:spacing w:after="0" w:line="360" w:lineRule="auto"/>
        <w:ind w:left="1429" w:firstLine="709"/>
        <w:contextualSpacing/>
        <w:jc w:val="both"/>
        <w:rPr>
          <w:rFonts w:ascii="Times New Roman" w:hAnsi="Times New Roman"/>
          <w:b/>
          <w:sz w:val="28"/>
          <w:szCs w:val="28"/>
          <w:lang w:eastAsia="ru-RU"/>
        </w:rPr>
      </w:pPr>
      <w:r w:rsidRPr="00C80392">
        <w:rPr>
          <w:rFonts w:ascii="Times New Roman" w:hAnsi="Times New Roman"/>
          <w:b/>
          <w:sz w:val="28"/>
          <w:szCs w:val="28"/>
          <w:lang w:eastAsia="ru-RU"/>
        </w:rPr>
        <w:t xml:space="preserve">Постановление Правительства РФ от 28 ноября </w:t>
      </w:r>
      <w:smartTag w:uri="urn:schemas-microsoft-com:office:smarttags" w:element="metricconverter">
        <w:smartTagPr>
          <w:attr w:name="ProductID" w:val="2013 г"/>
        </w:smartTagPr>
        <w:r w:rsidRPr="00C80392">
          <w:rPr>
            <w:rFonts w:ascii="Times New Roman" w:hAnsi="Times New Roman"/>
            <w:b/>
            <w:sz w:val="28"/>
            <w:szCs w:val="28"/>
            <w:lang w:eastAsia="ru-RU"/>
          </w:rPr>
          <w:t>2013 г</w:t>
        </w:r>
      </w:smartTag>
      <w:r w:rsidRPr="00C80392">
        <w:rPr>
          <w:rFonts w:ascii="Times New Roman" w:hAnsi="Times New Roman"/>
          <w:b/>
          <w:sz w:val="28"/>
          <w:szCs w:val="28"/>
          <w:lang w:eastAsia="ru-RU"/>
        </w:rPr>
        <w:t>. №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(ред. от 17.08.2020)</w:t>
      </w:r>
      <w:r w:rsidR="00C80392" w:rsidRPr="00C80392">
        <w:rPr>
          <w:rFonts w:ascii="Times New Roman" w:hAnsi="Times New Roman"/>
          <w:b/>
          <w:sz w:val="28"/>
          <w:szCs w:val="28"/>
          <w:lang w:eastAsia="ru-RU"/>
        </w:rPr>
        <w:t xml:space="preserve"> </w:t>
      </w:r>
      <w:r w:rsidRPr="00C80392">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Настоящие Правила определяют порядок осуществления Федеральным казначейством полномочий по контролю в финансово-бюджетной сфере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(далее - деятельность по контролю), во исполнение </w:t>
      </w:r>
      <w:hyperlink r:id="rId363" w:history="1">
        <w:r w:rsidRPr="00B13960">
          <w:rPr>
            <w:rFonts w:ascii="Times New Roman" w:hAnsi="Times New Roman"/>
            <w:bCs/>
            <w:color w:val="0000FF"/>
            <w:sz w:val="28"/>
            <w:szCs w:val="28"/>
            <w:lang w:eastAsia="ru-RU"/>
          </w:rPr>
          <w:t>статьи 186</w:t>
        </w:r>
      </w:hyperlink>
      <w:r w:rsidRPr="00B13960">
        <w:rPr>
          <w:rFonts w:ascii="Times New Roman" w:hAnsi="Times New Roman"/>
          <w:bCs/>
          <w:sz w:val="28"/>
          <w:szCs w:val="28"/>
          <w:lang w:eastAsia="ru-RU"/>
        </w:rPr>
        <w:t xml:space="preserve"> Жилищного кодекса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Деятельность по контролю подразделяется на плановую и внеплановую и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 Основания плановых проверок определяются в порядке, предусмотренном </w:t>
      </w:r>
      <w:hyperlink w:anchor="Par103" w:history="1">
        <w:r w:rsidRPr="00B13960">
          <w:rPr>
            <w:rFonts w:ascii="Times New Roman" w:hAnsi="Times New Roman"/>
            <w:bCs/>
            <w:color w:val="0000FF"/>
            <w:sz w:val="28"/>
            <w:szCs w:val="28"/>
            <w:lang w:eastAsia="ru-RU"/>
          </w:rPr>
          <w:t>разделом II</w:t>
        </w:r>
      </w:hyperlink>
      <w:r w:rsidRPr="00B13960">
        <w:rPr>
          <w:rFonts w:ascii="Times New Roman" w:hAnsi="Times New Roman"/>
          <w:bCs/>
          <w:sz w:val="28"/>
          <w:szCs w:val="28"/>
          <w:lang w:eastAsia="ru-RU"/>
        </w:rPr>
        <w:t xml:space="preserve"> настоящих Правил.</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Внеплановые проверки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1" w:name="Par10"/>
      <w:bookmarkEnd w:id="271"/>
      <w:r w:rsidRPr="00B13960">
        <w:rPr>
          <w:rFonts w:ascii="Times New Roman" w:hAnsi="Times New Roman"/>
          <w:bCs/>
          <w:sz w:val="28"/>
          <w:szCs w:val="28"/>
          <w:lang w:eastAsia="ru-RU"/>
        </w:rP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по контролю за региональными операторами, в том числе из средств массовой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случае истечения срока исполнения ранее выданного предписания (представления);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в случаях, предусмотренных </w:t>
      </w:r>
      <w:hyperlink w:anchor="Par184" w:history="1">
        <w:r w:rsidRPr="00B13960">
          <w:rPr>
            <w:rFonts w:ascii="Times New Roman" w:hAnsi="Times New Roman"/>
            <w:bCs/>
            <w:color w:val="0000FF"/>
            <w:sz w:val="28"/>
            <w:szCs w:val="28"/>
            <w:lang w:eastAsia="ru-RU"/>
          </w:rPr>
          <w:t>пунктами 47</w:t>
        </w:r>
      </w:hyperlink>
      <w:r w:rsidRPr="00B13960">
        <w:rPr>
          <w:rFonts w:ascii="Times New Roman" w:hAnsi="Times New Roman"/>
          <w:bCs/>
          <w:sz w:val="28"/>
          <w:szCs w:val="28"/>
          <w:lang w:eastAsia="ru-RU"/>
        </w:rPr>
        <w:t xml:space="preserve"> и </w:t>
      </w:r>
      <w:hyperlink w:anchor="Par235" w:history="1">
        <w:r w:rsidRPr="00B13960">
          <w:rPr>
            <w:rFonts w:ascii="Times New Roman" w:hAnsi="Times New Roman"/>
            <w:bCs/>
            <w:color w:val="0000FF"/>
            <w:sz w:val="28"/>
            <w:szCs w:val="28"/>
            <w:lang w:eastAsia="ru-RU"/>
          </w:rPr>
          <w:t>67</w:t>
        </w:r>
      </w:hyperlink>
      <w:r w:rsidRPr="00B13960">
        <w:rPr>
          <w:rFonts w:ascii="Times New Roman" w:hAnsi="Times New Roman"/>
          <w:bCs/>
          <w:sz w:val="28"/>
          <w:szCs w:val="28"/>
          <w:lang w:eastAsia="ru-RU"/>
        </w:rPr>
        <w:t xml:space="preserve"> настоящих Правил.</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случае, предусмотренном </w:t>
      </w:r>
      <w:hyperlink w:anchor="Par10" w:history="1">
        <w:r w:rsidRPr="00B13960">
          <w:rPr>
            <w:rFonts w:ascii="Times New Roman" w:hAnsi="Times New Roman"/>
            <w:bCs/>
            <w:color w:val="0000FF"/>
            <w:sz w:val="28"/>
            <w:szCs w:val="28"/>
            <w:lang w:eastAsia="ru-RU"/>
          </w:rPr>
          <w:t>абзацем третьим</w:t>
        </w:r>
      </w:hyperlink>
      <w:r w:rsidRPr="00B13960">
        <w:rPr>
          <w:rFonts w:ascii="Times New Roman" w:hAnsi="Times New Roman"/>
          <w:bCs/>
          <w:sz w:val="28"/>
          <w:szCs w:val="28"/>
          <w:lang w:eastAsia="ru-RU"/>
        </w:rPr>
        <w:t xml:space="preserve"> настоящего пункта, решение о проведении территориальным органом Федерального казначейства внеплановой проверки принимается руководителем (заместителем руководителя) территориального органа Федерального казначейства по согласованию с руководителем (заместителем руководителя)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Федеральное казначейство при осуществлении деятельности по контролю осуществляет: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назначение (организацию) проведения экспертиз, необходимых для проведения проверок;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получение необходимого для осуществления деятельности по контролю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2" w:name="Par26"/>
      <w:bookmarkEnd w:id="272"/>
      <w:r w:rsidRPr="00B13960">
        <w:rPr>
          <w:rFonts w:ascii="Times New Roman" w:hAnsi="Times New Roman"/>
          <w:bCs/>
          <w:sz w:val="28"/>
          <w:szCs w:val="28"/>
          <w:lang w:eastAsia="ru-RU"/>
        </w:rPr>
        <w:t>9. Должностными лицами Федерального казначейства, осуществляющими деятельность по контролю,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а) руководитель Федерального казначейства (его территориального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заместители руководителя Федерального казначейства (его территориального органа), к компетенции которых относятся вопросы осуществления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иные федеральные государственные гражданские служащие Федерального казначейства (его территориального органа), уполномоченные на участие в осуществлении деятельности по контролю в соответствии с приказом Федерального казначейства (его территориального органа), включаемые в состав проверочной группы.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10. Должностные лица, указанные в </w:t>
      </w:r>
      <w:hyperlink w:anchor="Par26" w:history="1">
        <w:r w:rsidRPr="00B13960">
          <w:rPr>
            <w:rFonts w:ascii="Times New Roman" w:hAnsi="Times New Roman"/>
            <w:bCs/>
            <w:color w:val="0000FF"/>
            <w:sz w:val="28"/>
            <w:szCs w:val="28"/>
            <w:lang w:eastAsia="ru-RU"/>
          </w:rPr>
          <w:t>пункте 9</w:t>
        </w:r>
      </w:hyperlink>
      <w:r w:rsidRPr="00B13960">
        <w:rPr>
          <w:rFonts w:ascii="Times New Roman" w:hAnsi="Times New Roman"/>
          <w:bCs/>
          <w:sz w:val="28"/>
          <w:szCs w:val="28"/>
          <w:lang w:eastAsia="ru-RU"/>
        </w:rPr>
        <w:t xml:space="preserve"> настоящих Правил, имеют право: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осуществления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при осуществлении выездных проверок и (или) обследований, проводимых в рамках проверок, беспрепятственно по предъявлении служебных удостоверений и копии приказа Федерального казначейства (его территориального органа) о проведении выездной проверки и (или) обследования, проводимого в рамках проверки, посещать помещения и территории, которые занимают лица, в отношении которых осуществляется деятельность по контролю, требовать предъявления поставленных товаров, результатов выполненных работ, оказанных услуг;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 назначать (организовывать) экспертизы, необходимые при осуществлении деятельности по контролю, и (или) привлекать независимых экспертов, специалистов для проведения таких экспертиз в соответствии с федеральным стандартом внутреннего государственного (муниципального) финансового контроля о правах и обязанностях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направлять представления и (или) предписания региональным операторам в случаях,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11. Должностные лица, указанные в </w:t>
      </w:r>
      <w:hyperlink w:anchor="Par26" w:history="1">
        <w:r w:rsidRPr="00B13960">
          <w:rPr>
            <w:rFonts w:ascii="Times New Roman" w:hAnsi="Times New Roman"/>
            <w:bCs/>
            <w:color w:val="0000FF"/>
            <w:sz w:val="28"/>
            <w:szCs w:val="28"/>
            <w:lang w:eastAsia="ru-RU"/>
          </w:rPr>
          <w:t>пункте 9</w:t>
        </w:r>
      </w:hyperlink>
      <w:r w:rsidRPr="00B13960">
        <w:rPr>
          <w:rFonts w:ascii="Times New Roman" w:hAnsi="Times New Roman"/>
          <w:bCs/>
          <w:sz w:val="28"/>
          <w:szCs w:val="28"/>
          <w:lang w:eastAsia="ru-RU"/>
        </w:rPr>
        <w:t xml:space="preserve"> настоящих Правил, обязаны: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при использовании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соблюдать требования нормативных правовых актов в установленной сфере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 осуществлять деятельность по контролю в соответствии с приказом Федерального казначейства (его территориального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знакомить руководителя или уполномоченное должностное лицо регионального оператора (далее - представитель регионального оператора) с копиями приказа о назначении проверки, приостановлении, возобновлении и продлении срока проведения выездной или камеральной проверки, приказа об изменении состава проверочной группы, перечня основных вопросов проверки, а также с результатами осуществления деятельности по контролю (актами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 при выявлении факта совершения должностными лицами регионального оператора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11(1). Региональные операторы (их должностные лица) обязаны: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а) выполнять законные требования должностных лиц, указанных в </w:t>
      </w:r>
      <w:hyperlink w:anchor="Par26" w:history="1">
        <w:r w:rsidRPr="00B13960">
          <w:rPr>
            <w:rFonts w:ascii="Times New Roman" w:hAnsi="Times New Roman"/>
            <w:bCs/>
            <w:color w:val="0000FF"/>
            <w:sz w:val="28"/>
            <w:szCs w:val="28"/>
            <w:lang w:eastAsia="ru-RU"/>
          </w:rPr>
          <w:t>пункте 9</w:t>
        </w:r>
      </w:hyperlink>
      <w:r w:rsidRPr="00B13960">
        <w:rPr>
          <w:rFonts w:ascii="Times New Roman" w:hAnsi="Times New Roman"/>
          <w:bCs/>
          <w:sz w:val="28"/>
          <w:szCs w:val="28"/>
          <w:lang w:eastAsia="ru-RU"/>
        </w:rPr>
        <w:t xml:space="preserve"> настоящих Правил;</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б) представлять своевременно и в полном объеме должностным лицам, указанным в </w:t>
      </w:r>
      <w:hyperlink w:anchor="Par26" w:history="1">
        <w:r w:rsidRPr="00B13960">
          <w:rPr>
            <w:rFonts w:ascii="Times New Roman" w:hAnsi="Times New Roman"/>
            <w:bCs/>
            <w:color w:val="0000FF"/>
            <w:sz w:val="28"/>
            <w:szCs w:val="28"/>
            <w:lang w:eastAsia="ru-RU"/>
          </w:rPr>
          <w:t>пункте 9</w:t>
        </w:r>
      </w:hyperlink>
      <w:r w:rsidRPr="00B13960">
        <w:rPr>
          <w:rFonts w:ascii="Times New Roman" w:hAnsi="Times New Roman"/>
          <w:bCs/>
          <w:sz w:val="28"/>
          <w:szCs w:val="28"/>
          <w:lang w:eastAsia="ru-RU"/>
        </w:rPr>
        <w:t xml:space="preserve"> настоящих Правил, по их запросам информацию, документы и материалы, необходимые для осуществления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предоставлять должностным лицам, принимающим участие в проведении выездной проверки, допуск в помещения и на территории, которые занимают региональные операторы;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обеспечивать должностных лиц, осуществляющих деятельность по контролю, помещениями и организационной техникой, необходимыми для проведения выездных проверок.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11(2). Региональные операторы (их должностные лица) имеют право: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а) присутствовать при осуществлении деятельности по контролю, давать объяснения по вопросам, относящимся к теме и основным вопросам, подлежащим изучению в ходе осуществления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представлять в Федеральное казначейство (его территориальный орган) возражения в письменной форме на акт проверки, оформленный по результатам деятельности по контролю, в порядке, установленном настоящими Правилами.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Запросы о представлении информации, документов и материалов, предусмотренные настоящими Правилами, акты проверок, представления и предписания вручаются представителю регионального оператора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рабочих дней со дня получения запроса региональным оператором при проведении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менее 3 рабочих дней со дня получения запроса региональным оператором при проведении выездной проверки, обследования, встречной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14. Документы, материалы и информация, необходимые для осуществления деятельности по контролю, представляются в форме электронного </w:t>
      </w:r>
      <w:r w:rsidRPr="00B13960">
        <w:rPr>
          <w:rFonts w:ascii="Times New Roman" w:hAnsi="Times New Roman"/>
          <w:bCs/>
          <w:sz w:val="28"/>
          <w:szCs w:val="28"/>
          <w:lang w:eastAsia="ru-RU"/>
        </w:rPr>
        <w:lastRenderedPageBreak/>
        <w:t>документа (за исключением случаев, если в запросе установлена необходимость представления документов на бумажном носителе):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Федеральное казначейство (его территориальный орган) при проведении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руководителю проверочной группы при проведении выездной проверки, обследования, встречной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При проведении камеральной проверки документы на бумажном носителе представляются в Федеральное казначейство (его территориальный орган) представителем регионального оператора или направляются заказным письмом. При проведении выездной проверки, обследования, встречной проверки документы на бумажном носителе представляются руководителю проверочной группы представителем регионального оператора. На бумажном носителе представляются подлинники документов или заверенные региональным оператором копии.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Истребуемые в электронном виде документы, материалы и информация, необходимые для осуществления деятельности по контролю, предоставляются с сопроводительным письмом за подписью представителя регионального оператора одним из следующих способов: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официальная электронная почта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съемный носитель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предоставление доступа к информационным ресурсам регионального оператора, содержащим данные по теме проверки и перечню основных вопросов, подлежащих изучению в ходе проведения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иной способ с применением автоматизированных информационных систем, свидетельствующий о дате предоставления документов.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Региональный оператор гарантирует достоверность и полноту предоставленных по запросу Федерального казначейства (его территориального органа) документов в электронном виде.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15. Все документы, составляемые должностными лицами Федерального казначейства (его территориального органа) в рамках деятельности по контролю, приобщаются к материалам проверки, учитываются и хранятся в установленном порядке, в том числе с применением автоматизированной информационной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юридическому или физическому лицу, индивидуальному предпринимателю, в отношении которого проводилась встречная проверка, не направляются.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18. Назначение выездной или камеральной проверки оформляется приказом Федерального казначейства (его территориального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19. В рамках камеральных и выездных проверок могут проводиться обследования в соответствии с настоящими Правилами в целях анализа и оценки состояния сферы деятельности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осуществление деятельности по контролю. Указанные акты должны обеспечивать исключение дублирования функций </w:t>
      </w:r>
      <w:r w:rsidRPr="00B13960">
        <w:rPr>
          <w:rFonts w:ascii="Times New Roman" w:hAnsi="Times New Roman"/>
          <w:bCs/>
          <w:sz w:val="28"/>
          <w:szCs w:val="28"/>
          <w:lang w:eastAsia="ru-RU"/>
        </w:rPr>
        <w:lastRenderedPageBreak/>
        <w:t>структурных подразделений (должностных лиц), а также условий для возникновения конфликта интересов.</w:t>
      </w:r>
    </w:p>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bookmarkStart w:id="273" w:name="Par103"/>
      <w:bookmarkEnd w:id="273"/>
      <w:r w:rsidRPr="00B13960">
        <w:rPr>
          <w:rFonts w:ascii="Times New Roman" w:hAnsi="Times New Roman"/>
          <w:bCs/>
          <w:sz w:val="28"/>
          <w:szCs w:val="28"/>
          <w:lang w:eastAsia="ru-RU"/>
        </w:rPr>
        <w:t>II. Требования к планированию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23. Планирование деятельности по контролю осуществляется с учетом подходов, установленных федеральным </w:t>
      </w:r>
      <w:hyperlink r:id="rId364" w:history="1">
        <w:r w:rsidRPr="00B13960">
          <w:rPr>
            <w:rFonts w:ascii="Times New Roman" w:hAnsi="Times New Roman"/>
            <w:bCs/>
            <w:color w:val="0000FF"/>
            <w:sz w:val="28"/>
            <w:szCs w:val="28"/>
            <w:lang w:eastAsia="ru-RU"/>
          </w:rPr>
          <w:t>стандартом</w:t>
        </w:r>
      </w:hyperlink>
      <w:r w:rsidRPr="00B13960">
        <w:rPr>
          <w:rFonts w:ascii="Times New Roman" w:hAnsi="Times New Roman"/>
          <w:bCs/>
          <w:sz w:val="28"/>
          <w:szCs w:val="28"/>
          <w:lang w:eastAsia="ru-RU"/>
        </w:rPr>
        <w:t xml:space="preserve"> внутреннего государственного (муниципального) финансового контроля о планировании проверок, ревизий и обследований.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24. Отбор плановых проверок при планировании деятельности по контролю осуществляется с учетом риск-ориентированного подхода, установленного правовым </w:t>
      </w:r>
      <w:hyperlink r:id="rId365" w:history="1">
        <w:r w:rsidRPr="00B13960">
          <w:rPr>
            <w:rFonts w:ascii="Times New Roman" w:hAnsi="Times New Roman"/>
            <w:bCs/>
            <w:color w:val="0000FF"/>
            <w:sz w:val="28"/>
            <w:szCs w:val="28"/>
            <w:lang w:eastAsia="ru-RU"/>
          </w:rPr>
          <w:t>актом</w:t>
        </w:r>
      </w:hyperlink>
      <w:r w:rsidRPr="00B13960">
        <w:rPr>
          <w:rFonts w:ascii="Times New Roman" w:hAnsi="Times New Roman"/>
          <w:bCs/>
          <w:sz w:val="28"/>
          <w:szCs w:val="28"/>
          <w:lang w:eastAsia="ru-RU"/>
        </w:rPr>
        <w:t xml:space="preserve">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25. Отбор плановых проверок осуществляется исходя из следующих критериев: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существенность и значимость мероприятий, направленных на обеспечение проведения капитального ремонта общего имущества в многоквартирных домах, осуществляемых региональными операторами за счет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длительность периода, прошедшего с момента проведения идентичной проверки органом государственного финансового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иных участников бюджетного процесса, а также выявленная по результатам анализа данных государственных и муниципальных информационных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26. Периодичность проведения плановых проверок в отношении одного регионального оператора и одной темы проверки составляет не более 1 раза в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27. При планировании деятельности по контролю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проверках.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целях настоящих Правил под идентичной проверкой понимается проверка, в рамках которой иными государственными органами проводятся (планируются к проведению) действия по контролю в отношении деятельности регионального оператора, которые могут быть проведены Федеральным казначейством (его территориальным органом).</w:t>
      </w:r>
    </w:p>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III. Требования к осуществлению деятельности 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28. К процедурам осуществления выездной или камеральной проверки относятся назначение проверки, проведение проверки и реализация результатов проведения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29. В приказе Федерального казначейства (его территориального органа) о назначении выездной или камеральной проверки указываются наименование регионального оператора, проверяемый период, тема проверки, основание проведения проверки, состав должностных лиц, уполномоченных на проведение проверки, срок проведения проверки, перечень основных вопросов, подлежащих изучению в ходе проведения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30. Проведение выездной или камеральной проверки может быть приостановлено по решению руководителя (заместителя руководителя) Федерального казначейства (его территориального органа) на основании мотивированного обращения руководителя проверочной группы: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на период проведения встречной проверки и (или) обследования;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б) при отсутствии бухгалтерского учета у регионального оператора или нарушении региональным оператором правил ведения бухгалтерского учета, которое делает невозможным дальнейшее проведение выездной или камеральной проверки, - на период восстановления региональным оператором документов, необходимых для проведения выездной или камеральной проверки, а также приведения региональным оператором в надлежащее состояние документов учета и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на период организации и проведения экспертиз;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 на период исполнения запросов, направленных в компетентные государственные органы, в том числе в органы государств - членов Евразийского экономического союза или иностранных государств;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 в случае непредставления региональным оператором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выездной или камеральной проверки, и (или) уклонения от проведения в его отношении выездной или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е) при необходимости обследования имущества и (или) документов, находящихся не по месту нахождения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4" w:name="Par138"/>
      <w:bookmarkEnd w:id="274"/>
      <w:r w:rsidRPr="00B13960">
        <w:rPr>
          <w:rFonts w:ascii="Times New Roman" w:hAnsi="Times New Roman"/>
          <w:bCs/>
          <w:sz w:val="28"/>
          <w:szCs w:val="28"/>
          <w:lang w:eastAsia="ru-RU"/>
        </w:rPr>
        <w:t>ж) при наличии обстоятельств, которые делают невозможным дальнейшее проведение выездной или камеральной проверки по причинам, не зависящим от проверочной группы, включая наступление обстоятельств непреодолимой силы.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5" w:name="Par140"/>
      <w:bookmarkEnd w:id="275"/>
      <w:r w:rsidRPr="00B13960">
        <w:rPr>
          <w:rFonts w:ascii="Times New Roman" w:hAnsi="Times New Roman"/>
          <w:bCs/>
          <w:sz w:val="28"/>
          <w:szCs w:val="28"/>
          <w:lang w:eastAsia="ru-RU"/>
        </w:rPr>
        <w:t xml:space="preserve">30(1). На время приостановления проведения выездной или камеральной проверки срок ее проведения прерывается, но не более чем на 6 месяцев (за исключением случаев приостановления выездной или камеральной проверки, предусмотренных </w:t>
      </w:r>
      <w:hyperlink w:anchor="Par138" w:history="1">
        <w:r w:rsidRPr="00B13960">
          <w:rPr>
            <w:rFonts w:ascii="Times New Roman" w:hAnsi="Times New Roman"/>
            <w:bCs/>
            <w:color w:val="0000FF"/>
            <w:sz w:val="28"/>
            <w:szCs w:val="28"/>
            <w:lang w:eastAsia="ru-RU"/>
          </w:rPr>
          <w:t>подпунктом "ж" пункта 30</w:t>
        </w:r>
      </w:hyperlink>
      <w:r w:rsidRPr="00B13960">
        <w:rPr>
          <w:rFonts w:ascii="Times New Roman" w:hAnsi="Times New Roman"/>
          <w:bCs/>
          <w:sz w:val="28"/>
          <w:szCs w:val="28"/>
          <w:lang w:eastAsia="ru-RU"/>
        </w:rPr>
        <w:t xml:space="preserve"> настоящих Правил).</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На время приостановления проведения выездной или камеральной проверки по основанию, предусмотренному </w:t>
      </w:r>
      <w:hyperlink w:anchor="Par138" w:history="1">
        <w:r w:rsidRPr="00B13960">
          <w:rPr>
            <w:rFonts w:ascii="Times New Roman" w:hAnsi="Times New Roman"/>
            <w:bCs/>
            <w:color w:val="0000FF"/>
            <w:sz w:val="28"/>
            <w:szCs w:val="28"/>
            <w:lang w:eastAsia="ru-RU"/>
          </w:rPr>
          <w:t>подпунктом "ж" пункта 30</w:t>
        </w:r>
      </w:hyperlink>
      <w:r w:rsidRPr="00B13960">
        <w:rPr>
          <w:rFonts w:ascii="Times New Roman" w:hAnsi="Times New Roman"/>
          <w:bCs/>
          <w:sz w:val="28"/>
          <w:szCs w:val="28"/>
          <w:lang w:eastAsia="ru-RU"/>
        </w:rPr>
        <w:t xml:space="preserve"> настоящих Правил, срок ее проведения прерывается не более чем на 2 года.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30(2).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или камеральной проверки, в течение 3 рабочих дней со дня его принятия принимает решения о мерах по устранению препятствий в проведении выездной или камеральной проверки, предусмотренные законодательством Российской Федерации и способствующие возобновлению проведения выездной или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31.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или камеральной проверки или истечения предусмотренного </w:t>
      </w:r>
      <w:hyperlink w:anchor="Par140" w:history="1">
        <w:r w:rsidRPr="00B13960">
          <w:rPr>
            <w:rFonts w:ascii="Times New Roman" w:hAnsi="Times New Roman"/>
            <w:bCs/>
            <w:color w:val="0000FF"/>
            <w:sz w:val="28"/>
            <w:szCs w:val="28"/>
            <w:lang w:eastAsia="ru-RU"/>
          </w:rPr>
          <w:t>пунктом 30(1)</w:t>
        </w:r>
      </w:hyperlink>
      <w:r w:rsidRPr="00B13960">
        <w:rPr>
          <w:rFonts w:ascii="Times New Roman" w:hAnsi="Times New Roman"/>
          <w:bCs/>
          <w:sz w:val="28"/>
          <w:szCs w:val="28"/>
          <w:lang w:eastAsia="ru-RU"/>
        </w:rPr>
        <w:t xml:space="preserve"> настоящих Правил предельного срока приостановления выездной или камеральной проверки принимает решение о возобновлении проведения выездной или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32. Приостановление (возобновление) выездной или камеральной проверки оформляется приказом Федерального казначейства (его территориального органа), в котором указываются основания приостановления (возобновления) выездной или камеральной проверки. Копия решения о приостановлении (возобновлении) проведения выездной или камеральной проверки направляется в адрес регионального оператора в течение 3 рабочих дней со дня принятия решения о приостановлении (возобновлении) проведения выездной или камеральной проверки.</w:t>
      </w:r>
    </w:p>
    <w:p w:rsidR="00E44DDD" w:rsidRPr="00B13960" w:rsidRDefault="00E44DDD" w:rsidP="00C80392">
      <w:pPr>
        <w:autoSpaceDE w:val="0"/>
        <w:autoSpaceDN w:val="0"/>
        <w:adjustRightInd w:val="0"/>
        <w:spacing w:after="0" w:line="360" w:lineRule="auto"/>
        <w:jc w:val="center"/>
        <w:outlineLvl w:val="1"/>
        <w:rPr>
          <w:rFonts w:ascii="Times New Roman" w:hAnsi="Times New Roman"/>
          <w:bCs/>
          <w:sz w:val="28"/>
          <w:szCs w:val="28"/>
          <w:lang w:eastAsia="ru-RU"/>
        </w:rPr>
      </w:pPr>
      <w:r w:rsidRPr="00B13960">
        <w:rPr>
          <w:rFonts w:ascii="Times New Roman" w:hAnsi="Times New Roman"/>
          <w:bCs/>
          <w:sz w:val="28"/>
          <w:szCs w:val="28"/>
          <w:lang w:eastAsia="ru-RU"/>
        </w:rPr>
        <w:t>Проведение обследования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33. При проведении обследования осуществляются анализ и оценка состояния сферы деятельности регионального оператора, определенной приказом Федерального казначейства (его территориального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Обследование проводится в порядке, установленном для выездных проверок.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36. По результатам проведения обследования оформляется заключение, которое прилагается к материалам выездной или камеральной проверки соответственно.</w:t>
      </w:r>
    </w:p>
    <w:p w:rsidR="00E44DDD" w:rsidRPr="00B13960" w:rsidRDefault="00E44DDD" w:rsidP="00C80392">
      <w:pPr>
        <w:autoSpaceDE w:val="0"/>
        <w:autoSpaceDN w:val="0"/>
        <w:adjustRightInd w:val="0"/>
        <w:spacing w:after="0" w:line="360" w:lineRule="auto"/>
        <w:jc w:val="center"/>
        <w:outlineLvl w:val="1"/>
        <w:rPr>
          <w:rFonts w:ascii="Times New Roman" w:hAnsi="Times New Roman"/>
          <w:bCs/>
          <w:sz w:val="28"/>
          <w:szCs w:val="28"/>
          <w:lang w:eastAsia="ru-RU"/>
        </w:rPr>
      </w:pPr>
      <w:r w:rsidRPr="00B13960">
        <w:rPr>
          <w:rFonts w:ascii="Times New Roman" w:hAnsi="Times New Roman"/>
          <w:bCs/>
          <w:sz w:val="28"/>
          <w:szCs w:val="28"/>
          <w:lang w:eastAsia="ru-RU"/>
        </w:rPr>
        <w:t>Проведение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39. Камеральная проверка проводится по месту нахождения Федерального казначейства (его территориального органа) и заключается в осуществлении деятельности по контролю в форме документального изучения бухгалтерской (финансовой) отчетности и иных документов, представленных по запросам Федерального казначейства (его территориального органа), а также информации, документов и материалов, полученных в ходе встречных проверок, обследований и в результате анализа данных государственных и муниципальных информационных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40. Камеральная проверка проводится должностным лицом, указанным в </w:t>
      </w:r>
      <w:hyperlink w:anchor="Par26" w:history="1">
        <w:r w:rsidRPr="00B13960">
          <w:rPr>
            <w:rFonts w:ascii="Times New Roman" w:hAnsi="Times New Roman"/>
            <w:bCs/>
            <w:color w:val="0000FF"/>
            <w:sz w:val="28"/>
            <w:szCs w:val="28"/>
            <w:lang w:eastAsia="ru-RU"/>
          </w:rPr>
          <w:t>пункте 9</w:t>
        </w:r>
      </w:hyperlink>
      <w:r w:rsidRPr="00B13960">
        <w:rPr>
          <w:rFonts w:ascii="Times New Roman" w:hAnsi="Times New Roman"/>
          <w:bCs/>
          <w:sz w:val="28"/>
          <w:szCs w:val="28"/>
          <w:lang w:eastAsia="ru-RU"/>
        </w:rPr>
        <w:t xml:space="preserve"> настоящих Правил, в течение 30 рабочих дней со дня получения от регионального оператора информации, документов и материалов, представленных по запросу Федерального казначейства (его территориального органа).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41. При проведении камеральной проверки в срок ее проведения не засчитываются периоды времени с даты отправки запроса Федерального казначейства (его территориального органа) до даты представления информа</w:t>
      </w:r>
      <w:r w:rsidRPr="00B13960">
        <w:rPr>
          <w:rFonts w:ascii="Times New Roman" w:hAnsi="Times New Roman"/>
          <w:bCs/>
          <w:sz w:val="28"/>
          <w:szCs w:val="28"/>
          <w:lang w:eastAsia="ru-RU"/>
        </w:rPr>
        <w:lastRenderedPageBreak/>
        <w:t>ции, документов и материалов региональным оператором, а также времени, в течение которого проводится встречная проверка и (или) обследование.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группы может назначить проведение обследования.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43. По результатам камеральной проверки оформляется акт проверки, который подписывается должностным лицом, проводящим проверку, не позднее последнего дня срока проведения камеральной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44. Акт камеральной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45. Региональный оператор вправе представить в Федеральное казначейство (его территориальный орган)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6" w:name="Par184"/>
      <w:bookmarkEnd w:id="276"/>
      <w:r w:rsidRPr="00B13960">
        <w:rPr>
          <w:rFonts w:ascii="Times New Roman" w:hAnsi="Times New Roman"/>
          <w:bCs/>
          <w:sz w:val="28"/>
          <w:szCs w:val="28"/>
          <w:lang w:eastAsia="ru-RU"/>
        </w:rP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о направлении или об отсутствии оснований для направления представления и (или) предписания региональному оператору;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о проведении внеплановой выездной проверки.</w:t>
      </w:r>
    </w:p>
    <w:p w:rsidR="00E44DDD" w:rsidRPr="00B13960" w:rsidRDefault="00E44DDD" w:rsidP="00C80392">
      <w:pPr>
        <w:autoSpaceDE w:val="0"/>
        <w:autoSpaceDN w:val="0"/>
        <w:adjustRightInd w:val="0"/>
        <w:spacing w:after="0" w:line="360" w:lineRule="auto"/>
        <w:jc w:val="center"/>
        <w:outlineLvl w:val="1"/>
        <w:rPr>
          <w:rFonts w:ascii="Times New Roman" w:hAnsi="Times New Roman"/>
          <w:bCs/>
          <w:sz w:val="28"/>
          <w:szCs w:val="28"/>
          <w:lang w:eastAsia="ru-RU"/>
        </w:rPr>
      </w:pPr>
      <w:r w:rsidRPr="00B13960">
        <w:rPr>
          <w:rFonts w:ascii="Times New Roman" w:hAnsi="Times New Roman"/>
          <w:bCs/>
          <w:sz w:val="28"/>
          <w:szCs w:val="28"/>
          <w:lang w:eastAsia="ru-RU"/>
        </w:rPr>
        <w:t>Проведение выездной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48. Проведение выездной проверки состоит в осуществлении соответствующих действий по контролю в формах, предусмотренных </w:t>
      </w:r>
      <w:hyperlink w:anchor="Par220" w:history="1">
        <w:r w:rsidRPr="00B13960">
          <w:rPr>
            <w:rFonts w:ascii="Times New Roman" w:hAnsi="Times New Roman"/>
            <w:bCs/>
            <w:color w:val="0000FF"/>
            <w:sz w:val="28"/>
            <w:szCs w:val="28"/>
            <w:lang w:eastAsia="ru-RU"/>
          </w:rPr>
          <w:t>пунктом 56</w:t>
        </w:r>
      </w:hyperlink>
      <w:r w:rsidRPr="00B13960">
        <w:rPr>
          <w:rFonts w:ascii="Times New Roman" w:hAnsi="Times New Roman"/>
          <w:bCs/>
          <w:sz w:val="28"/>
          <w:szCs w:val="28"/>
          <w:lang w:eastAsia="ru-RU"/>
        </w:rPr>
        <w:t xml:space="preserve"> настоящих Правил, в отношении регионального оператора, в ходе которых в том числе определяется фактическое соответствие совершенных операций данным бухгалтерской (финансовой) отчетности и первичных документов, по месту нахождения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49. Срок проведения выездной проверки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50. Руководитель (заместитель руководителя) территориального органа Федерального казначейства может продлить срок проведения выездной проверки на основании мотивированного обращения руководителя проверочной группы, но не более чем на 10 рабочих дней.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51. Руководитель (заместитель руководителя) Федерального казначейства может продлить срок проведения выездной проверки не более чем на 20 рабочих дней: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в отношении проверки, проводимой структурным подразделением центрального аппарата Федерального казначейства, - на основании мотивированного обращения руководителя проверочной группы;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 в отношении проверки, проводимой территориальным органом Федерального казначейства, - на основании мотивированного обращения руководителя (заместителя руководителя) территориального органа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52. При воспрепятствовании доступу проверочной группы на территорию или в помещение, занимаемые региональным оператором, а также по фактам непредставления или несвоевременного представления представителями или иными должностными лицами регионального оператора ин</w:t>
      </w:r>
      <w:r w:rsidRPr="00B13960">
        <w:rPr>
          <w:rFonts w:ascii="Times New Roman" w:hAnsi="Times New Roman"/>
          <w:bCs/>
          <w:sz w:val="28"/>
          <w:szCs w:val="28"/>
          <w:lang w:eastAsia="ru-RU"/>
        </w:rPr>
        <w:lastRenderedPageBreak/>
        <w:t>формации, документов и материалов, запрошенных при проведении выездной проверки, руководитель проверочной группы составляет акт.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53.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r:id="rId366" w:history="1">
        <w:r w:rsidRPr="00B13960">
          <w:rPr>
            <w:rFonts w:ascii="Times New Roman" w:hAnsi="Times New Roman"/>
            <w:bCs/>
            <w:color w:val="0000FF"/>
            <w:sz w:val="28"/>
            <w:szCs w:val="28"/>
            <w:lang w:eastAsia="ru-RU"/>
          </w:rPr>
          <w:t>Форма акта</w:t>
        </w:r>
      </w:hyperlink>
      <w:r w:rsidRPr="00B13960">
        <w:rPr>
          <w:rFonts w:ascii="Times New Roman" w:hAnsi="Times New Roman"/>
          <w:bCs/>
          <w:sz w:val="28"/>
          <w:szCs w:val="28"/>
          <w:lang w:eastAsia="ru-RU"/>
        </w:rPr>
        <w:t xml:space="preserve"> изъятия утверждается Федеральным казначейством.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54.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группы в случае невозможности получения необходимой информации (документов, материалов) в ходе осуществления действий по контролю в рамках выездной проверки может назначить: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проведение обследования;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проведение встречной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а по письменному запросу (требованию) руководителя проверочной группы обязаны представить копии документов и материалов, относящихся к тематике выездной проверки, заверенные в установленном порядке, которые по окончании встречной проверки прилагаются к материалам выездной проверки.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7" w:name="Par220"/>
      <w:bookmarkEnd w:id="277"/>
      <w:r w:rsidRPr="00B13960">
        <w:rPr>
          <w:rFonts w:ascii="Times New Roman" w:hAnsi="Times New Roman"/>
          <w:bCs/>
          <w:sz w:val="28"/>
          <w:szCs w:val="28"/>
          <w:lang w:eastAsia="ru-RU"/>
        </w:rPr>
        <w:lastRenderedPageBreak/>
        <w:t>56. Действия по контролю в форме документального изучения проводятся в отношении финансовых, бухгалтерских, отчетных документов и иных документов регионального оператора, а также путем анализа и оценки полученной из них информации с учетом информации, содержащейся в устных и письменных объяснениях, справках и сведениях, представленных представителями, должностными, материально ответственными и иными лицами регионального оператора. Действия по контролю в форме фактического изучения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действий по фактическому изучению деятельности регионального оператора оформляются соответствующими актами.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61. После окончания действий по контролю, предусмотренных </w:t>
      </w:r>
      <w:hyperlink w:anchor="Par220" w:history="1">
        <w:r w:rsidRPr="00B13960">
          <w:rPr>
            <w:rFonts w:ascii="Times New Roman" w:hAnsi="Times New Roman"/>
            <w:bCs/>
            <w:color w:val="0000FF"/>
            <w:sz w:val="28"/>
            <w:szCs w:val="28"/>
            <w:lang w:eastAsia="ru-RU"/>
          </w:rPr>
          <w:t>пунктом 56</w:t>
        </w:r>
      </w:hyperlink>
      <w:r w:rsidRPr="00B13960">
        <w:rPr>
          <w:rFonts w:ascii="Times New Roman" w:hAnsi="Times New Roman"/>
          <w:bCs/>
          <w:sz w:val="28"/>
          <w:szCs w:val="28"/>
          <w:lang w:eastAsia="ru-RU"/>
        </w:rPr>
        <w:t xml:space="preserve"> настоящих Правил, и иных мероприятий, проводимых в рамках выездной проверки, руководитель проверочной группы подписывает справку о завершении действий по контролю и вручает ее представителю регионального оператора не позднее последнего дня срока проведения действий по контролю по месту нахождения регионального оператора.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62. По результатам выездной проверки оформляется акт проверки,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63. К акту выездной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ее проведения.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64. Акт выездной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65. Региональный оператор вправе представить в Федеральное казначейство (его территориальный орган) возражения в письменной форме на акт выездной проверки в течение 15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66. Акт и иные материалы выездной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78" w:name="Par235"/>
      <w:bookmarkEnd w:id="278"/>
      <w:r w:rsidRPr="00B13960">
        <w:rPr>
          <w:rFonts w:ascii="Times New Roman" w:hAnsi="Times New Roman"/>
          <w:bCs/>
          <w:sz w:val="28"/>
          <w:szCs w:val="28"/>
          <w:lang w:eastAsia="ru-RU"/>
        </w:rPr>
        <w:t>67. По результатам рассмотрения акта и иных материалов выездной проверки руководитель (заместитель руководителя) Федерального казначейства (его территориального органа) принимает решение: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а) о направлении или об отсутствии оснований для направления представления и (или) предписания региональному оператору;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о назначении внеплановой выездной проверки, в том числе при представлении региональным оператором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w:t>
      </w:r>
    </w:p>
    <w:p w:rsidR="00E44DDD" w:rsidRPr="00B13960" w:rsidRDefault="00E44DDD" w:rsidP="00C80392">
      <w:pPr>
        <w:autoSpaceDE w:val="0"/>
        <w:autoSpaceDN w:val="0"/>
        <w:adjustRightInd w:val="0"/>
        <w:spacing w:after="0" w:line="360" w:lineRule="auto"/>
        <w:jc w:val="center"/>
        <w:outlineLvl w:val="1"/>
        <w:rPr>
          <w:rFonts w:ascii="Times New Roman" w:hAnsi="Times New Roman"/>
          <w:bCs/>
          <w:sz w:val="28"/>
          <w:szCs w:val="28"/>
          <w:lang w:eastAsia="ru-RU"/>
        </w:rPr>
      </w:pPr>
      <w:r w:rsidRPr="00B13960">
        <w:rPr>
          <w:rFonts w:ascii="Times New Roman" w:hAnsi="Times New Roman"/>
          <w:bCs/>
          <w:sz w:val="28"/>
          <w:szCs w:val="28"/>
          <w:lang w:eastAsia="ru-RU"/>
        </w:rPr>
        <w:t>Реализация результатов осуществления деятельности</w:t>
      </w:r>
    </w:p>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по контролю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70. При осуществлении деятельности по контролю Федеральное казначейство (его территориальный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Под представлением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информацию о выявленных в деятельности регионального оператора нарушениях законодательства Российской Федерации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требование об устранении нарушения и о принятии мер по устранению его причин и условий;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требование о принятии мер по устранению причин и условий нарушения в случае невозможности его устранения.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Под предписанием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обязательные для исполнения в указанный в предписании срок требования о возврате средств, израсходованных с нарушением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73. Представления и предписания в течение 10 рабочих дней со дня принятия решения об их направлении направляются (вручаются) представителю регионального оператора в соответствии с настоящими Правилами.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ведомственного контроля в порядке, установленном федеральным </w:t>
      </w:r>
      <w:hyperlink r:id="rId367" w:history="1">
        <w:r w:rsidRPr="00B13960">
          <w:rPr>
            <w:rFonts w:ascii="Times New Roman" w:hAnsi="Times New Roman"/>
            <w:bCs/>
            <w:color w:val="0000FF"/>
            <w:sz w:val="28"/>
            <w:szCs w:val="28"/>
            <w:lang w:eastAsia="ru-RU"/>
          </w:rPr>
          <w:t>стандартом</w:t>
        </w:r>
      </w:hyperlink>
      <w:r w:rsidRPr="00B13960">
        <w:rPr>
          <w:rFonts w:ascii="Times New Roman" w:hAnsi="Times New Roman"/>
          <w:bCs/>
          <w:sz w:val="28"/>
          <w:szCs w:val="28"/>
          <w:lang w:eastAsia="ru-RU"/>
        </w:rPr>
        <w:t xml:space="preserve"> внутреннего государ</w:t>
      </w:r>
      <w:r w:rsidRPr="00B13960">
        <w:rPr>
          <w:rFonts w:ascii="Times New Roman" w:hAnsi="Times New Roman"/>
          <w:bCs/>
          <w:sz w:val="28"/>
          <w:szCs w:val="28"/>
          <w:lang w:eastAsia="ru-RU"/>
        </w:rPr>
        <w:lastRenderedPageBreak/>
        <w:t>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75. Должностные лица, принимающие участие в деятельности по контролю, осуществляют контроль за исполнением региональными операторами представлений и предписаний. В случае неисполнения представления и (или) предписания Федеральное казначейство (его территориальный орган) применяет к региональному оператору (его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77. При выявлении в ходе осуществления деятельности по контролю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79. </w:t>
      </w:r>
      <w:hyperlink r:id="rId368" w:history="1">
        <w:r w:rsidRPr="00B13960">
          <w:rPr>
            <w:rFonts w:ascii="Times New Roman" w:hAnsi="Times New Roman"/>
            <w:bCs/>
            <w:color w:val="0000FF"/>
            <w:sz w:val="28"/>
            <w:szCs w:val="28"/>
            <w:lang w:eastAsia="ru-RU"/>
          </w:rPr>
          <w:t>Формы</w:t>
        </w:r>
      </w:hyperlink>
      <w:r w:rsidRPr="00B13960">
        <w:rPr>
          <w:rFonts w:ascii="Times New Roman" w:hAnsi="Times New Roman"/>
          <w:bCs/>
          <w:sz w:val="28"/>
          <w:szCs w:val="28"/>
          <w:lang w:eastAsia="ru-RU"/>
        </w:rPr>
        <w:t xml:space="preserve"> и </w:t>
      </w:r>
      <w:hyperlink r:id="rId369" w:history="1">
        <w:r w:rsidRPr="00B13960">
          <w:rPr>
            <w:rFonts w:ascii="Times New Roman" w:hAnsi="Times New Roman"/>
            <w:bCs/>
            <w:color w:val="0000FF"/>
            <w:sz w:val="28"/>
            <w:szCs w:val="28"/>
            <w:lang w:eastAsia="ru-RU"/>
          </w:rPr>
          <w:t>требования</w:t>
        </w:r>
      </w:hyperlink>
      <w:r w:rsidRPr="00B13960">
        <w:rPr>
          <w:rFonts w:ascii="Times New Roman" w:hAnsi="Times New Roman"/>
          <w:bCs/>
          <w:sz w:val="28"/>
          <w:szCs w:val="28"/>
          <w:lang w:eastAsia="ru-RU"/>
        </w:rPr>
        <w:t xml:space="preserve"> к содержанию представлений и предписаний, иных документов, предусмотренных настоящими Правилами, устанавливаются Федеральным казначейством.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79(1). В целях раскрытия информации о полноте и своевременности осуществления деятельности по контролю за отчетный календарный год Федеральное казначейство ежегодно составляет отчет и представляет его в составе отчета о результатах проведения Федеральным казначейством кон</w:t>
      </w:r>
      <w:r w:rsidRPr="00B13960">
        <w:rPr>
          <w:rFonts w:ascii="Times New Roman" w:hAnsi="Times New Roman"/>
          <w:bCs/>
          <w:sz w:val="28"/>
          <w:szCs w:val="28"/>
          <w:lang w:eastAsia="ru-RU"/>
        </w:rPr>
        <w:lastRenderedPageBreak/>
        <w:t xml:space="preserve">трольных мероприятий в финансово-бюджетной сфере, составляемого по </w:t>
      </w:r>
      <w:hyperlink r:id="rId370" w:history="1">
        <w:r w:rsidRPr="00B13960">
          <w:rPr>
            <w:rFonts w:ascii="Times New Roman" w:hAnsi="Times New Roman"/>
            <w:bCs/>
            <w:color w:val="0000FF"/>
            <w:sz w:val="28"/>
            <w:szCs w:val="28"/>
            <w:lang w:eastAsia="ru-RU"/>
          </w:rPr>
          <w:t>форме</w:t>
        </w:r>
      </w:hyperlink>
      <w:r w:rsidRPr="00B13960">
        <w:rPr>
          <w:rFonts w:ascii="Times New Roman" w:hAnsi="Times New Roman"/>
          <w:bCs/>
          <w:sz w:val="28"/>
          <w:szCs w:val="28"/>
          <w:lang w:eastAsia="ru-RU"/>
        </w:rPr>
        <w:t xml:space="preserve"> и в </w:t>
      </w:r>
      <w:hyperlink r:id="rId371"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которые установлены Министерством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79(2). Результаты осуществления деятельности по контролю размещаются на официальных сайтах Федерального казначейства и его территориальных органов в информационно-телекоммуникационной сети "Интернет".</w:t>
      </w:r>
    </w:p>
    <w:p w:rsidR="00784A17" w:rsidRDefault="00784A17" w:rsidP="00C80392">
      <w:pPr>
        <w:keepNext/>
        <w:spacing w:after="0" w:line="360" w:lineRule="auto"/>
        <w:ind w:firstLine="709"/>
        <w:jc w:val="center"/>
        <w:outlineLvl w:val="0"/>
        <w:rPr>
          <w:rFonts w:ascii="Times New Roman" w:hAnsi="Times New Roman"/>
          <w:b/>
          <w:sz w:val="28"/>
          <w:szCs w:val="28"/>
          <w:lang w:eastAsia="ru-RU"/>
        </w:rPr>
      </w:pPr>
      <w:bookmarkStart w:id="279" w:name="_Toc460522168"/>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r w:rsidRPr="00B13960">
        <w:rPr>
          <w:rFonts w:ascii="Times New Roman" w:hAnsi="Times New Roman"/>
          <w:b/>
          <w:sz w:val="28"/>
          <w:szCs w:val="28"/>
          <w:lang w:eastAsia="ru-RU"/>
        </w:rPr>
        <w:t>Тема 11. Бюджетные нарушения и бюджетные меры принуждения</w:t>
      </w:r>
      <w:bookmarkEnd w:id="279"/>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Подборка актов, представленная в данной теме, позволяет сформировать у обучающихся понимание основ и особенностей регулирования бюджетных нарушений и бюджетных мер принуждения.</w:t>
      </w:r>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 xml:space="preserve">Кроме того, акты призваны показать своеобразие состава данных нарушений, отличия, например, от административных или налоговых правонарушений. </w:t>
      </w:r>
    </w:p>
    <w:p w:rsidR="00E44DDD" w:rsidRPr="00B13960" w:rsidRDefault="00E44DDD" w:rsidP="00C80392">
      <w:pPr>
        <w:keepNext/>
        <w:spacing w:after="0" w:line="360" w:lineRule="auto"/>
        <w:ind w:firstLine="709"/>
        <w:jc w:val="center"/>
        <w:outlineLvl w:val="0"/>
        <w:rPr>
          <w:rFonts w:ascii="Times New Roman" w:hAnsi="Times New Roman"/>
          <w:b/>
          <w:i/>
          <w:sz w:val="28"/>
          <w:szCs w:val="28"/>
          <w:lang w:eastAsia="ru-RU"/>
        </w:rPr>
      </w:pPr>
    </w:p>
    <w:p w:rsidR="00E44DDD" w:rsidRPr="00B13960" w:rsidRDefault="00E44DDD" w:rsidP="00C80392">
      <w:pPr>
        <w:numPr>
          <w:ilvl w:val="0"/>
          <w:numId w:val="31"/>
        </w:numPr>
        <w:spacing w:after="0" w:line="360" w:lineRule="auto"/>
        <w:ind w:firstLine="709"/>
        <w:jc w:val="both"/>
        <w:rPr>
          <w:rFonts w:ascii="Times New Roman" w:hAnsi="Times New Roman"/>
          <w:i/>
          <w:sz w:val="28"/>
          <w:szCs w:val="28"/>
          <w:lang w:eastAsia="ru-RU"/>
        </w:rPr>
      </w:pPr>
      <w:r w:rsidRPr="00B13960">
        <w:rPr>
          <w:rFonts w:ascii="Times New Roman" w:hAnsi="Times New Roman"/>
          <w:i/>
          <w:sz w:val="28"/>
          <w:szCs w:val="28"/>
          <w:lang w:eastAsia="ru-RU"/>
        </w:rPr>
        <w:t>Понятие бюджетного нарушения. Бюджетные нарушения и иные нарушения бюджетного законодательства.</w:t>
      </w:r>
    </w:p>
    <w:p w:rsidR="00E44DDD" w:rsidRPr="00B13960" w:rsidRDefault="00E44DDD" w:rsidP="00C80392">
      <w:pPr>
        <w:numPr>
          <w:ilvl w:val="0"/>
          <w:numId w:val="31"/>
        </w:numPr>
        <w:spacing w:after="0" w:line="360" w:lineRule="auto"/>
        <w:ind w:firstLine="709"/>
        <w:jc w:val="both"/>
        <w:rPr>
          <w:rFonts w:ascii="Times New Roman" w:hAnsi="Times New Roman"/>
          <w:i/>
          <w:sz w:val="28"/>
          <w:szCs w:val="28"/>
          <w:lang w:eastAsia="ru-RU"/>
        </w:rPr>
      </w:pPr>
      <w:r w:rsidRPr="00B13960">
        <w:rPr>
          <w:rFonts w:ascii="Times New Roman" w:hAnsi="Times New Roman"/>
          <w:i/>
          <w:sz w:val="28"/>
          <w:szCs w:val="28"/>
          <w:lang w:eastAsia="ru-RU"/>
        </w:rPr>
        <w:t>Понятие и виды бюджетных мер принуждения.</w:t>
      </w:r>
    </w:p>
    <w:p w:rsidR="00E44DDD" w:rsidRPr="00B13960" w:rsidRDefault="00E44DDD" w:rsidP="00C80392">
      <w:pPr>
        <w:numPr>
          <w:ilvl w:val="0"/>
          <w:numId w:val="31"/>
        </w:numPr>
        <w:spacing w:after="0" w:line="360" w:lineRule="auto"/>
        <w:ind w:firstLine="709"/>
        <w:jc w:val="both"/>
        <w:rPr>
          <w:rFonts w:ascii="Times New Roman" w:hAnsi="Times New Roman"/>
          <w:i/>
          <w:sz w:val="28"/>
          <w:szCs w:val="28"/>
          <w:lang w:eastAsia="ru-RU"/>
        </w:rPr>
      </w:pPr>
      <w:r w:rsidRPr="00B13960">
        <w:rPr>
          <w:rFonts w:ascii="Times New Roman" w:hAnsi="Times New Roman"/>
          <w:i/>
          <w:sz w:val="28"/>
          <w:szCs w:val="28"/>
          <w:lang w:eastAsia="ru-RU"/>
        </w:rPr>
        <w:t>Виды бюджетных нарушений и бюджетные меры принуждения, применяемые за их совершение.</w:t>
      </w:r>
    </w:p>
    <w:p w:rsidR="00E44DDD" w:rsidRPr="00B13960" w:rsidRDefault="00E44DDD" w:rsidP="00C80392">
      <w:pPr>
        <w:autoSpaceDE w:val="0"/>
        <w:autoSpaceDN w:val="0"/>
        <w:adjustRightInd w:val="0"/>
        <w:spacing w:after="0" w:line="360" w:lineRule="auto"/>
        <w:ind w:firstLine="709"/>
        <w:jc w:val="both"/>
        <w:rPr>
          <w:rFonts w:ascii="Times New Roman" w:hAnsi="Times New Roman"/>
          <w:color w:val="FF0000"/>
          <w:sz w:val="28"/>
          <w:szCs w:val="28"/>
          <w:lang w:eastAsia="ru-RU"/>
        </w:rPr>
      </w:pPr>
    </w:p>
    <w:p w:rsidR="00E44DDD" w:rsidRPr="00B13960" w:rsidRDefault="00E44DDD" w:rsidP="00C80392">
      <w:p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правовые акты и судебная практика</w:t>
      </w:r>
    </w:p>
    <w:p w:rsidR="00E44DDD" w:rsidRPr="00B13960" w:rsidRDefault="00E44DDD" w:rsidP="00C80392">
      <w:pPr>
        <w:numPr>
          <w:ilvl w:val="0"/>
          <w:numId w:val="32"/>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Кодекс РФ об административных правонарушениях.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44DDD" w:rsidRPr="00B13960" w:rsidRDefault="00EF6FAC" w:rsidP="00C80392">
      <w:pPr>
        <w:autoSpaceDE w:val="0"/>
        <w:autoSpaceDN w:val="0"/>
        <w:adjustRightInd w:val="0"/>
        <w:spacing w:after="0" w:line="360" w:lineRule="auto"/>
        <w:ind w:firstLine="540"/>
        <w:jc w:val="both"/>
        <w:rPr>
          <w:rFonts w:ascii="Times New Roman" w:hAnsi="Times New Roman"/>
          <w:bCs/>
          <w:sz w:val="28"/>
          <w:szCs w:val="28"/>
          <w:lang w:eastAsia="ru-RU"/>
        </w:rPr>
      </w:pPr>
      <w:hyperlink r:id="rId372" w:history="1">
        <w:r w:rsidR="00E44DDD" w:rsidRPr="00B13960">
          <w:rPr>
            <w:rFonts w:ascii="Times New Roman" w:hAnsi="Times New Roman"/>
            <w:bCs/>
            <w:color w:val="0000FF"/>
            <w:sz w:val="28"/>
            <w:szCs w:val="28"/>
            <w:lang w:eastAsia="ru-RU"/>
          </w:rPr>
          <w:t>1</w:t>
        </w:r>
      </w:hyperlink>
      <w:r w:rsidR="00E44DDD" w:rsidRPr="00B13960">
        <w:rPr>
          <w:rFonts w:ascii="Times New Roman" w:hAnsi="Times New Roman"/>
          <w:bCs/>
          <w:sz w:val="28"/>
          <w:szCs w:val="28"/>
          <w:lang w:eastAsia="ru-RU"/>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73" w:history="1">
        <w:r w:rsidR="00E44DDD" w:rsidRPr="00B13960">
          <w:rPr>
            <w:rFonts w:ascii="Times New Roman" w:hAnsi="Times New Roman"/>
            <w:bCs/>
            <w:color w:val="0000FF"/>
            <w:sz w:val="28"/>
            <w:szCs w:val="28"/>
            <w:lang w:eastAsia="ru-RU"/>
          </w:rPr>
          <w:t>размеров</w:t>
        </w:r>
      </w:hyperlink>
      <w:r w:rsidR="00E44DDD" w:rsidRPr="00B13960">
        <w:rPr>
          <w:rFonts w:ascii="Times New Roman" w:hAnsi="Times New Roman"/>
          <w:bCs/>
          <w:sz w:val="28"/>
          <w:szCs w:val="28"/>
          <w:lang w:eastAsia="ru-RU"/>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Нарушение платежными агентами, осуществляющими деятельность в соответствии с Федеральным </w:t>
      </w:r>
      <w:hyperlink r:id="rId374"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75"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15.3. Нарушение срока постановки на учет в налоговом органе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Нарушение установленного срока подачи заявления о постановке на учет в налоговом органе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влечет предупреждение или наложение административного штрафа на должностных лиц в размере от пятисот до одной тысячи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двух тысяч до трех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Примечание. Административная ответственность, установленная в отношении должностных лиц в настоящей статье, </w:t>
      </w:r>
      <w:hyperlink w:anchor="Par24" w:history="1">
        <w:r w:rsidRPr="00B13960">
          <w:rPr>
            <w:rFonts w:ascii="Times New Roman" w:hAnsi="Times New Roman"/>
            <w:bCs/>
            <w:color w:val="0000FF"/>
            <w:sz w:val="28"/>
            <w:szCs w:val="28"/>
            <w:lang w:eastAsia="ru-RU"/>
          </w:rPr>
          <w:t>статьях 15.4</w:t>
        </w:r>
      </w:hyperlink>
      <w:r w:rsidRPr="00B13960">
        <w:rPr>
          <w:rFonts w:ascii="Times New Roman" w:hAnsi="Times New Roman"/>
          <w:bCs/>
          <w:sz w:val="28"/>
          <w:szCs w:val="28"/>
          <w:lang w:eastAsia="ru-RU"/>
        </w:rPr>
        <w:t xml:space="preserve"> - </w:t>
      </w:r>
      <w:hyperlink w:anchor="Par69" w:history="1">
        <w:r w:rsidRPr="00B13960">
          <w:rPr>
            <w:rFonts w:ascii="Times New Roman" w:hAnsi="Times New Roman"/>
            <w:bCs/>
            <w:color w:val="0000FF"/>
            <w:sz w:val="28"/>
            <w:szCs w:val="28"/>
            <w:lang w:eastAsia="ru-RU"/>
          </w:rPr>
          <w:t>15.9</w:t>
        </w:r>
      </w:hyperlink>
      <w:r w:rsidRPr="00B13960">
        <w:rPr>
          <w:rFonts w:ascii="Times New Roman" w:hAnsi="Times New Roman"/>
          <w:bCs/>
          <w:sz w:val="28"/>
          <w:szCs w:val="28"/>
          <w:lang w:eastAsia="ru-RU"/>
        </w:rPr>
        <w:t xml:space="preserve">, </w:t>
      </w:r>
      <w:hyperlink w:anchor="Par86" w:history="1">
        <w:r w:rsidRPr="00B13960">
          <w:rPr>
            <w:rFonts w:ascii="Times New Roman" w:hAnsi="Times New Roman"/>
            <w:bCs/>
            <w:color w:val="0000FF"/>
            <w:sz w:val="28"/>
            <w:szCs w:val="28"/>
            <w:lang w:eastAsia="ru-RU"/>
          </w:rPr>
          <w:t>15.11</w:t>
        </w:r>
      </w:hyperlink>
      <w:r w:rsidRPr="00B13960">
        <w:rPr>
          <w:rFonts w:ascii="Times New Roman" w:hAnsi="Times New Roman"/>
          <w:bCs/>
          <w:sz w:val="28"/>
          <w:szCs w:val="28"/>
          <w:lang w:eastAsia="ru-RU"/>
        </w:rPr>
        <w:t xml:space="preserve"> настоящего Кодекса, применяется к лицам, указанным в </w:t>
      </w:r>
      <w:hyperlink r:id="rId376" w:history="1">
        <w:r w:rsidRPr="00B13960">
          <w:rPr>
            <w:rFonts w:ascii="Times New Roman" w:hAnsi="Times New Roman"/>
            <w:bCs/>
            <w:color w:val="0000FF"/>
            <w:sz w:val="28"/>
            <w:szCs w:val="28"/>
            <w:lang w:eastAsia="ru-RU"/>
          </w:rPr>
          <w:t>статье 2.4</w:t>
        </w:r>
      </w:hyperlink>
      <w:r w:rsidRPr="00B13960">
        <w:rPr>
          <w:rFonts w:ascii="Times New Roman" w:hAnsi="Times New Roman"/>
          <w:bCs/>
          <w:sz w:val="28"/>
          <w:szCs w:val="28"/>
          <w:lang w:eastAsia="ru-RU"/>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bookmarkStart w:id="280" w:name="Par24"/>
      <w:bookmarkEnd w:id="280"/>
      <w:r w:rsidRPr="00B13960">
        <w:rPr>
          <w:rFonts w:ascii="Times New Roman" w:hAnsi="Times New Roman"/>
          <w:bCs/>
          <w:sz w:val="28"/>
          <w:szCs w:val="28"/>
          <w:lang w:eastAsia="ru-RU"/>
        </w:rPr>
        <w:t>Статья 15.4. Нарушение срока представления сведений об открытии и о закрытии счета в банке или иной кредитной организации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предупреждение или наложение административного штрафа на должностных лиц в размере от одной тысячи до двух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15.5. Нарушение сроков представления налоговой декларации (расчета по страховым взносам)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предупреждение или наложение административного штрафа на должностных лиц в размере от трехсот до пятисот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15.6. Непредставление (несообщение) сведений, необходимых для осуществления налогового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6" w:history="1">
        <w:r w:rsidRPr="00B13960">
          <w:rPr>
            <w:rFonts w:ascii="Times New Roman" w:hAnsi="Times New Roman"/>
            <w:bCs/>
            <w:color w:val="0000FF"/>
            <w:sz w:val="28"/>
            <w:szCs w:val="28"/>
            <w:lang w:eastAsia="ru-RU"/>
          </w:rPr>
          <w:t>частью 2</w:t>
        </w:r>
      </w:hyperlink>
      <w:r w:rsidRPr="00B13960">
        <w:rPr>
          <w:rFonts w:ascii="Times New Roman" w:hAnsi="Times New Roman"/>
          <w:bCs/>
          <w:sz w:val="28"/>
          <w:szCs w:val="28"/>
          <w:lang w:eastAsia="ru-RU"/>
        </w:rPr>
        <w:t xml:space="preserve"> настоящей статьи, -</w:t>
      </w:r>
      <w:r w:rsidR="000646C3">
        <w:rPr>
          <w:rFonts w:ascii="Times New Roman" w:hAnsi="Times New Roman"/>
          <w:bCs/>
          <w:sz w:val="28"/>
          <w:szCs w:val="28"/>
          <w:lang w:eastAsia="ru-RU"/>
        </w:rPr>
        <w:t xml:space="preserve"> </w:t>
      </w:r>
      <w:r w:rsidRPr="00B13960">
        <w:rPr>
          <w:rFonts w:ascii="Times New Roman" w:hAnsi="Times New Roman"/>
          <w:bCs/>
          <w:sz w:val="28"/>
          <w:szCs w:val="2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Федерального </w:t>
      </w:r>
      <w:hyperlink r:id="rId377"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22.06.2007 N 116-ФЗ)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1" w:name="Par46"/>
      <w:bookmarkEnd w:id="281"/>
      <w:r w:rsidRPr="00B13960">
        <w:rPr>
          <w:rFonts w:ascii="Times New Roman" w:hAnsi="Times New Roman"/>
          <w:bCs/>
          <w:sz w:val="28"/>
          <w:szCs w:val="28"/>
          <w:lang w:eastAsia="ru-RU"/>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в размере от пятисот до одной тысячи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15.7. Нарушение порядка открытия счета налогоплательщику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w:t>
      </w:r>
      <w:hyperlink r:id="rId378" w:history="1">
        <w:r w:rsidRPr="00B13960">
          <w:rPr>
            <w:rFonts w:ascii="Times New Roman" w:hAnsi="Times New Roman"/>
            <w:bCs/>
            <w:color w:val="0000FF"/>
            <w:sz w:val="28"/>
            <w:szCs w:val="28"/>
            <w:lang w:eastAsia="ru-RU"/>
          </w:rPr>
          <w:t>Открытие</w:t>
        </w:r>
      </w:hyperlink>
      <w:r w:rsidRPr="00B13960">
        <w:rPr>
          <w:rFonts w:ascii="Times New Roman" w:hAnsi="Times New Roman"/>
          <w:bCs/>
          <w:sz w:val="28"/>
          <w:szCs w:val="28"/>
          <w:lang w:eastAsia="ru-RU"/>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одной тысячи до двух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w:t>
      </w:r>
      <w:hyperlink r:id="rId379" w:history="1">
        <w:r w:rsidRPr="00B13960">
          <w:rPr>
            <w:rFonts w:ascii="Times New Roman" w:hAnsi="Times New Roman"/>
            <w:bCs/>
            <w:color w:val="0000FF"/>
            <w:sz w:val="28"/>
            <w:szCs w:val="28"/>
            <w:lang w:eastAsia="ru-RU"/>
          </w:rPr>
          <w:t>Открытие</w:t>
        </w:r>
      </w:hyperlink>
      <w:r w:rsidRPr="00B13960">
        <w:rPr>
          <w:rFonts w:ascii="Times New Roman" w:hAnsi="Times New Roman"/>
          <w:bCs/>
          <w:sz w:val="28"/>
          <w:szCs w:val="28"/>
          <w:lang w:eastAsia="ru-RU"/>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влечет наложение административного штрафа на должностных лиц в размере от двух тысяч до трех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15.8. Нарушение срока исполнения поручения о перечислении налога (сбора), страхового взноса, пеней, штрафа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четырех тысяч до пяти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bookmarkStart w:id="282" w:name="Par69"/>
      <w:bookmarkEnd w:id="282"/>
      <w:r w:rsidRPr="00B13960">
        <w:rPr>
          <w:rFonts w:ascii="Times New Roman" w:hAnsi="Times New Roman"/>
          <w:bCs/>
          <w:sz w:val="28"/>
          <w:szCs w:val="28"/>
          <w:lang w:eastAsia="ru-RU"/>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двух тысяч до трех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15.10. Неисполнение банком поручения государственного внебюджетного фонда</w:t>
      </w:r>
    </w:p>
    <w:p w:rsidR="00E44DDD" w:rsidRPr="00B13960" w:rsidRDefault="00EF6FAC" w:rsidP="00C80392">
      <w:pPr>
        <w:autoSpaceDE w:val="0"/>
        <w:autoSpaceDN w:val="0"/>
        <w:adjustRightInd w:val="0"/>
        <w:spacing w:after="0" w:line="360" w:lineRule="auto"/>
        <w:ind w:firstLine="540"/>
        <w:jc w:val="both"/>
        <w:rPr>
          <w:rFonts w:ascii="Times New Roman" w:hAnsi="Times New Roman"/>
          <w:bCs/>
          <w:sz w:val="28"/>
          <w:szCs w:val="28"/>
          <w:lang w:eastAsia="ru-RU"/>
        </w:rPr>
      </w:pPr>
      <w:hyperlink r:id="rId380" w:history="1">
        <w:r w:rsidR="00E44DDD" w:rsidRPr="00B13960">
          <w:rPr>
            <w:rFonts w:ascii="Times New Roman" w:hAnsi="Times New Roman"/>
            <w:bCs/>
            <w:color w:val="0000FF"/>
            <w:sz w:val="28"/>
            <w:szCs w:val="28"/>
            <w:lang w:eastAsia="ru-RU"/>
          </w:rPr>
          <w:t>1</w:t>
        </w:r>
      </w:hyperlink>
      <w:r w:rsidR="00E44DDD" w:rsidRPr="00B13960">
        <w:rPr>
          <w:rFonts w:ascii="Times New Roman" w:hAnsi="Times New Roman"/>
          <w:bCs/>
          <w:sz w:val="28"/>
          <w:szCs w:val="28"/>
          <w:lang w:eastAsia="ru-RU"/>
        </w:rPr>
        <w:t xml:space="preserve">. Неисполнение банком или иной кредитной организацией поручения органа государственного внебюджетного фонда о </w:t>
      </w:r>
      <w:hyperlink r:id="rId381" w:history="1">
        <w:r w:rsidR="00E44DDD" w:rsidRPr="00B13960">
          <w:rPr>
            <w:rFonts w:ascii="Times New Roman" w:hAnsi="Times New Roman"/>
            <w:bCs/>
            <w:color w:val="0000FF"/>
            <w:sz w:val="28"/>
            <w:szCs w:val="28"/>
            <w:lang w:eastAsia="ru-RU"/>
          </w:rPr>
          <w:t>зачислении</w:t>
        </w:r>
      </w:hyperlink>
      <w:r w:rsidR="00E44DDD" w:rsidRPr="00B13960">
        <w:rPr>
          <w:rFonts w:ascii="Times New Roman" w:hAnsi="Times New Roman"/>
          <w:bCs/>
          <w:sz w:val="28"/>
          <w:szCs w:val="28"/>
          <w:lang w:eastAsia="ru-RU"/>
        </w:rPr>
        <w:t xml:space="preserve"> во вклады граждан сумм государственных пенсий и (или) других выплат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четырех тысяч до пяти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bookmarkStart w:id="283" w:name="Par86"/>
      <w:bookmarkEnd w:id="283"/>
      <w:r w:rsidRPr="00B13960">
        <w:rPr>
          <w:rFonts w:ascii="Times New Roman" w:hAnsi="Times New Roman"/>
          <w:bCs/>
          <w:sz w:val="28"/>
          <w:szCs w:val="28"/>
          <w:lang w:eastAsia="ru-RU"/>
        </w:rPr>
        <w:t>Статья 15.11. Грубое нарушение требований к бухгалтерскому учету, в том числе к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4" w:name="Par89"/>
      <w:bookmarkEnd w:id="284"/>
      <w:r w:rsidRPr="00B13960">
        <w:rPr>
          <w:rFonts w:ascii="Times New Roman" w:hAnsi="Times New Roman"/>
          <w:bCs/>
          <w:sz w:val="28"/>
          <w:szCs w:val="28"/>
          <w:lang w:eastAsia="ru-RU"/>
        </w:rPr>
        <w:t xml:space="preserve">1. Грубое нарушение </w:t>
      </w:r>
      <w:hyperlink r:id="rId382" w:history="1">
        <w:r w:rsidRPr="00B13960">
          <w:rPr>
            <w:rFonts w:ascii="Times New Roman" w:hAnsi="Times New Roman"/>
            <w:bCs/>
            <w:color w:val="0000FF"/>
            <w:sz w:val="28"/>
            <w:szCs w:val="28"/>
            <w:lang w:eastAsia="ru-RU"/>
          </w:rPr>
          <w:t>требований</w:t>
        </w:r>
      </w:hyperlink>
      <w:r w:rsidRPr="00B13960">
        <w:rPr>
          <w:rFonts w:ascii="Times New Roman" w:hAnsi="Times New Roman"/>
          <w:bCs/>
          <w:sz w:val="28"/>
          <w:szCs w:val="28"/>
          <w:lang w:eastAsia="ru-RU"/>
        </w:rPr>
        <w:t xml:space="preserve"> к бухгалтерскому учету, в том числе к бухгалтерской (финансовой) отчетности (за исключением случаев, предусмотренных </w:t>
      </w:r>
      <w:hyperlink w:anchor="Par214" w:history="1">
        <w:r w:rsidRPr="00B13960">
          <w:rPr>
            <w:rFonts w:ascii="Times New Roman" w:hAnsi="Times New Roman"/>
            <w:bCs/>
            <w:color w:val="0000FF"/>
            <w:sz w:val="28"/>
            <w:szCs w:val="28"/>
            <w:lang w:eastAsia="ru-RU"/>
          </w:rPr>
          <w:t>статьей 15.15.6</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пяти тысяч до десяти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Повторное совершение административного правонарушения, предусмотренного </w:t>
      </w:r>
      <w:hyperlink w:anchor="Par89" w:history="1">
        <w:r w:rsidRPr="00B13960">
          <w:rPr>
            <w:rFonts w:ascii="Times New Roman" w:hAnsi="Times New Roman"/>
            <w:bCs/>
            <w:color w:val="0000FF"/>
            <w:sz w:val="28"/>
            <w:szCs w:val="28"/>
            <w:lang w:eastAsia="ru-RU"/>
          </w:rPr>
          <w:t>частью 1</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Примечания: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ar214" w:history="1">
        <w:r w:rsidRPr="00B13960">
          <w:rPr>
            <w:rFonts w:ascii="Times New Roman" w:hAnsi="Times New Roman"/>
            <w:bCs/>
            <w:color w:val="0000FF"/>
            <w:sz w:val="28"/>
            <w:szCs w:val="28"/>
            <w:lang w:eastAsia="ru-RU"/>
          </w:rPr>
          <w:t>статьей 15.15.6</w:t>
        </w:r>
      </w:hyperlink>
      <w:r w:rsidRPr="00B13960">
        <w:rPr>
          <w:rFonts w:ascii="Times New Roman" w:hAnsi="Times New Roman"/>
          <w:bCs/>
          <w:sz w:val="28"/>
          <w:szCs w:val="28"/>
          <w:lang w:eastAsia="ru-RU"/>
        </w:rPr>
        <w:t xml:space="preserve"> настоящего Кодекса), понимается: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занижение сумм налогов и сборов не менее чем на 10 процентов вследствие искажения данных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ведение счетов бухгалтерского учета вне применяемых регистров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составление бухгалтерской (финансовой) отчетности не на основе данных, содержащихся в регистрах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w:t>
      </w:r>
      <w:r w:rsidRPr="00B13960">
        <w:rPr>
          <w:rFonts w:ascii="Times New Roman" w:hAnsi="Times New Roman"/>
          <w:bCs/>
          <w:sz w:val="28"/>
          <w:szCs w:val="28"/>
          <w:lang w:eastAsia="ru-RU"/>
        </w:rPr>
        <w:lastRenderedPageBreak/>
        <w:t>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3" w:history="1">
        <w:r w:rsidRPr="00B13960">
          <w:rPr>
            <w:rFonts w:ascii="Times New Roman" w:hAnsi="Times New Roman"/>
            <w:bCs/>
            <w:color w:val="0000FF"/>
            <w:sz w:val="28"/>
            <w:szCs w:val="28"/>
            <w:lang w:eastAsia="ru-RU"/>
          </w:rPr>
          <w:t>статьей 81</w:t>
        </w:r>
      </w:hyperlink>
      <w:r w:rsidRPr="00B13960">
        <w:rPr>
          <w:rFonts w:ascii="Times New Roman" w:hAnsi="Times New Roman"/>
          <w:bCs/>
          <w:sz w:val="28"/>
          <w:szCs w:val="28"/>
          <w:lang w:eastAsia="ru-RU"/>
        </w:rPr>
        <w:t xml:space="preserve"> Налогового кодекса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121" w:history="1">
        <w:r w:rsidRPr="00B13960">
          <w:rPr>
            <w:rFonts w:ascii="Times New Roman" w:hAnsi="Times New Roman"/>
            <w:bCs/>
            <w:color w:val="0000FF"/>
            <w:sz w:val="28"/>
            <w:szCs w:val="28"/>
            <w:lang w:eastAsia="ru-RU"/>
          </w:rPr>
          <w:t>части 3</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125" w:history="1">
        <w:r w:rsidRPr="00B13960">
          <w:rPr>
            <w:rFonts w:ascii="Times New Roman" w:hAnsi="Times New Roman"/>
            <w:bCs/>
            <w:color w:val="0000FF"/>
            <w:sz w:val="28"/>
            <w:szCs w:val="28"/>
            <w:lang w:eastAsia="ru-RU"/>
          </w:rPr>
          <w:t>части 4</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5" w:name="Par121"/>
      <w:bookmarkEnd w:id="285"/>
      <w:r w:rsidRPr="00B13960">
        <w:rPr>
          <w:rFonts w:ascii="Times New Roman" w:hAnsi="Times New Roman"/>
          <w:bCs/>
          <w:sz w:val="28"/>
          <w:szCs w:val="28"/>
          <w:lang w:eastAsia="ru-RU"/>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6" w:name="Par125"/>
      <w:bookmarkEnd w:id="286"/>
      <w:r w:rsidRPr="00B13960">
        <w:rPr>
          <w:rFonts w:ascii="Times New Roman" w:hAnsi="Times New Roman"/>
          <w:bCs/>
          <w:sz w:val="28"/>
          <w:szCs w:val="28"/>
          <w:lang w:eastAsia="ru-RU"/>
        </w:rPr>
        <w:t xml:space="preserve">4. Оборот алкогольной продукции или табачных изделий без маркировки и (или) нанесения информации, предусмотренной законодательством </w:t>
      </w:r>
      <w:r w:rsidRPr="00B13960">
        <w:rPr>
          <w:rFonts w:ascii="Times New Roman" w:hAnsi="Times New Roman"/>
          <w:bCs/>
          <w:sz w:val="28"/>
          <w:szCs w:val="28"/>
          <w:lang w:eastAsia="ru-RU"/>
        </w:rPr>
        <w:lastRenderedPageBreak/>
        <w:t>Российской Федерации, в случае, если такая маркировка и (или) нанесение такой информации обязательны,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Искажение информации и (или) нарушение </w:t>
      </w:r>
      <w:hyperlink r:id="rId384"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bookmarkStart w:id="287" w:name="Par136"/>
      <w:bookmarkEnd w:id="287"/>
      <w:r w:rsidRPr="00B13960">
        <w:rPr>
          <w:rFonts w:ascii="Times New Roman" w:hAnsi="Times New Roman"/>
          <w:bCs/>
          <w:sz w:val="28"/>
          <w:szCs w:val="28"/>
          <w:lang w:eastAsia="ru-RU"/>
        </w:rPr>
        <w:t>Статья 15.14. Нецелевое использование бюджетных средств</w:t>
      </w:r>
    </w:p>
    <w:p w:rsidR="00E44DDD" w:rsidRPr="00B13960" w:rsidRDefault="00EF6FAC" w:rsidP="00C80392">
      <w:pPr>
        <w:autoSpaceDE w:val="0"/>
        <w:autoSpaceDN w:val="0"/>
        <w:adjustRightInd w:val="0"/>
        <w:spacing w:after="0" w:line="360" w:lineRule="auto"/>
        <w:ind w:firstLine="540"/>
        <w:jc w:val="both"/>
        <w:rPr>
          <w:rFonts w:ascii="Times New Roman" w:hAnsi="Times New Roman"/>
          <w:bCs/>
          <w:sz w:val="28"/>
          <w:szCs w:val="28"/>
          <w:lang w:eastAsia="ru-RU"/>
        </w:rPr>
      </w:pPr>
      <w:hyperlink r:id="rId385" w:history="1">
        <w:r w:rsidR="00E44DDD" w:rsidRPr="00B13960">
          <w:rPr>
            <w:rFonts w:ascii="Times New Roman" w:hAnsi="Times New Roman"/>
            <w:bCs/>
            <w:color w:val="0000FF"/>
            <w:sz w:val="28"/>
            <w:szCs w:val="28"/>
            <w:lang w:eastAsia="ru-RU"/>
          </w:rPr>
          <w:t>Нецелевое</w:t>
        </w:r>
      </w:hyperlink>
      <w:r w:rsidR="00E44DDD" w:rsidRPr="00B13960">
        <w:rPr>
          <w:rFonts w:ascii="Times New Roman" w:hAnsi="Times New Roman"/>
          <w:bCs/>
          <w:sz w:val="28"/>
          <w:szCs w:val="28"/>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w:t>
      </w:r>
      <w:r w:rsidR="00E44DDD" w:rsidRPr="00B13960">
        <w:rPr>
          <w:rFonts w:ascii="Times New Roman" w:hAnsi="Times New Roman"/>
          <w:bCs/>
          <w:sz w:val="28"/>
          <w:szCs w:val="28"/>
          <w:lang w:eastAsia="ru-RU"/>
        </w:rPr>
        <w:lastRenderedPageBreak/>
        <w:t xml:space="preserve">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6" w:history="1">
        <w:r w:rsidR="00E44DDD" w:rsidRPr="00B13960">
          <w:rPr>
            <w:rFonts w:ascii="Times New Roman" w:hAnsi="Times New Roman"/>
            <w:bCs/>
            <w:color w:val="0000FF"/>
            <w:sz w:val="28"/>
            <w:szCs w:val="28"/>
            <w:lang w:eastAsia="ru-RU"/>
          </w:rPr>
          <w:t>деяния</w:t>
        </w:r>
      </w:hyperlink>
      <w:r w:rsidR="00E44DDD" w:rsidRPr="00B13960">
        <w:rPr>
          <w:rFonts w:ascii="Times New Roman" w:hAnsi="Times New Roman"/>
          <w:bCs/>
          <w:sz w:val="28"/>
          <w:szCs w:val="28"/>
          <w:lang w:eastAsia="ru-RU"/>
        </w:rPr>
        <w:t>,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 xml:space="preserve">Статья 15.15. </w:t>
      </w:r>
      <w:hyperlink r:id="rId387" w:history="1">
        <w:r w:rsidRPr="00B13960">
          <w:rPr>
            <w:rFonts w:ascii="Times New Roman" w:hAnsi="Times New Roman"/>
            <w:bCs/>
            <w:color w:val="0000FF"/>
            <w:sz w:val="28"/>
            <w:szCs w:val="28"/>
            <w:lang w:eastAsia="ru-RU"/>
          </w:rPr>
          <w:t>Невозврат</w:t>
        </w:r>
      </w:hyperlink>
      <w:r w:rsidRPr="00B13960">
        <w:rPr>
          <w:rFonts w:ascii="Times New Roman" w:hAnsi="Times New Roman"/>
          <w:bCs/>
          <w:sz w:val="28"/>
          <w:szCs w:val="28"/>
          <w:lang w:eastAsia="ru-RU"/>
        </w:rPr>
        <w:t xml:space="preserve"> либо несвоевременный возврат бюджетного кредита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Невозврат бюджетного кредита, предоставленного бюджету бюджетной системы Российской Федерации,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Невозврат бюджетного кредита, предоставленного юридическому лицу,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Возврат бюджетного кредита, предоставленного бюджету бюджетной системы Российской Федерации, с нарушением срока возврата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Возврат бюджетного кредита, предоставленного юридическому лицу, с нарушением срока возврата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 xml:space="preserve">Статья 15.15.1. </w:t>
      </w:r>
      <w:hyperlink r:id="rId388" w:history="1">
        <w:r w:rsidRPr="00B13960">
          <w:rPr>
            <w:rFonts w:ascii="Times New Roman" w:hAnsi="Times New Roman"/>
            <w:bCs/>
            <w:color w:val="0000FF"/>
            <w:sz w:val="28"/>
            <w:szCs w:val="28"/>
            <w:lang w:eastAsia="ru-RU"/>
          </w:rPr>
          <w:t>Неперечисление</w:t>
        </w:r>
      </w:hyperlink>
      <w:r w:rsidRPr="00B13960">
        <w:rPr>
          <w:rFonts w:ascii="Times New Roman" w:hAnsi="Times New Roman"/>
          <w:bCs/>
          <w:sz w:val="28"/>
          <w:szCs w:val="28"/>
          <w:lang w:eastAsia="ru-RU"/>
        </w:rPr>
        <w:t xml:space="preserve"> либо несвоевременное перечисление платы за пользование бюджетным кредитом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Неперечисление платы за пользование бюджетным кредитом, предоставленным бюджету бюджетной системы Российской Федерации,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Неперечисление платы за пользование бюджетным кредитом, предоставленным юридическому лицу,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пяти тысяч до пятнадцати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Перечисление платы за пользование бюджетным кредитом, предоставленным юридическому лицу, с нарушением срока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w:t>
      </w:r>
      <w:r w:rsidRPr="00B13960">
        <w:rPr>
          <w:rFonts w:ascii="Times New Roman" w:hAnsi="Times New Roman"/>
          <w:bCs/>
          <w:sz w:val="28"/>
          <w:szCs w:val="28"/>
          <w:lang w:eastAsia="ru-RU"/>
        </w:rPr>
        <w:lastRenderedPageBreak/>
        <w:t>перечисленной в установленный срок на счета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 xml:space="preserve">Статья 15.15.2. </w:t>
      </w:r>
      <w:hyperlink r:id="rId389" w:history="1">
        <w:r w:rsidRPr="00B13960">
          <w:rPr>
            <w:rFonts w:ascii="Times New Roman" w:hAnsi="Times New Roman"/>
            <w:bCs/>
            <w:color w:val="0000FF"/>
            <w:sz w:val="28"/>
            <w:szCs w:val="28"/>
            <w:lang w:eastAsia="ru-RU"/>
          </w:rPr>
          <w:t>Нарушение</w:t>
        </w:r>
      </w:hyperlink>
      <w:r w:rsidRPr="00B13960">
        <w:rPr>
          <w:rFonts w:ascii="Times New Roman" w:hAnsi="Times New Roman"/>
          <w:bCs/>
          <w:sz w:val="28"/>
          <w:szCs w:val="28"/>
          <w:lang w:eastAsia="ru-RU"/>
        </w:rPr>
        <w:t xml:space="preserve"> условий предоставления бюджетного кредита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Нарушение кредитором условий предоставления бюджетного кредита,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15.15.3. Нарушение порядка и (или) условий предоставления межбюджетных трансфертов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w:t>
      </w:r>
      <w:r w:rsidRPr="00B13960">
        <w:rPr>
          <w:rFonts w:ascii="Times New Roman" w:hAnsi="Times New Roman"/>
          <w:bCs/>
          <w:sz w:val="28"/>
          <w:szCs w:val="28"/>
          <w:lang w:eastAsia="ru-RU"/>
        </w:rPr>
        <w:lastRenderedPageBreak/>
        <w:t xml:space="preserve">смотренных </w:t>
      </w:r>
      <w:hyperlink w:anchor="Par181" w:history="1">
        <w:r w:rsidRPr="00B13960">
          <w:rPr>
            <w:rFonts w:ascii="Times New Roman" w:hAnsi="Times New Roman"/>
            <w:bCs/>
            <w:color w:val="0000FF"/>
            <w:sz w:val="28"/>
            <w:szCs w:val="28"/>
            <w:lang w:eastAsia="ru-RU"/>
          </w:rPr>
          <w:t>частью 2</w:t>
        </w:r>
      </w:hyperlink>
      <w:r w:rsidRPr="00B13960">
        <w:rPr>
          <w:rFonts w:ascii="Times New Roman" w:hAnsi="Times New Roman"/>
          <w:bCs/>
          <w:sz w:val="28"/>
          <w:szCs w:val="28"/>
          <w:lang w:eastAsia="ru-RU"/>
        </w:rPr>
        <w:t xml:space="preserve"> настоящей статьи и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r w:rsidR="000646C3">
        <w:rPr>
          <w:rFonts w:ascii="Times New Roman" w:hAnsi="Times New Roman"/>
          <w:bCs/>
          <w:sz w:val="28"/>
          <w:szCs w:val="28"/>
          <w:lang w:eastAsia="ru-RU"/>
        </w:rPr>
        <w:t xml:space="preserve"> </w:t>
      </w: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8" w:name="Par181"/>
      <w:bookmarkEnd w:id="288"/>
      <w:r w:rsidRPr="00B13960">
        <w:rPr>
          <w:rFonts w:ascii="Times New Roman" w:hAnsi="Times New Roman"/>
          <w:bCs/>
          <w:sz w:val="28"/>
          <w:szCs w:val="28"/>
          <w:lang w:eastAsia="ru-RU"/>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15.15.4. Нарушение условий предоставления бюджетных инвестиций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w:t>
      </w:r>
      <w:r w:rsidRPr="00B13960">
        <w:rPr>
          <w:rFonts w:ascii="Times New Roman" w:hAnsi="Times New Roman"/>
          <w:bCs/>
          <w:sz w:val="28"/>
          <w:szCs w:val="28"/>
          <w:lang w:eastAsia="ru-RU"/>
        </w:rPr>
        <w:lastRenderedPageBreak/>
        <w:t xml:space="preserve">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15.15.5. Нарушение условий предоставления субсидий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15.15.5-1. Невыполнение государственного (муниципального) задания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89" w:name="Par209"/>
      <w:bookmarkEnd w:id="289"/>
      <w:r w:rsidRPr="00B13960">
        <w:rPr>
          <w:rFonts w:ascii="Times New Roman" w:hAnsi="Times New Roman"/>
          <w:bCs/>
          <w:sz w:val="28"/>
          <w:szCs w:val="28"/>
          <w:lang w:eastAsia="ru-RU"/>
        </w:rPr>
        <w:t xml:space="preserve">1. Невыполнение </w:t>
      </w:r>
      <w:hyperlink r:id="rId390" w:history="1">
        <w:r w:rsidRPr="00B13960">
          <w:rPr>
            <w:rFonts w:ascii="Times New Roman" w:hAnsi="Times New Roman"/>
            <w:bCs/>
            <w:color w:val="0000FF"/>
            <w:sz w:val="28"/>
            <w:szCs w:val="28"/>
            <w:lang w:eastAsia="ru-RU"/>
          </w:rPr>
          <w:t>государственного (муниципального)</w:t>
        </w:r>
      </w:hyperlink>
      <w:r w:rsidRPr="00B13960">
        <w:rPr>
          <w:rFonts w:ascii="Times New Roman" w:hAnsi="Times New Roman"/>
          <w:bCs/>
          <w:sz w:val="28"/>
          <w:szCs w:val="28"/>
          <w:lang w:eastAsia="ru-RU"/>
        </w:rPr>
        <w:t xml:space="preserve"> задания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предупреждение или наложение административного штрафа на должностных лиц в размере от ста до одной тысячи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Повторное совершение административного правонарушения, предусмотренного </w:t>
      </w:r>
      <w:hyperlink w:anchor="Par209" w:history="1">
        <w:r w:rsidRPr="00B13960">
          <w:rPr>
            <w:rFonts w:ascii="Times New Roman" w:hAnsi="Times New Roman"/>
            <w:bCs/>
            <w:color w:val="0000FF"/>
            <w:sz w:val="28"/>
            <w:szCs w:val="28"/>
            <w:lang w:eastAsia="ru-RU"/>
          </w:rPr>
          <w:t>частью 1</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bookmarkStart w:id="290" w:name="Par214"/>
      <w:bookmarkEnd w:id="290"/>
      <w:r w:rsidRPr="00B13960">
        <w:rPr>
          <w:rFonts w:ascii="Times New Roman" w:hAnsi="Times New Roman"/>
          <w:bCs/>
          <w:sz w:val="28"/>
          <w:szCs w:val="28"/>
          <w:lang w:eastAsia="ru-RU"/>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1. Непредставление или представление с нарушением сроков, установленных </w:t>
      </w:r>
      <w:hyperlink r:id="rId391"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о бухгалтерском учете, бюджетным </w:t>
      </w:r>
      <w:hyperlink r:id="rId392"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91" w:name="Par219"/>
      <w:bookmarkEnd w:id="291"/>
      <w:r w:rsidRPr="00B13960">
        <w:rPr>
          <w:rFonts w:ascii="Times New Roman" w:hAnsi="Times New Roman"/>
          <w:bCs/>
          <w:sz w:val="28"/>
          <w:szCs w:val="28"/>
          <w:lang w:eastAsia="ru-RU"/>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предупреждение или наложение административного штрафа на должностных лиц в размере от одной тысячи до пяти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92" w:name="Par221"/>
      <w:bookmarkEnd w:id="292"/>
      <w:r w:rsidRPr="00B13960">
        <w:rPr>
          <w:rFonts w:ascii="Times New Roman" w:hAnsi="Times New Roman"/>
          <w:bCs/>
          <w:sz w:val="28"/>
          <w:szCs w:val="28"/>
          <w:lang w:eastAsia="ru-RU"/>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-влечет наложение административного штрафа на должностных лиц в размере от пяти тысяч до пятнадцати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293" w:name="Par223"/>
      <w:bookmarkEnd w:id="293"/>
      <w:r w:rsidRPr="00B13960">
        <w:rPr>
          <w:rFonts w:ascii="Times New Roman" w:hAnsi="Times New Roman"/>
          <w:bCs/>
          <w:sz w:val="28"/>
          <w:szCs w:val="28"/>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w:t>
      </w:r>
      <w:r w:rsidRPr="00B13960">
        <w:rPr>
          <w:rFonts w:ascii="Times New Roman" w:hAnsi="Times New Roman"/>
          <w:bCs/>
          <w:sz w:val="28"/>
          <w:szCs w:val="28"/>
          <w:lang w:eastAsia="ru-RU"/>
        </w:rPr>
        <w:lastRenderedPageBreak/>
        <w:t>ления (формирования) консолидированной бухгалтерской (финансовой) отчетности, если эти действия не содержат уголовно наказуемого деяния,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пятнадцати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5. Повторное совершение административного правонарушения, предусмотренного </w:t>
      </w:r>
      <w:hyperlink w:anchor="Par219" w:history="1">
        <w:r w:rsidRPr="00B13960">
          <w:rPr>
            <w:rFonts w:ascii="Times New Roman" w:hAnsi="Times New Roman"/>
            <w:bCs/>
            <w:color w:val="0000FF"/>
            <w:sz w:val="28"/>
            <w:szCs w:val="28"/>
            <w:lang w:eastAsia="ru-RU"/>
          </w:rPr>
          <w:t>частью 2</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пяти тысяч до пятнадцати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6. Повторное совершение административного правонарушения, предусмотренного </w:t>
      </w:r>
      <w:hyperlink w:anchor="Par221" w:history="1">
        <w:r w:rsidRPr="00B13960">
          <w:rPr>
            <w:rFonts w:ascii="Times New Roman" w:hAnsi="Times New Roman"/>
            <w:bCs/>
            <w:color w:val="0000FF"/>
            <w:sz w:val="28"/>
            <w:szCs w:val="28"/>
            <w:lang w:eastAsia="ru-RU"/>
          </w:rPr>
          <w:t>частью 3</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пятнадцати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 Повторное совершение административного правонарушения, предусмотренного </w:t>
      </w:r>
      <w:hyperlink w:anchor="Par223" w:history="1">
        <w:r w:rsidRPr="00B13960">
          <w:rPr>
            <w:rFonts w:ascii="Times New Roman" w:hAnsi="Times New Roman"/>
            <w:bCs/>
            <w:color w:val="0000FF"/>
            <w:sz w:val="28"/>
            <w:szCs w:val="28"/>
            <w:lang w:eastAsia="ru-RU"/>
          </w:rPr>
          <w:t>частью 4</w:t>
        </w:r>
      </w:hyperlink>
      <w:r w:rsidRPr="00B13960">
        <w:rPr>
          <w:rFonts w:ascii="Times New Roman" w:hAnsi="Times New Roman"/>
          <w:bCs/>
          <w:sz w:val="28"/>
          <w:szCs w:val="28"/>
          <w:lang w:eastAsia="ru-RU"/>
        </w:rPr>
        <w:t xml:space="preserve"> настоящей статьи,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тридцати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Примечания: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менее чем на 1 процент, но не более чем на 10 процентов и на сумму, не превышающую ста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более чем на 1 процент и на сумму, превышающую сто тысяч рублей, но не превышающую одного миллиона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менее чем на 1 процент, но не более чем на 10 процентов и на сумму, превышающую сто тысяч рублей, но не превышающую одного миллиона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более чем на 1 процент и на сумму, превышающую один миллион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w:t>
      </w:r>
      <w:r w:rsidRPr="00B13960">
        <w:rPr>
          <w:rFonts w:ascii="Times New Roman" w:hAnsi="Times New Roman"/>
          <w:bCs/>
          <w:sz w:val="28"/>
          <w:szCs w:val="28"/>
          <w:lang w:eastAsia="ru-RU"/>
        </w:rPr>
        <w:lastRenderedPageBreak/>
        <w:t>учету и (или) искажения показателей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более чем на 10 процентов;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 менее чем на 1 процент, но не более чем на 10 процентов и на сумму, превышающую один миллион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регистрация в регистрах бухгалтерского учета мнимого объекта бухгалтерского учета (в том числе неосуществленных расходов, несуществую</w:t>
      </w:r>
      <w:r w:rsidRPr="00B13960">
        <w:rPr>
          <w:rFonts w:ascii="Times New Roman" w:hAnsi="Times New Roman"/>
          <w:bCs/>
          <w:sz w:val="28"/>
          <w:szCs w:val="28"/>
          <w:lang w:eastAsia="ru-RU"/>
        </w:rPr>
        <w:lastRenderedPageBreak/>
        <w:t>щих обязательств, не имевших места фактов хозяйственной жизни) или притворного объекта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ведение счетов бюджетного (бухгалтерского) учета вне применяемых регистров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w:t>
      </w:r>
      <w:r w:rsidRPr="00B13960">
        <w:rPr>
          <w:rFonts w:ascii="Times New Roman" w:hAnsi="Times New Roman"/>
          <w:bCs/>
          <w:sz w:val="28"/>
          <w:szCs w:val="28"/>
          <w:lang w:eastAsia="ru-RU"/>
        </w:rPr>
        <w:lastRenderedPageBreak/>
        <w:t xml:space="preserve">ветствующих пеней с соблюдением условий, предусмотренных </w:t>
      </w:r>
      <w:hyperlink r:id="rId394" w:history="1">
        <w:r w:rsidRPr="00B13960">
          <w:rPr>
            <w:rFonts w:ascii="Times New Roman" w:hAnsi="Times New Roman"/>
            <w:bCs/>
            <w:color w:val="0000FF"/>
            <w:sz w:val="28"/>
            <w:szCs w:val="28"/>
            <w:lang w:eastAsia="ru-RU"/>
          </w:rPr>
          <w:t>статьей 81</w:t>
        </w:r>
      </w:hyperlink>
      <w:r w:rsidRPr="00B13960">
        <w:rPr>
          <w:rFonts w:ascii="Times New Roman" w:hAnsi="Times New Roman"/>
          <w:bCs/>
          <w:sz w:val="28"/>
          <w:szCs w:val="28"/>
          <w:lang w:eastAsia="ru-RU"/>
        </w:rPr>
        <w:t xml:space="preserve"> Налогового кодекса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Нарушение главным распорядителем бюджетных средств </w:t>
      </w:r>
      <w:hyperlink r:id="rId395"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формирования и (или) представления обоснований бюджетных ассигнова</w:t>
      </w:r>
      <w:r w:rsidRPr="00B13960">
        <w:rPr>
          <w:rFonts w:ascii="Times New Roman" w:hAnsi="Times New Roman"/>
          <w:bCs/>
          <w:sz w:val="28"/>
          <w:szCs w:val="28"/>
          <w:lang w:eastAsia="ru-RU"/>
        </w:rPr>
        <w:lastRenderedPageBreak/>
        <w:t>ний -</w:t>
      </w:r>
      <w:r w:rsidR="000646C3">
        <w:rPr>
          <w:rFonts w:ascii="Times New Roman" w:hAnsi="Times New Roman"/>
          <w:bCs/>
          <w:sz w:val="28"/>
          <w:szCs w:val="28"/>
          <w:lang w:eastAsia="ru-RU"/>
        </w:rPr>
        <w:t xml:space="preserve"> </w:t>
      </w: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Нарушение казенным учреждением </w:t>
      </w:r>
      <w:hyperlink r:id="rId396"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составления, утверждения и ведения бюджетных смет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15.15.8. Нарушение запрета на предоставление бюджетных кредитов и (или) субсидий</w:t>
      </w:r>
    </w:p>
    <w:p w:rsidR="00E44DDD" w:rsidRPr="00B13960" w:rsidRDefault="00EF6FAC" w:rsidP="00C80392">
      <w:pPr>
        <w:autoSpaceDE w:val="0"/>
        <w:autoSpaceDN w:val="0"/>
        <w:adjustRightInd w:val="0"/>
        <w:spacing w:after="0" w:line="360" w:lineRule="auto"/>
        <w:ind w:firstLine="540"/>
        <w:jc w:val="both"/>
        <w:rPr>
          <w:rFonts w:ascii="Times New Roman" w:hAnsi="Times New Roman"/>
          <w:bCs/>
          <w:sz w:val="28"/>
          <w:szCs w:val="28"/>
          <w:lang w:eastAsia="ru-RU"/>
        </w:rPr>
      </w:pPr>
      <w:hyperlink r:id="rId397" w:history="1">
        <w:r w:rsidR="00E44DDD" w:rsidRPr="00B13960">
          <w:rPr>
            <w:rFonts w:ascii="Times New Roman" w:hAnsi="Times New Roman"/>
            <w:bCs/>
            <w:color w:val="0000FF"/>
            <w:sz w:val="28"/>
            <w:szCs w:val="28"/>
            <w:lang w:eastAsia="ru-RU"/>
          </w:rPr>
          <w:t>Нарушение</w:t>
        </w:r>
      </w:hyperlink>
      <w:r w:rsidR="00E44DDD" w:rsidRPr="00B13960">
        <w:rPr>
          <w:rFonts w:ascii="Times New Roman" w:hAnsi="Times New Roman"/>
          <w:bCs/>
          <w:sz w:val="28"/>
          <w:szCs w:val="28"/>
          <w:lang w:eastAsia="ru-RU"/>
        </w:rPr>
        <w:t xml:space="preserve"> запрета на предоставление казенному учреждению бюджетных кредитов и (или) субсидий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15.15.9. Несоответствие бюджетной росписи сводной бюджетной росписи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 xml:space="preserve">Статья 15.15.10. Нарушение </w:t>
      </w:r>
      <w:hyperlink r:id="rId398"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принятия бюджетных обязательств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15.15.11. Нарушение сроков распределения, отзыва либо доведения бюджетных ассигнований и (или) лимитов бюджетных обязательств</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Федерального </w:t>
      </w:r>
      <w:hyperlink r:id="rId399"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07.06.2017 N 118-ФЗ)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15.15.12. Нарушение запрета на размещение бюджетных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15.15.13. Нарушение сроков обслуживания и погашения государственного (муниципального) долга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Нарушение сроков обслуживания и погашения государственного (муниципального) долга -</w:t>
      </w:r>
      <w:r w:rsidR="00FF735C">
        <w:rPr>
          <w:rFonts w:ascii="Times New Roman" w:hAnsi="Times New Roman"/>
          <w:bCs/>
          <w:sz w:val="28"/>
          <w:szCs w:val="28"/>
          <w:lang w:eastAsia="ru-RU"/>
        </w:rPr>
        <w:t xml:space="preserve"> </w:t>
      </w:r>
      <w:r w:rsidRPr="00B13960">
        <w:rPr>
          <w:rFonts w:ascii="Times New Roman" w:hAnsi="Times New Roman"/>
          <w:bCs/>
          <w:sz w:val="28"/>
          <w:szCs w:val="28"/>
          <w:lang w:eastAsia="ru-RU"/>
        </w:rPr>
        <w:t xml:space="preserve">влечет наложение административного штрафа на </w:t>
      </w:r>
      <w:r w:rsidRPr="00B13960">
        <w:rPr>
          <w:rFonts w:ascii="Times New Roman" w:hAnsi="Times New Roman"/>
          <w:bCs/>
          <w:sz w:val="28"/>
          <w:szCs w:val="28"/>
          <w:lang w:eastAsia="ru-RU"/>
        </w:rPr>
        <w:lastRenderedPageBreak/>
        <w:t>должностных лиц в размере от двадцати тысяч до пятидесяти тысяч рублей или дисквалификацию на срок от одного года до двух лет.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15.15.14. Нарушение срока направления информации о результатах рассмотрения дела в суде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15.15.15. Нарушение порядка формирования государственного (муниципального) задания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Нарушение </w:t>
      </w:r>
      <w:hyperlink r:id="rId400"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136" w:history="1">
        <w:r w:rsidRPr="00B13960">
          <w:rPr>
            <w:rFonts w:ascii="Times New Roman" w:hAnsi="Times New Roman"/>
            <w:bCs/>
            <w:color w:val="0000FF"/>
            <w:sz w:val="28"/>
            <w:szCs w:val="28"/>
            <w:lang w:eastAsia="ru-RU"/>
          </w:rPr>
          <w:t>статьей 15.14</w:t>
        </w:r>
      </w:hyperlink>
      <w:r w:rsidRPr="00B13960">
        <w:rPr>
          <w:rFonts w:ascii="Times New Roman" w:hAnsi="Times New Roman"/>
          <w:bCs/>
          <w:sz w:val="28"/>
          <w:szCs w:val="28"/>
          <w:lang w:eastAsia="ru-RU"/>
        </w:rPr>
        <w:t xml:space="preserve"> настоящего Кодекса,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15.15.16. Нарушение исполнения платежных документов и представления органа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w:t>
      </w:r>
      <w:r w:rsidRPr="00B13960">
        <w:rPr>
          <w:rFonts w:ascii="Times New Roman" w:hAnsi="Times New Roman"/>
          <w:bCs/>
          <w:sz w:val="28"/>
          <w:szCs w:val="28"/>
          <w:lang w:eastAsia="ru-RU"/>
        </w:rPr>
        <w:lastRenderedPageBreak/>
        <w:t>документов и обеспечению установленного порядка деятельности судов), либо на перечисление средств бюджетов бюджетной системы Российской Федерации -</w:t>
      </w:r>
      <w:r w:rsidR="000646C3">
        <w:rPr>
          <w:rFonts w:ascii="Times New Roman" w:hAnsi="Times New Roman"/>
          <w:bCs/>
          <w:sz w:val="28"/>
          <w:szCs w:val="28"/>
          <w:lang w:eastAsia="ru-RU"/>
        </w:rPr>
        <w:t xml:space="preserve"> </w:t>
      </w: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15.17. Недобросовестная эмиссия ценных бумаг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01" w:history="1">
        <w:r w:rsidRPr="00B13960">
          <w:rPr>
            <w:rFonts w:ascii="Times New Roman" w:hAnsi="Times New Roman"/>
            <w:bCs/>
            <w:color w:val="0000FF"/>
            <w:sz w:val="28"/>
            <w:szCs w:val="28"/>
            <w:lang w:eastAsia="ru-RU"/>
          </w:rPr>
          <w:t>деяния</w:t>
        </w:r>
      </w:hyperlink>
      <w:r w:rsidRPr="00B13960">
        <w:rPr>
          <w:rFonts w:ascii="Times New Roman" w:hAnsi="Times New Roman"/>
          <w:bCs/>
          <w:sz w:val="28"/>
          <w:szCs w:val="28"/>
          <w:lang w:eastAsia="ru-RU"/>
        </w:rPr>
        <w:t>,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15.18. Незаконные операции с эмиссионными ценными бумагами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02" w:history="1">
        <w:r w:rsidRPr="00B13960">
          <w:rPr>
            <w:rFonts w:ascii="Times New Roman" w:hAnsi="Times New Roman"/>
            <w:bCs/>
            <w:color w:val="0000FF"/>
            <w:sz w:val="28"/>
            <w:szCs w:val="28"/>
            <w:lang w:eastAsia="ru-RU"/>
          </w:rPr>
          <w:t>деяния</w:t>
        </w:r>
      </w:hyperlink>
      <w:r w:rsidRPr="00B13960">
        <w:rPr>
          <w:rFonts w:ascii="Times New Roman" w:hAnsi="Times New Roman"/>
          <w:bCs/>
          <w:sz w:val="28"/>
          <w:szCs w:val="28"/>
          <w:lang w:eastAsia="ru-RU"/>
        </w:rPr>
        <w:t>,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44DDD" w:rsidRPr="000646C3" w:rsidRDefault="00E44DDD" w:rsidP="00C80392">
      <w:pPr>
        <w:numPr>
          <w:ilvl w:val="0"/>
          <w:numId w:val="32"/>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0646C3">
        <w:rPr>
          <w:rFonts w:ascii="Times New Roman" w:hAnsi="Times New Roman"/>
          <w:b/>
          <w:sz w:val="28"/>
          <w:szCs w:val="28"/>
          <w:lang w:eastAsia="ru-RU"/>
        </w:rPr>
        <w:t xml:space="preserve">Постановление Правительства РФ от 28 ноября </w:t>
      </w:r>
      <w:smartTag w:uri="urn:schemas-microsoft-com:office:smarttags" w:element="metricconverter">
        <w:smartTagPr>
          <w:attr w:name="ProductID" w:val="2013 г"/>
        </w:smartTagPr>
        <w:r w:rsidRPr="000646C3">
          <w:rPr>
            <w:rFonts w:ascii="Times New Roman" w:hAnsi="Times New Roman"/>
            <w:b/>
            <w:sz w:val="28"/>
            <w:szCs w:val="28"/>
            <w:lang w:eastAsia="ru-RU"/>
          </w:rPr>
          <w:t>2013 г</w:t>
        </w:r>
      </w:smartTag>
      <w:r w:rsidRPr="000646C3">
        <w:rPr>
          <w:rFonts w:ascii="Times New Roman" w:hAnsi="Times New Roman"/>
          <w:b/>
          <w:sz w:val="28"/>
          <w:szCs w:val="28"/>
          <w:lang w:eastAsia="ru-RU"/>
        </w:rPr>
        <w:t>. № 1092 "О порядке осуществления Федеральным казначейством полномочий по контролю в финансово-бюджетной сфере" (см. тема 10.2) (см. тема 10.2)</w:t>
      </w:r>
    </w:p>
    <w:p w:rsidR="00E44DDD" w:rsidRPr="00B13960" w:rsidRDefault="00E44DDD" w:rsidP="00C80392">
      <w:pPr>
        <w:numPr>
          <w:ilvl w:val="0"/>
          <w:numId w:val="32"/>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Письмо Минфина России от 07 ноября </w:t>
      </w:r>
      <w:smartTag w:uri="urn:schemas-microsoft-com:office:smarttags" w:element="metricconverter">
        <w:smartTagPr>
          <w:attr w:name="ProductID" w:val="2013 г"/>
        </w:smartTagPr>
        <w:r w:rsidRPr="00B13960">
          <w:rPr>
            <w:rFonts w:ascii="Times New Roman" w:hAnsi="Times New Roman"/>
            <w:b/>
            <w:sz w:val="28"/>
            <w:szCs w:val="28"/>
            <w:lang w:eastAsia="ru-RU"/>
          </w:rPr>
          <w:t>2013 г</w:t>
        </w:r>
      </w:smartTag>
      <w:r w:rsidRPr="00B13960">
        <w:rPr>
          <w:rFonts w:ascii="Times New Roman" w:hAnsi="Times New Roman"/>
          <w:b/>
          <w:sz w:val="28"/>
          <w:szCs w:val="28"/>
          <w:lang w:eastAsia="ru-RU"/>
        </w:rPr>
        <w:t xml:space="preserve">. № 02-10-010/47612 "Об определении порядка применения бюджетных мер принуждения за совершение бюджетного правонарушения" </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Министерство финансов Российской Федерации в соответствии со </w:t>
      </w:r>
      <w:hyperlink r:id="rId403" w:history="1">
        <w:r w:rsidRPr="00B13960">
          <w:rPr>
            <w:rFonts w:ascii="Times New Roman" w:hAnsi="Times New Roman"/>
            <w:color w:val="0000FF"/>
            <w:sz w:val="28"/>
            <w:szCs w:val="28"/>
            <w:lang w:eastAsia="ru-RU"/>
          </w:rPr>
          <w:t>статьей 165</w:t>
        </w:r>
      </w:hyperlink>
      <w:r w:rsidRPr="00B13960">
        <w:rPr>
          <w:rFonts w:ascii="Times New Roman" w:hAnsi="Times New Roman"/>
          <w:sz w:val="28"/>
          <w:szCs w:val="28"/>
          <w:lang w:eastAsia="ru-RU"/>
        </w:rPr>
        <w:t xml:space="preserve"> Бюджетного кодекса Российской Федерации (далее - Кодекс) в целях методического обеспечения деятельности по осуществлению государственного (муниципального) финансового контроля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 а также в связи с многочисленными запросами государственных органов субъектов Российской Федерации и органов местных администраций по вопросам, связанным с определением порядка применения бюджетных мер принуждения за совершение бюджетного нарушения, разъясняет.</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В соответствии со </w:t>
      </w:r>
      <w:hyperlink r:id="rId404" w:history="1">
        <w:r w:rsidRPr="00B13960">
          <w:rPr>
            <w:rFonts w:ascii="Times New Roman" w:hAnsi="Times New Roman"/>
            <w:color w:val="0000FF"/>
            <w:sz w:val="28"/>
            <w:szCs w:val="28"/>
            <w:lang w:eastAsia="ru-RU"/>
          </w:rPr>
          <w:t>статьей 306.2</w:t>
        </w:r>
      </w:hyperlink>
      <w:r w:rsidRPr="00B13960">
        <w:rPr>
          <w:rFonts w:ascii="Times New Roman" w:hAnsi="Times New Roman"/>
          <w:sz w:val="28"/>
          <w:szCs w:val="28"/>
          <w:lang w:eastAsia="ru-RU"/>
        </w:rPr>
        <w:t xml:space="preserve"> Кодекса бюджетная мера принуждения за совершение бюджетного нарушения применяется финансовым органом и органом Федерального казначейства (их должностными лицами) к участни</w:t>
      </w:r>
      <w:r w:rsidRPr="00B13960">
        <w:rPr>
          <w:rFonts w:ascii="Times New Roman" w:hAnsi="Times New Roman"/>
          <w:sz w:val="28"/>
          <w:szCs w:val="28"/>
          <w:lang w:eastAsia="ru-RU"/>
        </w:rPr>
        <w:lastRenderedPageBreak/>
        <w:t>ку бюджетного процесса на основании решения финансового органа, принятого по результатам рассмотрения уведомления о применении бюджетных мер принуждения органа государственного (муниципального) финансового контроля (далее - уведомление).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Орган внутреннего государственного (муниципального) финансового контроля направляет уведомление в порядке, установленном соответственно высшим исполнительным органом государственной власти субъекта Российской Федерации, муниципальным правовым актом местной администрации (</w:t>
      </w:r>
      <w:hyperlink r:id="rId405" w:history="1">
        <w:r w:rsidRPr="00B13960">
          <w:rPr>
            <w:rFonts w:ascii="Times New Roman" w:hAnsi="Times New Roman"/>
            <w:color w:val="0000FF"/>
            <w:sz w:val="28"/>
            <w:szCs w:val="28"/>
            <w:lang w:eastAsia="ru-RU"/>
          </w:rPr>
          <w:t>статья 269.2</w:t>
        </w:r>
      </w:hyperlink>
      <w:r w:rsidRPr="00B13960">
        <w:rPr>
          <w:rFonts w:ascii="Times New Roman" w:hAnsi="Times New Roman"/>
          <w:sz w:val="28"/>
          <w:szCs w:val="28"/>
          <w:lang w:eastAsia="ru-RU"/>
        </w:rPr>
        <w:t xml:space="preserve"> Кодекса).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Порядок принятия и исполнения решения о применении бюджетных мер принуждения на основании уведомления устанавливается финансовым органом (далее - порядок исполнения решения)(</w:t>
      </w:r>
      <w:hyperlink r:id="rId406" w:history="1">
        <w:r w:rsidRPr="00B13960">
          <w:rPr>
            <w:rFonts w:ascii="Times New Roman" w:hAnsi="Times New Roman"/>
            <w:color w:val="0000FF"/>
            <w:sz w:val="28"/>
            <w:szCs w:val="28"/>
            <w:lang w:eastAsia="ru-RU"/>
          </w:rPr>
          <w:t>статьи 306.2</w:t>
        </w:r>
      </w:hyperlink>
      <w:r w:rsidRPr="00B13960">
        <w:rPr>
          <w:rFonts w:ascii="Times New Roman" w:hAnsi="Times New Roman"/>
          <w:sz w:val="28"/>
          <w:szCs w:val="28"/>
          <w:lang w:eastAsia="ru-RU"/>
        </w:rPr>
        <w:t xml:space="preserve"> и </w:t>
      </w:r>
      <w:hyperlink r:id="rId407" w:history="1">
        <w:r w:rsidRPr="00B13960">
          <w:rPr>
            <w:rFonts w:ascii="Times New Roman" w:hAnsi="Times New Roman"/>
            <w:color w:val="0000FF"/>
            <w:sz w:val="28"/>
            <w:szCs w:val="28"/>
            <w:lang w:eastAsia="ru-RU"/>
          </w:rPr>
          <w:t>306.3</w:t>
        </w:r>
      </w:hyperlink>
      <w:r w:rsidRPr="00B13960">
        <w:rPr>
          <w:rFonts w:ascii="Times New Roman" w:hAnsi="Times New Roman"/>
          <w:sz w:val="28"/>
          <w:szCs w:val="28"/>
          <w:lang w:eastAsia="ru-RU"/>
        </w:rPr>
        <w:t xml:space="preserve"> Кодекса).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При этом, в случае наделения финансового органа полномочиями по осуществлению внутреннего государственного (муниципального) финансового контроля, предусмотренными </w:t>
      </w:r>
      <w:hyperlink r:id="rId408" w:history="1">
        <w:r w:rsidRPr="00B13960">
          <w:rPr>
            <w:rFonts w:ascii="Times New Roman" w:hAnsi="Times New Roman"/>
            <w:color w:val="0000FF"/>
            <w:sz w:val="28"/>
            <w:szCs w:val="28"/>
            <w:lang w:eastAsia="ru-RU"/>
          </w:rPr>
          <w:t>статьей 269.2</w:t>
        </w:r>
      </w:hyperlink>
      <w:r w:rsidRPr="00B13960">
        <w:rPr>
          <w:rFonts w:ascii="Times New Roman" w:hAnsi="Times New Roman"/>
          <w:sz w:val="28"/>
          <w:szCs w:val="28"/>
          <w:lang w:eastAsia="ru-RU"/>
        </w:rPr>
        <w:t xml:space="preserve"> Кодекса, состав его структурных подразделений должен быть сформирован таким образом, чтобы исключить возможность возникновения конфликта интересов, который мог бы повлиять на принимаемые решения. Т.е. структурные подразделения (должностные лица), осуществляющие указанные полномочия по внутреннему государственному (муниципальному) финансовому контролю, должны обладать организационной и функциональной автономией по отношению к структурным подразделениям (должностным лицам), осуществляющим составление и организацию исполнения соответствующих бюджетов. Уведомления в данном случае должны направляться структурным подразделением (должностным лицом) финансового органа, осуществляющим полномочия по внутреннему государственному (муниципальному) финан</w:t>
      </w:r>
      <w:r w:rsidRPr="00B13960">
        <w:rPr>
          <w:rFonts w:ascii="Times New Roman" w:hAnsi="Times New Roman"/>
          <w:sz w:val="28"/>
          <w:szCs w:val="28"/>
          <w:lang w:eastAsia="ru-RU"/>
        </w:rPr>
        <w:lastRenderedPageBreak/>
        <w:t>совому контролю, в адрес структурного подразделения (должностного лица), осуществляющего составление и организацию исполнения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соответствии с </w:t>
      </w:r>
      <w:hyperlink r:id="rId409" w:history="1">
        <w:r w:rsidRPr="00B13960">
          <w:rPr>
            <w:rFonts w:ascii="Times New Roman" w:hAnsi="Times New Roman"/>
            <w:color w:val="0000FF"/>
            <w:sz w:val="28"/>
            <w:szCs w:val="28"/>
            <w:lang w:eastAsia="ru-RU"/>
          </w:rPr>
          <w:t>частью 2 статьи 306.2</w:t>
        </w:r>
      </w:hyperlink>
      <w:r w:rsidRPr="00B13960">
        <w:rPr>
          <w:rFonts w:ascii="Times New Roman" w:hAnsi="Times New Roman"/>
          <w:sz w:val="28"/>
          <w:szCs w:val="28"/>
          <w:lang w:eastAsia="ru-RU"/>
        </w:rPr>
        <w:t xml:space="preserve"> Кодекса к участникам бюджетного процесса могут быть применены следующие бюджетные меры принуждения: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бесспорное взыскание пеней за несвоевременный возврат средств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приостановление (сокращение) предоставления межбюджетных трансфертов (за исключением субвенций);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Министерство финансов Российской Федерации отмечает, что в целях устранения противоречий между положениями </w:t>
      </w:r>
      <w:hyperlink r:id="rId410" w:history="1">
        <w:r w:rsidRPr="00B13960">
          <w:rPr>
            <w:rFonts w:ascii="Times New Roman" w:hAnsi="Times New Roman"/>
            <w:color w:val="0000FF"/>
            <w:sz w:val="28"/>
            <w:szCs w:val="28"/>
            <w:lang w:eastAsia="ru-RU"/>
          </w:rPr>
          <w:t>Кодекса</w:t>
        </w:r>
      </w:hyperlink>
      <w:r w:rsidRPr="00B13960">
        <w:rPr>
          <w:rFonts w:ascii="Times New Roman" w:hAnsi="Times New Roman"/>
          <w:sz w:val="28"/>
          <w:szCs w:val="28"/>
          <w:lang w:eastAsia="ru-RU"/>
        </w:rPr>
        <w:t>, предусматривающими бюджетные меры принуждения в виде бесспорного взыскания средств бюджета (</w:t>
      </w:r>
      <w:hyperlink r:id="rId411" w:history="1">
        <w:r w:rsidRPr="00B13960">
          <w:rPr>
            <w:rFonts w:ascii="Times New Roman" w:hAnsi="Times New Roman"/>
            <w:color w:val="0000FF"/>
            <w:sz w:val="28"/>
            <w:szCs w:val="28"/>
            <w:lang w:eastAsia="ru-RU"/>
          </w:rPr>
          <w:t>статьи 306.2</w:t>
        </w:r>
      </w:hyperlink>
      <w:r w:rsidRPr="00B13960">
        <w:rPr>
          <w:rFonts w:ascii="Times New Roman" w:hAnsi="Times New Roman"/>
          <w:sz w:val="28"/>
          <w:szCs w:val="28"/>
          <w:lang w:eastAsia="ru-RU"/>
        </w:rPr>
        <w:t xml:space="preserve">, </w:t>
      </w:r>
      <w:hyperlink r:id="rId412" w:history="1">
        <w:r w:rsidRPr="00B13960">
          <w:rPr>
            <w:rFonts w:ascii="Times New Roman" w:hAnsi="Times New Roman"/>
            <w:color w:val="0000FF"/>
            <w:sz w:val="28"/>
            <w:szCs w:val="28"/>
            <w:lang w:eastAsia="ru-RU"/>
          </w:rPr>
          <w:t>306.4</w:t>
        </w:r>
      </w:hyperlink>
      <w:r w:rsidRPr="00B13960">
        <w:rPr>
          <w:rFonts w:ascii="Times New Roman" w:hAnsi="Times New Roman"/>
          <w:sz w:val="28"/>
          <w:szCs w:val="28"/>
          <w:lang w:eastAsia="ru-RU"/>
        </w:rPr>
        <w:t xml:space="preserve"> - </w:t>
      </w:r>
      <w:hyperlink r:id="rId413" w:history="1">
        <w:r w:rsidRPr="00B13960">
          <w:rPr>
            <w:rFonts w:ascii="Times New Roman" w:hAnsi="Times New Roman"/>
            <w:color w:val="0000FF"/>
            <w:sz w:val="28"/>
            <w:szCs w:val="28"/>
            <w:lang w:eastAsia="ru-RU"/>
          </w:rPr>
          <w:t>306.8</w:t>
        </w:r>
      </w:hyperlink>
      <w:r w:rsidRPr="00B13960">
        <w:rPr>
          <w:rFonts w:ascii="Times New Roman" w:hAnsi="Times New Roman"/>
          <w:sz w:val="28"/>
          <w:szCs w:val="28"/>
          <w:lang w:eastAsia="ru-RU"/>
        </w:rPr>
        <w:t xml:space="preserve"> Кодекса), и </w:t>
      </w:r>
      <w:hyperlink r:id="rId414" w:history="1">
        <w:r w:rsidRPr="00B13960">
          <w:rPr>
            <w:rFonts w:ascii="Times New Roman" w:hAnsi="Times New Roman"/>
            <w:color w:val="0000FF"/>
            <w:sz w:val="28"/>
            <w:szCs w:val="28"/>
            <w:lang w:eastAsia="ru-RU"/>
          </w:rPr>
          <w:t>статьи 239</w:t>
        </w:r>
      </w:hyperlink>
      <w:r w:rsidRPr="00B13960">
        <w:rPr>
          <w:rFonts w:ascii="Times New Roman" w:hAnsi="Times New Roman"/>
          <w:sz w:val="28"/>
          <w:szCs w:val="28"/>
          <w:lang w:eastAsia="ru-RU"/>
        </w:rPr>
        <w:t xml:space="preserve"> Кодекса, предусматривающей иммунитет бюджетов, поправками, внесенными Федеральным </w:t>
      </w:r>
      <w:hyperlink r:id="rId41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7 мая </w:t>
      </w:r>
      <w:smartTag w:uri="urn:schemas-microsoft-com:office:smarttags" w:element="metricconverter">
        <w:smartTagPr>
          <w:attr w:name="ProductID" w:val="2013 г"/>
        </w:smartTagPr>
        <w:r w:rsidRPr="00B13960">
          <w:rPr>
            <w:rFonts w:ascii="Times New Roman" w:hAnsi="Times New Roman"/>
            <w:sz w:val="28"/>
            <w:szCs w:val="28"/>
            <w:lang w:eastAsia="ru-RU"/>
          </w:rPr>
          <w:t>2013 г</w:t>
        </w:r>
      </w:smartTag>
      <w:r w:rsidRPr="00B13960">
        <w:rPr>
          <w:rFonts w:ascii="Times New Roman" w:hAnsi="Times New Roman"/>
          <w:sz w:val="28"/>
          <w:szCs w:val="28"/>
          <w:lang w:eastAsia="ru-RU"/>
        </w:rPr>
        <w:t xml:space="preserve">. N 104-ФЗ в </w:t>
      </w:r>
      <w:hyperlink r:id="rId416" w:history="1">
        <w:r w:rsidRPr="00B13960">
          <w:rPr>
            <w:rFonts w:ascii="Times New Roman" w:hAnsi="Times New Roman"/>
            <w:color w:val="0000FF"/>
            <w:sz w:val="28"/>
            <w:szCs w:val="28"/>
            <w:lang w:eastAsia="ru-RU"/>
          </w:rPr>
          <w:t>статью 166.1</w:t>
        </w:r>
      </w:hyperlink>
      <w:r w:rsidRPr="00B13960">
        <w:rPr>
          <w:rFonts w:ascii="Times New Roman" w:hAnsi="Times New Roman"/>
          <w:sz w:val="28"/>
          <w:szCs w:val="28"/>
          <w:lang w:eastAsia="ru-RU"/>
        </w:rPr>
        <w:t xml:space="preserve"> Кодекса, Федеральное казначейство наделено полномочиями по осуществлению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w:t>
      </w:r>
      <w:r w:rsidRPr="00B13960">
        <w:rPr>
          <w:rFonts w:ascii="Times New Roman" w:hAnsi="Times New Roman"/>
          <w:sz w:val="28"/>
          <w:szCs w:val="28"/>
          <w:lang w:eastAsia="ru-RU"/>
        </w:rPr>
        <w:lastRenderedPageBreak/>
        <w:t>занными средствами и пеней за их несвоевременный возврат в случаях, установленных Кодексом (</w:t>
      </w:r>
      <w:hyperlink r:id="rId417" w:history="1">
        <w:r w:rsidRPr="00B13960">
          <w:rPr>
            <w:rFonts w:ascii="Times New Roman" w:hAnsi="Times New Roman"/>
            <w:color w:val="0000FF"/>
            <w:sz w:val="28"/>
            <w:szCs w:val="28"/>
            <w:lang w:eastAsia="ru-RU"/>
          </w:rPr>
          <w:t>часть 1 статьи 239</w:t>
        </w:r>
      </w:hyperlink>
      <w:r w:rsidRPr="00B13960">
        <w:rPr>
          <w:rFonts w:ascii="Times New Roman" w:hAnsi="Times New Roman"/>
          <w:sz w:val="28"/>
          <w:szCs w:val="28"/>
          <w:lang w:eastAsia="ru-RU"/>
        </w:rPr>
        <w:t xml:space="preserve"> Кодекса), в том числе </w:t>
      </w:r>
      <w:hyperlink r:id="rId418" w:history="1">
        <w:r w:rsidRPr="00B13960">
          <w:rPr>
            <w:rFonts w:ascii="Times New Roman" w:hAnsi="Times New Roman"/>
            <w:color w:val="0000FF"/>
            <w:sz w:val="28"/>
            <w:szCs w:val="28"/>
            <w:lang w:eastAsia="ru-RU"/>
          </w:rPr>
          <w:t>статьями 306.4</w:t>
        </w:r>
      </w:hyperlink>
      <w:r w:rsidRPr="00B13960">
        <w:rPr>
          <w:rFonts w:ascii="Times New Roman" w:hAnsi="Times New Roman"/>
          <w:sz w:val="28"/>
          <w:szCs w:val="28"/>
          <w:lang w:eastAsia="ru-RU"/>
        </w:rPr>
        <w:t xml:space="preserve"> - </w:t>
      </w:r>
      <w:hyperlink r:id="rId419" w:history="1">
        <w:r w:rsidRPr="00B13960">
          <w:rPr>
            <w:rFonts w:ascii="Times New Roman" w:hAnsi="Times New Roman"/>
            <w:color w:val="0000FF"/>
            <w:sz w:val="28"/>
            <w:szCs w:val="28"/>
            <w:lang w:eastAsia="ru-RU"/>
          </w:rPr>
          <w:t>306.8</w:t>
        </w:r>
      </w:hyperlink>
      <w:r w:rsidRPr="00B13960">
        <w:rPr>
          <w:rFonts w:ascii="Times New Roman" w:hAnsi="Times New Roman"/>
          <w:sz w:val="28"/>
          <w:szCs w:val="28"/>
          <w:lang w:eastAsia="ru-RU"/>
        </w:rPr>
        <w:t xml:space="preserve"> Кодекса.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При этом в соответствии со </w:t>
      </w:r>
      <w:hyperlink r:id="rId420" w:history="1">
        <w:r w:rsidRPr="00B13960">
          <w:rPr>
            <w:rFonts w:ascii="Times New Roman" w:hAnsi="Times New Roman"/>
            <w:color w:val="0000FF"/>
            <w:sz w:val="28"/>
            <w:szCs w:val="28"/>
            <w:lang w:eastAsia="ru-RU"/>
          </w:rPr>
          <w:t>статьями 306.4</w:t>
        </w:r>
      </w:hyperlink>
      <w:r w:rsidRPr="00B13960">
        <w:rPr>
          <w:rFonts w:ascii="Times New Roman" w:hAnsi="Times New Roman"/>
          <w:sz w:val="28"/>
          <w:szCs w:val="28"/>
          <w:lang w:eastAsia="ru-RU"/>
        </w:rPr>
        <w:t xml:space="preserve"> - </w:t>
      </w:r>
      <w:hyperlink r:id="rId421" w:history="1">
        <w:r w:rsidRPr="00B13960">
          <w:rPr>
            <w:rFonts w:ascii="Times New Roman" w:hAnsi="Times New Roman"/>
            <w:color w:val="0000FF"/>
            <w:sz w:val="28"/>
            <w:szCs w:val="28"/>
            <w:lang w:eastAsia="ru-RU"/>
          </w:rPr>
          <w:t>306.8</w:t>
        </w:r>
      </w:hyperlink>
      <w:r w:rsidRPr="00B13960">
        <w:rPr>
          <w:rFonts w:ascii="Times New Roman" w:hAnsi="Times New Roman"/>
          <w:sz w:val="28"/>
          <w:szCs w:val="28"/>
          <w:lang w:eastAsia="ru-RU"/>
        </w:rPr>
        <w:t xml:space="preserve"> Кодекса за совершенные участниками бюджетного процесса бюджетные нарушения предусмотрены две меры принуждения: в виде приостановления (сокращения) предоставления межбюджетных трансфертов (за исключением субвенций) и бесспорного взыскания средств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 принятии решения о применении указанных бюджетных мер принуждения следует обеспечить достижение цели мер принуждения, т.е. возмещения использованных с нарушением средств бюджета, с наименьшим негативным эффектом для исполнения соответствующего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целях создания предсказуемой и прозрачной системы бюджетных мер принуждения в субъекте Российской Федерации (муниципальном образовании) в порядке исполнения решения следует предусмотреть четкое разграничение случаев и последовательности их применения с учетом положений </w:t>
      </w:r>
      <w:hyperlink r:id="rId422" w:history="1">
        <w:r w:rsidRPr="00B13960">
          <w:rPr>
            <w:rFonts w:ascii="Times New Roman" w:hAnsi="Times New Roman"/>
            <w:color w:val="0000FF"/>
            <w:sz w:val="28"/>
            <w:szCs w:val="28"/>
            <w:lang w:eastAsia="ru-RU"/>
          </w:rPr>
          <w:t>Кодекса</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При этом в отношении реализации механизма приостановления (сокращения) предоставления межбюджетных трансфертов, необходимо отметить, что в соответствии с </w:t>
      </w:r>
      <w:hyperlink r:id="rId423" w:history="1">
        <w:r w:rsidRPr="00B13960">
          <w:rPr>
            <w:rFonts w:ascii="Times New Roman" w:hAnsi="Times New Roman"/>
            <w:color w:val="0000FF"/>
            <w:sz w:val="28"/>
            <w:szCs w:val="28"/>
            <w:lang w:eastAsia="ru-RU"/>
          </w:rPr>
          <w:t>частью 5 статьи 136</w:t>
        </w:r>
      </w:hyperlink>
      <w:r w:rsidRPr="00B13960">
        <w:rPr>
          <w:rFonts w:ascii="Times New Roman" w:hAnsi="Times New Roman"/>
          <w:sz w:val="28"/>
          <w:szCs w:val="28"/>
          <w:lang w:eastAsia="ru-RU"/>
        </w:rPr>
        <w:t xml:space="preserve"> Кодекса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r:id="rId424" w:history="1">
        <w:r w:rsidRPr="00B13960">
          <w:rPr>
            <w:rFonts w:ascii="Times New Roman" w:hAnsi="Times New Roman"/>
            <w:color w:val="0000FF"/>
            <w:sz w:val="28"/>
            <w:szCs w:val="28"/>
            <w:lang w:eastAsia="ru-RU"/>
          </w:rPr>
          <w:t>пунктом 3 статьи 92.1</w:t>
        </w:r>
      </w:hyperlink>
      <w:r w:rsidRPr="00B13960">
        <w:rPr>
          <w:rFonts w:ascii="Times New Roman" w:hAnsi="Times New Roman"/>
          <w:sz w:val="28"/>
          <w:szCs w:val="28"/>
          <w:lang w:eastAsia="ru-RU"/>
        </w:rPr>
        <w:t xml:space="preserve"> и </w:t>
      </w:r>
      <w:hyperlink r:id="rId425" w:history="1">
        <w:r w:rsidRPr="00B13960">
          <w:rPr>
            <w:rFonts w:ascii="Times New Roman" w:hAnsi="Times New Roman"/>
            <w:color w:val="0000FF"/>
            <w:sz w:val="28"/>
            <w:szCs w:val="28"/>
            <w:lang w:eastAsia="ru-RU"/>
          </w:rPr>
          <w:t>статьи 107</w:t>
        </w:r>
      </w:hyperlink>
      <w:r w:rsidRPr="00B13960">
        <w:rPr>
          <w:rFonts w:ascii="Times New Roman" w:hAnsi="Times New Roman"/>
          <w:sz w:val="28"/>
          <w:szCs w:val="28"/>
          <w:lang w:eastAsia="ru-RU"/>
        </w:rPr>
        <w:t xml:space="preserve">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без уведомлений органов государственного фи</w:t>
      </w:r>
      <w:r w:rsidRPr="00B13960">
        <w:rPr>
          <w:rFonts w:ascii="Times New Roman" w:hAnsi="Times New Roman"/>
          <w:sz w:val="28"/>
          <w:szCs w:val="28"/>
          <w:lang w:eastAsia="ru-RU"/>
        </w:rPr>
        <w:lastRenderedPageBreak/>
        <w:t xml:space="preserve">нансового контроля. Указанные положения применялись также до вступления в силу Федерального </w:t>
      </w:r>
      <w:hyperlink r:id="rId426"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23.07.2013 N 252-ФЗ.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Учитывая, что механизм реализации решений финансовых органов, принятых в соответствии со </w:t>
      </w:r>
      <w:hyperlink r:id="rId427" w:history="1">
        <w:r w:rsidRPr="00B13960">
          <w:rPr>
            <w:rFonts w:ascii="Times New Roman" w:hAnsi="Times New Roman"/>
            <w:color w:val="0000FF"/>
            <w:sz w:val="28"/>
            <w:szCs w:val="28"/>
            <w:lang w:eastAsia="ru-RU"/>
          </w:rPr>
          <w:t>статьей 306.3</w:t>
        </w:r>
      </w:hyperlink>
      <w:r w:rsidRPr="00B13960">
        <w:rPr>
          <w:rFonts w:ascii="Times New Roman" w:hAnsi="Times New Roman"/>
          <w:sz w:val="28"/>
          <w:szCs w:val="28"/>
          <w:lang w:eastAsia="ru-RU"/>
        </w:rPr>
        <w:t xml:space="preserve"> и </w:t>
      </w:r>
      <w:hyperlink r:id="rId428" w:history="1">
        <w:r w:rsidRPr="00B13960">
          <w:rPr>
            <w:rFonts w:ascii="Times New Roman" w:hAnsi="Times New Roman"/>
            <w:color w:val="0000FF"/>
            <w:sz w:val="28"/>
            <w:szCs w:val="28"/>
            <w:lang w:eastAsia="ru-RU"/>
          </w:rPr>
          <w:t>частью 5 статьи 136</w:t>
        </w:r>
      </w:hyperlink>
      <w:r w:rsidRPr="00B13960">
        <w:rPr>
          <w:rFonts w:ascii="Times New Roman" w:hAnsi="Times New Roman"/>
          <w:sz w:val="28"/>
          <w:szCs w:val="28"/>
          <w:lang w:eastAsia="ru-RU"/>
        </w:rPr>
        <w:t xml:space="preserve"> Кодекса, тождествен, целесообразно учесть положения </w:t>
      </w:r>
      <w:hyperlink r:id="rId429" w:history="1">
        <w:r w:rsidRPr="00B13960">
          <w:rPr>
            <w:rFonts w:ascii="Times New Roman" w:hAnsi="Times New Roman"/>
            <w:color w:val="0000FF"/>
            <w:sz w:val="28"/>
            <w:szCs w:val="28"/>
            <w:lang w:eastAsia="ru-RU"/>
          </w:rPr>
          <w:t>части 5 статьи 136</w:t>
        </w:r>
      </w:hyperlink>
      <w:r w:rsidRPr="00B13960">
        <w:rPr>
          <w:rFonts w:ascii="Times New Roman" w:hAnsi="Times New Roman"/>
          <w:sz w:val="28"/>
          <w:szCs w:val="28"/>
          <w:lang w:eastAsia="ru-RU"/>
        </w:rPr>
        <w:t xml:space="preserve"> Кодекса и установленный механизм их реализации при подготовке порядка исполнения решения в части приостановления предоставления межбюджетных трансфертов. На федеральном уровне в настоящее время порядок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 в соответствии со </w:t>
      </w:r>
      <w:hyperlink r:id="rId430" w:history="1">
        <w:r w:rsidRPr="00B13960">
          <w:rPr>
            <w:rFonts w:ascii="Times New Roman" w:hAnsi="Times New Roman"/>
            <w:color w:val="0000FF"/>
            <w:sz w:val="28"/>
            <w:szCs w:val="28"/>
            <w:lang w:eastAsia="ru-RU"/>
          </w:rPr>
          <w:t>статьей 130</w:t>
        </w:r>
      </w:hyperlink>
      <w:r w:rsidRPr="00B13960">
        <w:rPr>
          <w:rFonts w:ascii="Times New Roman" w:hAnsi="Times New Roman"/>
          <w:sz w:val="28"/>
          <w:szCs w:val="28"/>
          <w:lang w:eastAsia="ru-RU"/>
        </w:rPr>
        <w:t xml:space="preserve"> Кодекса утвержден </w:t>
      </w:r>
      <w:hyperlink r:id="rId431" w:history="1">
        <w:r w:rsidRPr="00B13960">
          <w:rPr>
            <w:rFonts w:ascii="Times New Roman" w:hAnsi="Times New Roman"/>
            <w:color w:val="0000FF"/>
            <w:sz w:val="28"/>
            <w:szCs w:val="28"/>
            <w:lang w:eastAsia="ru-RU"/>
          </w:rPr>
          <w:t>приказом</w:t>
        </w:r>
      </w:hyperlink>
      <w:r w:rsidRPr="00B13960">
        <w:rPr>
          <w:rFonts w:ascii="Times New Roman" w:hAnsi="Times New Roman"/>
          <w:sz w:val="28"/>
          <w:szCs w:val="28"/>
          <w:lang w:eastAsia="ru-RU"/>
        </w:rPr>
        <w:t xml:space="preserve"> Министерства финансов Российской Федерации от 12 ноября </w:t>
      </w:r>
      <w:smartTag w:uri="urn:schemas-microsoft-com:office:smarttags" w:element="metricconverter">
        <w:smartTagPr>
          <w:attr w:name="ProductID" w:val="2007 г"/>
        </w:smartTagPr>
        <w:r w:rsidRPr="00B13960">
          <w:rPr>
            <w:rFonts w:ascii="Times New Roman" w:hAnsi="Times New Roman"/>
            <w:sz w:val="28"/>
            <w:szCs w:val="28"/>
            <w:lang w:eastAsia="ru-RU"/>
          </w:rPr>
          <w:t>2007 г</w:t>
        </w:r>
      </w:smartTag>
      <w:r w:rsidRPr="00B13960">
        <w:rPr>
          <w:rFonts w:ascii="Times New Roman" w:hAnsi="Times New Roman"/>
          <w:sz w:val="28"/>
          <w:szCs w:val="28"/>
          <w:lang w:eastAsia="ru-RU"/>
        </w:rPr>
        <w:t>. N 105н.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акта финансового органа осуществления операций по перечислению межбюджетных трансфертов, и прекращение санкционирования органом Федерального казначейства (финансовым органом субъекта Российской Федерации или муниципального образования) операций по перечислению указанных межбюджетных трансфертов из соответствующего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Сокращение предоставления межбюджетных трансфертов предполагает уменьшение бюджетных ассигнований, предусмотренных для предоставления межбюджетных трансфертов соответствующему субъекту Российской Федерации (муниципальному образованию), допустившему нарушение условий предоставления межбюджетных трансфертов: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при формировании проекта закона (решения) о бюджете на очередной финансовый год (очередной финансовый год и плановый период), -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 внесении изменений в утвержденные показатели сводной бюджетной росписи на текущий финансовый год, путем уменьшения бюджетных ассигнований, предусмотренных для предоставления других межбюджетных трансфертов, - если на следующий финансовый год бюджетные ассигнования для предоставления межбюджетных трансфертов, по которым нарушены условия их предоставления, не предусмотрены.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При этом на основании </w:t>
      </w:r>
      <w:hyperlink r:id="rId432" w:history="1">
        <w:r w:rsidRPr="00B13960">
          <w:rPr>
            <w:rFonts w:ascii="Times New Roman" w:hAnsi="Times New Roman"/>
            <w:color w:val="0000FF"/>
            <w:sz w:val="28"/>
            <w:szCs w:val="28"/>
            <w:lang w:eastAsia="ru-RU"/>
          </w:rPr>
          <w:t>статьи 217</w:t>
        </w:r>
      </w:hyperlink>
      <w:r w:rsidRPr="00B13960">
        <w:rPr>
          <w:rFonts w:ascii="Times New Roman" w:hAnsi="Times New Roman"/>
          <w:sz w:val="28"/>
          <w:szCs w:val="28"/>
          <w:lang w:eastAsia="ru-RU"/>
        </w:rPr>
        <w:t xml:space="preserve"> Кодекса, устанавливающей право в соответствии с решениями руководителя финансового органа вносить изменения в сводную бюджетную роспись, законом (решением) о бюджете могут быть установлены основания, по которым показатели сводной бюджетной росписи бюджета могут быть изменены, в том числе за счет уменьшения бюджетных ассигнований, предусмотренных для предоставления межбюджетных трансфертов, в случае нарушения условий предоставления межбюджетных трансфертов, либо может быть установлена норма, предусматривающая, что уменьшение бюджетных ассигнований, предусмотренных для предоставления межбюджетных трансфертов, подлежит утверждению законом (решением) о бюджете.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отношении вопроса о бесспорном взыскании средств бюджета, возможно принять во внимание механизм бесспорного взыскания, реализованный в соответствии с </w:t>
      </w:r>
      <w:hyperlink r:id="rId433" w:history="1">
        <w:r w:rsidRPr="00B13960">
          <w:rPr>
            <w:rFonts w:ascii="Times New Roman" w:hAnsi="Times New Roman"/>
            <w:color w:val="0000FF"/>
            <w:sz w:val="28"/>
            <w:szCs w:val="28"/>
            <w:lang w:eastAsia="ru-RU"/>
          </w:rPr>
          <w:t>Общими требованиями</w:t>
        </w:r>
      </w:hyperlink>
      <w:r w:rsidRPr="00B13960">
        <w:rPr>
          <w:rFonts w:ascii="Times New Roman" w:hAnsi="Times New Roman"/>
          <w:sz w:val="28"/>
          <w:szCs w:val="28"/>
          <w:lang w:eastAsia="ru-RU"/>
        </w:rPr>
        <w:t xml:space="preserve"> к порядку взыскания остатков непогашенных кредитов, предоставленных из бюджетов субъектов Российской Федерации и муниципальных районов, утвержденными </w:t>
      </w:r>
      <w:hyperlink r:id="rId434" w:history="1">
        <w:r w:rsidRPr="00B13960">
          <w:rPr>
            <w:rFonts w:ascii="Times New Roman" w:hAnsi="Times New Roman"/>
            <w:color w:val="0000FF"/>
            <w:sz w:val="28"/>
            <w:szCs w:val="28"/>
            <w:lang w:eastAsia="ru-RU"/>
          </w:rPr>
          <w:t>приказом</w:t>
        </w:r>
      </w:hyperlink>
      <w:r w:rsidRPr="00B13960">
        <w:rPr>
          <w:rFonts w:ascii="Times New Roman" w:hAnsi="Times New Roman"/>
          <w:sz w:val="28"/>
          <w:szCs w:val="28"/>
          <w:lang w:eastAsia="ru-RU"/>
        </w:rPr>
        <w:t xml:space="preserve"> Министерства финансов Российской Федерации от 12.11.2007 N 104н.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Министерство финансов Российской Федерации просит довести настоящие разъяснения до органов внутреннего государственного финансового контроля субъектов Российской Федерации, а также финансовых органов муниципальных образований.</w:t>
      </w:r>
    </w:p>
    <w:p w:rsidR="00E44DDD" w:rsidRPr="00B13960" w:rsidRDefault="00E44DDD" w:rsidP="00C80392">
      <w:pPr>
        <w:autoSpaceDE w:val="0"/>
        <w:autoSpaceDN w:val="0"/>
        <w:adjustRightInd w:val="0"/>
        <w:spacing w:after="0" w:line="360" w:lineRule="auto"/>
        <w:ind w:left="720"/>
        <w:contextualSpacing/>
        <w:jc w:val="both"/>
        <w:rPr>
          <w:rFonts w:ascii="Times New Roman" w:hAnsi="Times New Roman"/>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color w:val="FF0000"/>
          <w:sz w:val="28"/>
          <w:szCs w:val="28"/>
        </w:rPr>
      </w:pPr>
      <w:bookmarkStart w:id="294" w:name="_Toc460522169"/>
      <w:r w:rsidRPr="00B13960">
        <w:rPr>
          <w:rFonts w:ascii="Times New Roman" w:hAnsi="Times New Roman"/>
          <w:b/>
          <w:sz w:val="28"/>
          <w:szCs w:val="28"/>
        </w:rPr>
        <w:t>Тема 12. Финансово-правовой режим государственных внебюджетных фондов</w:t>
      </w:r>
      <w:bookmarkEnd w:id="294"/>
    </w:p>
    <w:p w:rsidR="00E44DDD" w:rsidRPr="00B13960" w:rsidRDefault="00E44DDD" w:rsidP="00C80392">
      <w:pPr>
        <w:pStyle w:val="12"/>
        <w:spacing w:line="360" w:lineRule="auto"/>
        <w:ind w:firstLine="700"/>
        <w:jc w:val="both"/>
        <w:rPr>
          <w:rFonts w:ascii="Times New Roman" w:hAnsi="Times New Roman" w:cs="Times New Roman"/>
          <w:i/>
          <w:sz w:val="28"/>
          <w:szCs w:val="28"/>
        </w:rPr>
      </w:pPr>
      <w:r w:rsidRPr="00B13960">
        <w:rPr>
          <w:rFonts w:ascii="Times New Roman" w:hAnsi="Times New Roman" w:cs="Times New Roman"/>
          <w:i/>
          <w:sz w:val="28"/>
          <w:szCs w:val="28"/>
        </w:rPr>
        <w:t xml:space="preserve">Подборка актов, представленная в данной теме, позволяет сформировать у обучающихся понимание сложности регулирования финансово-правового режима государственных внебюджетных фондов. </w:t>
      </w:r>
    </w:p>
    <w:p w:rsidR="00E44DDD" w:rsidRPr="00B13960" w:rsidRDefault="00E44DDD" w:rsidP="00C80392">
      <w:pPr>
        <w:spacing w:after="0" w:line="360" w:lineRule="auto"/>
        <w:jc w:val="center"/>
        <w:rPr>
          <w:rFonts w:ascii="Times New Roman" w:hAnsi="Times New Roman"/>
          <w:b/>
          <w:sz w:val="28"/>
          <w:szCs w:val="28"/>
        </w:rPr>
      </w:pPr>
    </w:p>
    <w:p w:rsidR="00E44DDD" w:rsidRPr="00B13960" w:rsidRDefault="00E44DDD" w:rsidP="00C80392">
      <w:pPr>
        <w:keepNext/>
        <w:spacing w:after="0" w:line="360" w:lineRule="auto"/>
        <w:ind w:firstLine="709"/>
        <w:outlineLvl w:val="1"/>
        <w:rPr>
          <w:rFonts w:ascii="Times New Roman" w:hAnsi="Times New Roman"/>
          <w:b/>
          <w:bCs/>
          <w:iCs/>
          <w:sz w:val="28"/>
          <w:szCs w:val="28"/>
        </w:rPr>
      </w:pPr>
      <w:bookmarkStart w:id="295" w:name="_Toc460522170"/>
      <w:r w:rsidRPr="00B13960">
        <w:rPr>
          <w:rFonts w:ascii="Times New Roman" w:hAnsi="Times New Roman"/>
          <w:b/>
          <w:bCs/>
          <w:iCs/>
          <w:sz w:val="28"/>
          <w:szCs w:val="28"/>
        </w:rPr>
        <w:t>Практическое занятие 1. Финансово-правовое регулирование государственных внебюджетных фондов. Пенсионный фонд Российской Федерации</w:t>
      </w:r>
      <w:bookmarkEnd w:id="295"/>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Понятие и правовая природа государственных внебюджетных фондов. Понятие и система обязательного социального страхования.</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Финансово-правовой режим Пенсионного фонда России. Доходы и расходы Пенсионного фонда России.</w:t>
      </w:r>
    </w:p>
    <w:p w:rsidR="00E44DDD" w:rsidRPr="00B13960" w:rsidRDefault="00E44DDD" w:rsidP="00C80392">
      <w:pPr>
        <w:spacing w:after="0" w:line="360" w:lineRule="auto"/>
        <w:ind w:firstLine="709"/>
        <w:contextualSpacing/>
        <w:jc w:val="both"/>
        <w:rPr>
          <w:rFonts w:ascii="Times New Roman" w:hAnsi="Times New Roman"/>
          <w:b/>
          <w:sz w:val="28"/>
          <w:szCs w:val="28"/>
        </w:rPr>
      </w:pPr>
      <w:r w:rsidRPr="00B13960">
        <w:rPr>
          <w:rFonts w:ascii="Times New Roman" w:hAnsi="Times New Roman"/>
          <w:b/>
          <w:sz w:val="28"/>
          <w:szCs w:val="28"/>
        </w:rPr>
        <w:t>Нормативные акты.</w:t>
      </w:r>
    </w:p>
    <w:p w:rsidR="00E44DDD" w:rsidRPr="000646C3" w:rsidRDefault="00E44DDD" w:rsidP="00C80392">
      <w:pPr>
        <w:numPr>
          <w:ilvl w:val="0"/>
          <w:numId w:val="12"/>
        </w:numPr>
        <w:spacing w:after="0" w:line="360" w:lineRule="auto"/>
        <w:ind w:firstLine="709"/>
        <w:contextualSpacing/>
        <w:jc w:val="both"/>
        <w:rPr>
          <w:rFonts w:ascii="Times New Roman" w:hAnsi="Times New Roman"/>
          <w:b/>
          <w:sz w:val="28"/>
          <w:szCs w:val="28"/>
        </w:rPr>
      </w:pPr>
      <w:r w:rsidRPr="000646C3">
        <w:rPr>
          <w:rFonts w:ascii="Times New Roman" w:hAnsi="Times New Roman"/>
          <w:b/>
          <w:sz w:val="28"/>
          <w:szCs w:val="28"/>
        </w:rPr>
        <w:t>Бюджетный кодекс РФ (глава 17).</w:t>
      </w:r>
    </w:p>
    <w:p w:rsidR="00E44DDD" w:rsidRPr="00B13960" w:rsidRDefault="00E44DDD" w:rsidP="00C80392">
      <w:pPr>
        <w:numPr>
          <w:ilvl w:val="0"/>
          <w:numId w:val="12"/>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16 июля </w:t>
      </w:r>
      <w:smartTag w:uri="urn:schemas-microsoft-com:office:smarttags" w:element="metricconverter">
        <w:smartTagPr>
          <w:attr w:name="ProductID" w:val="1999 г"/>
        </w:smartTagPr>
        <w:r w:rsidRPr="00B13960">
          <w:rPr>
            <w:rFonts w:ascii="Times New Roman" w:hAnsi="Times New Roman"/>
            <w:b/>
            <w:sz w:val="28"/>
            <w:szCs w:val="28"/>
            <w:lang w:eastAsia="ru-RU"/>
          </w:rPr>
          <w:t>1999 г</w:t>
        </w:r>
      </w:smartTag>
      <w:r w:rsidRPr="00B13960">
        <w:rPr>
          <w:rFonts w:ascii="Times New Roman" w:hAnsi="Times New Roman"/>
          <w:b/>
          <w:sz w:val="28"/>
          <w:szCs w:val="28"/>
          <w:lang w:eastAsia="ru-RU"/>
        </w:rPr>
        <w:t>. № 165-ФЗ "Об основах обязательного социального страхования".</w:t>
      </w:r>
      <w:r w:rsidRPr="00B13960">
        <w:rPr>
          <w:rFonts w:ascii="Times New Roman" w:hAnsi="Times New Roman"/>
          <w:b/>
          <w:sz w:val="28"/>
          <w:szCs w:val="28"/>
        </w:rPr>
        <w:t xml:space="preserve"> </w:t>
      </w:r>
      <w:r w:rsidRPr="00B13960">
        <w:rPr>
          <w:rFonts w:ascii="Times New Roman" w:hAnsi="Times New Roman"/>
          <w:b/>
          <w:sz w:val="28"/>
          <w:szCs w:val="28"/>
          <w:lang w:eastAsia="ru-RU"/>
        </w:rPr>
        <w:t>(ред. от 08.12.2020)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 Предмет регулирования и цели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w:t>
      </w:r>
      <w:r w:rsidRPr="00B13960">
        <w:rPr>
          <w:rFonts w:ascii="Times New Roman" w:hAnsi="Times New Roman"/>
          <w:sz w:val="28"/>
          <w:szCs w:val="28"/>
          <w:lang w:eastAsia="ru-RU"/>
        </w:rPr>
        <w:lastRenderedPageBreak/>
        <w:t>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0646C3"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r w:rsidR="000646C3">
        <w:rPr>
          <w:rFonts w:ascii="Times New Roman" w:hAnsi="Times New Roman"/>
          <w:sz w:val="28"/>
          <w:szCs w:val="28"/>
          <w:lang w:eastAsia="ru-RU"/>
        </w:rPr>
        <w:t xml:space="preserve"> </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 Бюджетный процесс в системе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435"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порядке.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16. Особенности бюджетов фондов конкретных видов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17. Источники поступлений денежных средств в бюджеты фондов конкретных видов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Источниками поступлений денежных средств в бюджеты фондов конкретных видов обязательного социального страхования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страховые взносы;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штрафные санкции и пеня;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доходы от размещения временно свободных денежных средств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иные поступления, не противоречащие законодательству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18. Установление тарифов страховых взносов на обязательное социальное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Тарифы страховых взносов на обязательное социальное страхование устанавливаются </w:t>
      </w:r>
      <w:hyperlink r:id="rId436"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о налогах и сборах и (или) иными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20. Уплата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Уплата страховых взносов осуществляется страхователями в соответствии с </w:t>
      </w:r>
      <w:hyperlink r:id="rId437"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о налогах и сборах и (или)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438" w:history="1">
        <w:r w:rsidRPr="00B13960">
          <w:rPr>
            <w:rFonts w:ascii="Times New Roman" w:hAnsi="Times New Roman"/>
            <w:bCs/>
            <w:color w:val="0000FF"/>
            <w:sz w:val="28"/>
            <w:szCs w:val="28"/>
            <w:lang w:eastAsia="ru-RU"/>
          </w:rPr>
          <w:t>статьей 427</w:t>
        </w:r>
      </w:hyperlink>
      <w:r w:rsidRPr="00B13960">
        <w:rPr>
          <w:rFonts w:ascii="Times New Roman" w:hAnsi="Times New Roman"/>
          <w:bCs/>
          <w:sz w:val="28"/>
          <w:szCs w:val="28"/>
          <w:lang w:eastAsia="ru-RU"/>
        </w:rP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Объем указанной компенсации определяется как разница между суммой страховых взносов, которую могли бы уплатить плательщики страхо</w:t>
      </w:r>
      <w:r w:rsidRPr="00B13960">
        <w:rPr>
          <w:rFonts w:ascii="Times New Roman" w:hAnsi="Times New Roman"/>
          <w:bCs/>
          <w:sz w:val="28"/>
          <w:szCs w:val="28"/>
          <w:lang w:eastAsia="ru-RU"/>
        </w:rPr>
        <w:lastRenderedPageBreak/>
        <w:t xml:space="preserve">вых взносов в соответствии с тарифами, установленными </w:t>
      </w:r>
      <w:hyperlink r:id="rId439" w:history="1">
        <w:r w:rsidRPr="00B13960">
          <w:rPr>
            <w:rFonts w:ascii="Times New Roman" w:hAnsi="Times New Roman"/>
            <w:bCs/>
            <w:color w:val="0000FF"/>
            <w:sz w:val="28"/>
            <w:szCs w:val="28"/>
            <w:lang w:eastAsia="ru-RU"/>
          </w:rPr>
          <w:t>статьей 425</w:t>
        </w:r>
      </w:hyperlink>
      <w:r w:rsidRPr="00B13960">
        <w:rPr>
          <w:rFonts w:ascii="Times New Roman" w:hAnsi="Times New Roman"/>
          <w:bCs/>
          <w:sz w:val="28"/>
          <w:szCs w:val="28"/>
          <w:lang w:eastAsia="ru-RU"/>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440" w:history="1">
        <w:r w:rsidRPr="00B13960">
          <w:rPr>
            <w:rFonts w:ascii="Times New Roman" w:hAnsi="Times New Roman"/>
            <w:bCs/>
            <w:color w:val="0000FF"/>
            <w:sz w:val="28"/>
            <w:szCs w:val="28"/>
            <w:lang w:eastAsia="ru-RU"/>
          </w:rPr>
          <w:t>статьей 427</w:t>
        </w:r>
      </w:hyperlink>
      <w:r w:rsidRPr="00B13960">
        <w:rPr>
          <w:rFonts w:ascii="Times New Roman" w:hAnsi="Times New Roman"/>
          <w:bCs/>
          <w:sz w:val="28"/>
          <w:szCs w:val="28"/>
          <w:lang w:eastAsia="ru-RU"/>
        </w:rP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23. Учет денежных средств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Плата за банковские услуги по операциям со средствами обязательного социального страхования не взимается.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24. Государственные гарантии устойчивости финансовой системы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w:t>
      </w:r>
      <w:r w:rsidRPr="00B13960">
        <w:rPr>
          <w:rFonts w:ascii="Times New Roman" w:hAnsi="Times New Roman"/>
          <w:sz w:val="28"/>
          <w:szCs w:val="28"/>
          <w:lang w:eastAsia="ru-RU"/>
        </w:rPr>
        <w:lastRenderedPageBreak/>
        <w:t>деральными законами о конкретных видах обязательного социального страхования выплаты по обязательному социальному страхованию.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25. Законодательство Российской Федерации об обязательном социальном страховании и нормы международного права</w:t>
      </w:r>
    </w:p>
    <w:p w:rsidR="00E44DDD" w:rsidRPr="00B13960" w:rsidRDefault="00EF6FAC" w:rsidP="00C80392">
      <w:pPr>
        <w:autoSpaceDE w:val="0"/>
        <w:autoSpaceDN w:val="0"/>
        <w:adjustRightInd w:val="0"/>
        <w:spacing w:after="0" w:line="360" w:lineRule="auto"/>
        <w:ind w:firstLine="540"/>
        <w:jc w:val="both"/>
        <w:rPr>
          <w:rFonts w:ascii="Times New Roman" w:hAnsi="Times New Roman"/>
          <w:bCs/>
          <w:sz w:val="28"/>
          <w:szCs w:val="28"/>
          <w:lang w:eastAsia="ru-RU"/>
        </w:rPr>
      </w:pPr>
      <w:hyperlink r:id="rId441" w:history="1">
        <w:r w:rsidR="00E44DDD" w:rsidRPr="00B13960">
          <w:rPr>
            <w:rFonts w:ascii="Times New Roman" w:hAnsi="Times New Roman"/>
            <w:bCs/>
            <w:color w:val="0000FF"/>
            <w:sz w:val="28"/>
            <w:szCs w:val="28"/>
            <w:lang w:eastAsia="ru-RU"/>
          </w:rPr>
          <w:t>1</w:t>
        </w:r>
      </w:hyperlink>
      <w:r w:rsidR="00E44DDD" w:rsidRPr="00B13960">
        <w:rPr>
          <w:rFonts w:ascii="Times New Roman" w:hAnsi="Times New Roman"/>
          <w:bCs/>
          <w:sz w:val="28"/>
          <w:szCs w:val="28"/>
          <w:lang w:eastAsia="ru-RU"/>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2" w:history="1">
        <w:r w:rsidRPr="00B13960">
          <w:rPr>
            <w:rFonts w:ascii="Times New Roman" w:hAnsi="Times New Roman"/>
            <w:bCs/>
            <w:color w:val="0000FF"/>
            <w:sz w:val="28"/>
            <w:szCs w:val="28"/>
            <w:lang w:eastAsia="ru-RU"/>
          </w:rPr>
          <w:t>Конституции</w:t>
        </w:r>
      </w:hyperlink>
      <w:r w:rsidRPr="00B13960">
        <w:rPr>
          <w:rFonts w:ascii="Times New Roman" w:hAnsi="Times New Roman"/>
          <w:bCs/>
          <w:sz w:val="28"/>
          <w:szCs w:val="28"/>
          <w:lang w:eastAsia="ru-RU"/>
        </w:rPr>
        <w:t xml:space="preserve"> Российской Федерации, не подлежат исполнению в Российской Федерации. Такое противоречие может быть установлено в </w:t>
      </w:r>
      <w:hyperlink r:id="rId443"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определенном федеральным конституционным законом.</w:t>
      </w:r>
    </w:p>
    <w:p w:rsidR="00E44DDD" w:rsidRPr="00B13960" w:rsidRDefault="00E44DDD" w:rsidP="00C80392">
      <w:pPr>
        <w:numPr>
          <w:ilvl w:val="0"/>
          <w:numId w:val="12"/>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15 декабря </w:t>
      </w:r>
      <w:smartTag w:uri="urn:schemas-microsoft-com:office:smarttags" w:element="metricconverter">
        <w:smartTagPr>
          <w:attr w:name="ProductID" w:val="2001 г"/>
        </w:smartTagPr>
        <w:r w:rsidRPr="00B13960">
          <w:rPr>
            <w:rFonts w:ascii="Times New Roman" w:hAnsi="Times New Roman"/>
            <w:b/>
            <w:sz w:val="28"/>
            <w:szCs w:val="28"/>
            <w:lang w:eastAsia="ru-RU"/>
          </w:rPr>
          <w:t>2001 г</w:t>
        </w:r>
      </w:smartTag>
      <w:r w:rsidRPr="00B13960">
        <w:rPr>
          <w:rFonts w:ascii="Times New Roman" w:hAnsi="Times New Roman"/>
          <w:b/>
          <w:sz w:val="28"/>
          <w:szCs w:val="28"/>
          <w:lang w:eastAsia="ru-RU"/>
        </w:rPr>
        <w:t>. № 166-ФЗ "О государственном пенсионном обеспечении в Российской Федерации".</w:t>
      </w:r>
      <w:r w:rsidRPr="00B13960">
        <w:rPr>
          <w:rFonts w:ascii="Times New Roman" w:hAnsi="Times New Roman"/>
          <w:b/>
          <w:sz w:val="28"/>
          <w:szCs w:val="28"/>
        </w:rPr>
        <w:t xml:space="preserve"> </w:t>
      </w:r>
      <w:r w:rsidRPr="00B13960">
        <w:rPr>
          <w:rFonts w:ascii="Times New Roman" w:hAnsi="Times New Roman"/>
          <w:b/>
          <w:sz w:val="28"/>
          <w:szCs w:val="28"/>
          <w:lang w:eastAsia="ru-RU"/>
        </w:rPr>
        <w:t>(ред. от 22.12.2020)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6. Финансовое обеспечение расходов на выплату пенсий по государственному пенсионному обеспечению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w:t>
      </w:r>
      <w:r w:rsidRPr="00B13960">
        <w:rPr>
          <w:rFonts w:ascii="Times New Roman" w:hAnsi="Times New Roman"/>
          <w:sz w:val="28"/>
          <w:szCs w:val="28"/>
          <w:lang w:eastAsia="ru-RU"/>
        </w:rPr>
        <w:lastRenderedPageBreak/>
        <w:t>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E44DDD" w:rsidRPr="00B13960" w:rsidRDefault="00E44DDD" w:rsidP="00C80392">
      <w:pPr>
        <w:numPr>
          <w:ilvl w:val="0"/>
          <w:numId w:val="12"/>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15 декабря </w:t>
      </w:r>
      <w:smartTag w:uri="urn:schemas-microsoft-com:office:smarttags" w:element="metricconverter">
        <w:smartTagPr>
          <w:attr w:name="ProductID" w:val="2001 г"/>
        </w:smartTagPr>
        <w:r w:rsidRPr="00B13960">
          <w:rPr>
            <w:rFonts w:ascii="Times New Roman" w:hAnsi="Times New Roman"/>
            <w:b/>
            <w:sz w:val="28"/>
            <w:szCs w:val="28"/>
            <w:lang w:eastAsia="ru-RU"/>
          </w:rPr>
          <w:t>2001 г</w:t>
        </w:r>
      </w:smartTag>
      <w:r w:rsidRPr="00B13960">
        <w:rPr>
          <w:rFonts w:ascii="Times New Roman" w:hAnsi="Times New Roman"/>
          <w:b/>
          <w:sz w:val="28"/>
          <w:szCs w:val="28"/>
          <w:lang w:eastAsia="ru-RU"/>
        </w:rPr>
        <w:t>. № 167-ФЗ "Об обязательном пенсионном страховании в Российской Федерации"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3.1. Полномочия федеральных органов государственной власти по обязательному пенсионному страхованию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 полномочиям федеральных органов государственной власти по обязательному пенсионному страхованию в Российской Федерации относятся: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установление порядка составления, рассмотрения и утверждения бюджета Пенсионного фонда Российской Федерации и порядка его исполнения;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определение порядка и условий формирования и инвестирования средств пенсионных накоплений;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определение порядка хранения средств обязательного пенсионного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управление системой обязательного пенсионного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определение порядка использования временно свободных средств обязательного пенсионного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5. Страховщик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444" w:history="1">
        <w:r w:rsidRPr="00B13960">
          <w:rPr>
            <w:rFonts w:ascii="Times New Roman" w:hAnsi="Times New Roman"/>
            <w:bCs/>
            <w:color w:val="0000FF"/>
            <w:sz w:val="28"/>
            <w:szCs w:val="28"/>
            <w:lang w:eastAsia="ru-RU"/>
          </w:rPr>
          <w:t>Пенсионный фонд</w:t>
        </w:r>
      </w:hyperlink>
      <w:r w:rsidRPr="00B13960">
        <w:rPr>
          <w:rFonts w:ascii="Times New Roman" w:hAnsi="Times New Roman"/>
          <w:bCs/>
          <w:sz w:val="28"/>
          <w:szCs w:val="28"/>
          <w:lang w:eastAsia="ru-RU"/>
        </w:rP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Государство несет субсидиарную ответственность по обязательствам Пенсионного фонда Российской Федерации перед застрахованными лицами.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Пенсионный фонд Российской Федерации и его территориальные органы действуют на основании настоящего Федерального закона.</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Федерального </w:t>
      </w:r>
      <w:hyperlink r:id="rId445"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24.07.2009 N 213-ФЗ)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10. Страховые взносы в Пенсионный фонд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446"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"Об индивидуальном (персонифицированном) учете в системе обязательного пенсионного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447"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о налогах и сборах, если иное не установлено настоящим Федеральным законом.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16. Бюджет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При формировании бюджета Пенсионного фонда Российской Федерации на очередной финансовый год устанавливается </w:t>
      </w:r>
      <w:hyperlink r:id="rId448" w:history="1">
        <w:r w:rsidRPr="00B13960">
          <w:rPr>
            <w:rFonts w:ascii="Times New Roman" w:hAnsi="Times New Roman"/>
            <w:color w:val="0000FF"/>
            <w:sz w:val="28"/>
            <w:szCs w:val="28"/>
            <w:lang w:eastAsia="ru-RU"/>
          </w:rPr>
          <w:t>норматив</w:t>
        </w:r>
      </w:hyperlink>
      <w:r w:rsidRPr="00B13960">
        <w:rPr>
          <w:rFonts w:ascii="Times New Roman" w:hAnsi="Times New Roman"/>
          <w:sz w:val="28"/>
          <w:szCs w:val="28"/>
          <w:lang w:eastAsia="ru-RU"/>
        </w:rPr>
        <w:t xml:space="preserve"> оборотных денежных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449" w:history="1">
        <w:r w:rsidRPr="00B13960">
          <w:rPr>
            <w:rFonts w:ascii="Times New Roman" w:hAnsi="Times New Roman"/>
            <w:color w:val="0000FF"/>
            <w:sz w:val="28"/>
            <w:szCs w:val="28"/>
            <w:lang w:eastAsia="ru-RU"/>
          </w:rPr>
          <w:t>законами</w:t>
        </w:r>
      </w:hyperlink>
      <w:r w:rsidRPr="00B13960">
        <w:rPr>
          <w:rFonts w:ascii="Times New Roman" w:hAnsi="Times New Roman"/>
          <w:sz w:val="28"/>
          <w:szCs w:val="28"/>
          <w:lang w:eastAsia="ru-RU"/>
        </w:rPr>
        <w:t xml:space="preserve"> в порядке, определяемом Бюджетным </w:t>
      </w:r>
      <w:hyperlink r:id="rId450" w:history="1">
        <w:r w:rsidRPr="00B13960">
          <w:rPr>
            <w:rFonts w:ascii="Times New Roman" w:hAnsi="Times New Roman"/>
            <w:color w:val="0000FF"/>
            <w:sz w:val="28"/>
            <w:szCs w:val="28"/>
            <w:lang w:eastAsia="ru-RU"/>
          </w:rPr>
          <w:t>кодексом</w:t>
        </w:r>
      </w:hyperlink>
      <w:r w:rsidRPr="00B13960">
        <w:rPr>
          <w:rFonts w:ascii="Times New Roman" w:hAnsi="Times New Roman"/>
          <w:sz w:val="28"/>
          <w:szCs w:val="28"/>
          <w:lang w:eastAsia="ru-RU"/>
        </w:rPr>
        <w:t xml:space="preserve">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Бюджет Пенсионного фонда Российской Федерации является консолидированным.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451"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до</w:t>
      </w:r>
      <w:r w:rsidRPr="00B13960">
        <w:rPr>
          <w:rFonts w:ascii="Times New Roman" w:hAnsi="Times New Roman"/>
          <w:sz w:val="28"/>
          <w:szCs w:val="28"/>
          <w:lang w:eastAsia="ru-RU"/>
        </w:rPr>
        <w:lastRenderedPageBreak/>
        <w:t xml:space="preserve">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452"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45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17. Формирование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Бюджет Пенсионного фонда Российской Федерации формируется за счет: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сумм пеней и иных финансовых санкций;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доходов от размещения (инвестирования) временно свободных средств обязательного пенсионного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добровольных взносов физических лиц и организаций, уплачиваемых ими не в качестве страхователей или застрахованных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средств выплатного резерва для осуществления выплаты накопительной пенсии;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средств пенсионных накоплений застрахованных лиц, которым назначена срочная пенсионная выплата;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иных источников, не запрещенных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454" w:history="1">
        <w:r w:rsidRPr="00B13960">
          <w:rPr>
            <w:rFonts w:ascii="Times New Roman" w:hAnsi="Times New Roman"/>
            <w:color w:val="0000FF"/>
            <w:sz w:val="28"/>
            <w:szCs w:val="28"/>
            <w:lang w:eastAsia="ru-RU"/>
          </w:rPr>
          <w:t>пунктах 1</w:t>
        </w:r>
      </w:hyperlink>
      <w:r w:rsidRPr="00B13960">
        <w:rPr>
          <w:rFonts w:ascii="Times New Roman" w:hAnsi="Times New Roman"/>
          <w:sz w:val="28"/>
          <w:szCs w:val="28"/>
          <w:lang w:eastAsia="ru-RU"/>
        </w:rPr>
        <w:t xml:space="preserve"> (в части военной службы по призыву), </w:t>
      </w:r>
      <w:hyperlink r:id="rId455" w:history="1">
        <w:r w:rsidRPr="00B13960">
          <w:rPr>
            <w:rFonts w:ascii="Times New Roman" w:hAnsi="Times New Roman"/>
            <w:color w:val="0000FF"/>
            <w:sz w:val="28"/>
            <w:szCs w:val="28"/>
            <w:lang w:eastAsia="ru-RU"/>
          </w:rPr>
          <w:t>3</w:t>
        </w:r>
      </w:hyperlink>
      <w:r w:rsidRPr="00B13960">
        <w:rPr>
          <w:rFonts w:ascii="Times New Roman" w:hAnsi="Times New Roman"/>
          <w:sz w:val="28"/>
          <w:szCs w:val="28"/>
          <w:lang w:eastAsia="ru-RU"/>
        </w:rPr>
        <w:t xml:space="preserve">, </w:t>
      </w:r>
      <w:hyperlink r:id="rId456" w:history="1">
        <w:r w:rsidRPr="00B13960">
          <w:rPr>
            <w:rFonts w:ascii="Times New Roman" w:hAnsi="Times New Roman"/>
            <w:color w:val="0000FF"/>
            <w:sz w:val="28"/>
            <w:szCs w:val="28"/>
            <w:lang w:eastAsia="ru-RU"/>
          </w:rPr>
          <w:t>6</w:t>
        </w:r>
      </w:hyperlink>
      <w:r w:rsidRPr="00B13960">
        <w:rPr>
          <w:rFonts w:ascii="Times New Roman" w:hAnsi="Times New Roman"/>
          <w:sz w:val="28"/>
          <w:szCs w:val="28"/>
          <w:lang w:eastAsia="ru-RU"/>
        </w:rPr>
        <w:t xml:space="preserve"> - </w:t>
      </w:r>
      <w:hyperlink r:id="rId457" w:history="1">
        <w:r w:rsidRPr="00B13960">
          <w:rPr>
            <w:rFonts w:ascii="Times New Roman" w:hAnsi="Times New Roman"/>
            <w:color w:val="0000FF"/>
            <w:sz w:val="28"/>
            <w:szCs w:val="28"/>
            <w:lang w:eastAsia="ru-RU"/>
          </w:rPr>
          <w:t>8</w:t>
        </w:r>
      </w:hyperlink>
      <w:r w:rsidRPr="00B13960">
        <w:rPr>
          <w:rFonts w:ascii="Times New Roman" w:hAnsi="Times New Roman"/>
          <w:sz w:val="28"/>
          <w:szCs w:val="28"/>
          <w:lang w:eastAsia="ru-RU"/>
        </w:rPr>
        <w:t xml:space="preserve"> и </w:t>
      </w:r>
      <w:hyperlink r:id="rId458" w:history="1">
        <w:r w:rsidRPr="00B13960">
          <w:rPr>
            <w:rFonts w:ascii="Times New Roman" w:hAnsi="Times New Roman"/>
            <w:color w:val="0000FF"/>
            <w:sz w:val="28"/>
            <w:szCs w:val="28"/>
            <w:lang w:eastAsia="ru-RU"/>
          </w:rPr>
          <w:t>10 части 1 статьи 12</w:t>
        </w:r>
      </w:hyperlink>
      <w:r w:rsidRPr="00B13960">
        <w:rPr>
          <w:rFonts w:ascii="Times New Roman" w:hAnsi="Times New Roman"/>
          <w:sz w:val="28"/>
          <w:szCs w:val="28"/>
          <w:lang w:eastAsia="ru-RU"/>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45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460" w:history="1">
        <w:r w:rsidRPr="00B13960">
          <w:rPr>
            <w:rFonts w:ascii="Times New Roman" w:hAnsi="Times New Roman"/>
            <w:color w:val="0000FF"/>
            <w:sz w:val="28"/>
            <w:szCs w:val="28"/>
            <w:lang w:eastAsia="ru-RU"/>
          </w:rPr>
          <w:t>статьях 30</w:t>
        </w:r>
      </w:hyperlink>
      <w:r w:rsidRPr="00B13960">
        <w:rPr>
          <w:rFonts w:ascii="Times New Roman" w:hAnsi="Times New Roman"/>
          <w:sz w:val="28"/>
          <w:szCs w:val="28"/>
          <w:lang w:eastAsia="ru-RU"/>
        </w:rPr>
        <w:t xml:space="preserve"> - </w:t>
      </w:r>
      <w:hyperlink r:id="rId461" w:history="1">
        <w:r w:rsidRPr="00B13960">
          <w:rPr>
            <w:rFonts w:ascii="Times New Roman" w:hAnsi="Times New Roman"/>
            <w:color w:val="0000FF"/>
            <w:sz w:val="28"/>
            <w:szCs w:val="28"/>
            <w:lang w:eastAsia="ru-RU"/>
          </w:rPr>
          <w:t>32</w:t>
        </w:r>
      </w:hyperlink>
      <w:r w:rsidRPr="00B13960">
        <w:rPr>
          <w:rFonts w:ascii="Times New Roman" w:hAnsi="Times New Roman"/>
          <w:sz w:val="28"/>
          <w:szCs w:val="28"/>
          <w:lang w:eastAsia="ru-RU"/>
        </w:rPr>
        <w:t xml:space="preserve"> Федерального закона "О страховых пенсиях" </w:t>
      </w:r>
      <w:r w:rsidRPr="00B13960">
        <w:rPr>
          <w:rFonts w:ascii="Times New Roman" w:hAnsi="Times New Roman"/>
          <w:sz w:val="28"/>
          <w:szCs w:val="28"/>
          <w:lang w:eastAsia="ru-RU"/>
        </w:rPr>
        <w:lastRenderedPageBreak/>
        <w:t xml:space="preserve">(уменьшенных на сумму доходов от дополнительных тарифов страховых взносов, уплачиваемых страхователями в соответствии со </w:t>
      </w:r>
      <w:hyperlink r:id="rId462" w:history="1">
        <w:r w:rsidRPr="00B13960">
          <w:rPr>
            <w:rFonts w:ascii="Times New Roman" w:hAnsi="Times New Roman"/>
            <w:color w:val="0000FF"/>
            <w:sz w:val="28"/>
            <w:szCs w:val="28"/>
            <w:lang w:eastAsia="ru-RU"/>
          </w:rPr>
          <w:t>статьей 33.2</w:t>
        </w:r>
      </w:hyperlink>
      <w:r w:rsidRPr="00B13960">
        <w:rPr>
          <w:rFonts w:ascii="Times New Roman" w:hAnsi="Times New Roman"/>
          <w:sz w:val="28"/>
          <w:szCs w:val="28"/>
          <w:lang w:eastAsia="ru-RU"/>
        </w:rPr>
        <w:t xml:space="preserve"> настоящего Федерального закона), повышения фиксированной выплаты к страховой пенсии в соответствии со </w:t>
      </w:r>
      <w:hyperlink r:id="rId463" w:history="1">
        <w:r w:rsidRPr="00B13960">
          <w:rPr>
            <w:rFonts w:ascii="Times New Roman" w:hAnsi="Times New Roman"/>
            <w:color w:val="0000FF"/>
            <w:sz w:val="28"/>
            <w:szCs w:val="28"/>
            <w:lang w:eastAsia="ru-RU"/>
          </w:rPr>
          <w:t>статьей 17</w:t>
        </w:r>
      </w:hyperlink>
      <w:r w:rsidRPr="00B13960">
        <w:rPr>
          <w:rFonts w:ascii="Times New Roman" w:hAnsi="Times New Roman"/>
          <w:sz w:val="28"/>
          <w:szCs w:val="28"/>
          <w:lang w:eastAsia="ru-RU"/>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Расходы, связанные с выполнением Пенсионным фондом Российской Федерации функций, предусмотренных Федеральным </w:t>
      </w:r>
      <w:hyperlink r:id="rId464"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18. Расходование средств бюджета Пенсионного фонда Российской Федерации</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Средства бюджета Пенсионного фонда Российской Федерации имеют целевое назначение и направляются 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доставку пенсий, выплачиваемых за счет средств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уплату гарантийных взносов в фонд гарантирования пенсионных накоплений в соответствии с Федеральным </w:t>
      </w:r>
      <w:hyperlink r:id="rId46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иные цели, предусмотренные законодательством Российской Федерации об обязательном пенсионном страховании.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466"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467" w:history="1">
        <w:r w:rsidRPr="00B13960">
          <w:rPr>
            <w:rFonts w:ascii="Times New Roman" w:hAnsi="Times New Roman"/>
            <w:color w:val="0000FF"/>
            <w:sz w:val="28"/>
            <w:szCs w:val="28"/>
            <w:lang w:eastAsia="ru-RU"/>
          </w:rPr>
          <w:t>законами</w:t>
        </w:r>
      </w:hyperlink>
      <w:r w:rsidRPr="00B13960">
        <w:rPr>
          <w:rFonts w:ascii="Times New Roman" w:hAnsi="Times New Roman"/>
          <w:sz w:val="28"/>
          <w:szCs w:val="28"/>
          <w:lang w:eastAsia="ru-RU"/>
        </w:rPr>
        <w:t xml:space="preserve">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19. Резерв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Порядок формирования и расходования резерва бюджета Пенсионного фонда Российской Федерации определяется федеральным законом.</w:t>
      </w:r>
    </w:p>
    <w:p w:rsidR="00E44DDD" w:rsidRPr="001B30FF" w:rsidRDefault="00E44DDD" w:rsidP="00C80392">
      <w:pPr>
        <w:numPr>
          <w:ilvl w:val="0"/>
          <w:numId w:val="12"/>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08.12.2020 N 388-ФЗ "О бюджете Пенсионного фонда Российской Федерации на 2021 год и на плановый период 2022 и 2023 годов</w:t>
      </w:r>
      <w:r w:rsidRPr="00B13960">
        <w:rPr>
          <w:rFonts w:ascii="Times New Roman" w:hAnsi="Times New Roman"/>
          <w:sz w:val="28"/>
          <w:szCs w:val="28"/>
          <w:lang w:eastAsia="ru-RU"/>
        </w:rPr>
        <w:t>".</w:t>
      </w:r>
      <w:r w:rsidR="001B30FF">
        <w:rPr>
          <w:rFonts w:ascii="Times New Roman" w:hAnsi="Times New Roman"/>
          <w:sz w:val="28"/>
          <w:szCs w:val="28"/>
          <w:lang w:eastAsia="ru-RU"/>
        </w:rPr>
        <w:t xml:space="preserve"> </w:t>
      </w:r>
      <w:r w:rsidRPr="001B30FF">
        <w:rPr>
          <w:rFonts w:ascii="Times New Roman" w:hAnsi="Times New Roman"/>
          <w:b/>
          <w:sz w:val="28"/>
          <w:szCs w:val="28"/>
          <w:lang w:eastAsia="ru-RU"/>
        </w:rPr>
        <w:t>извлечение:</w:t>
      </w:r>
    </w:p>
    <w:p w:rsidR="00E44DDD" w:rsidRPr="00B13960" w:rsidRDefault="00E44DDD" w:rsidP="001B30FF">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b/>
          <w:bCs/>
          <w:sz w:val="28"/>
          <w:szCs w:val="28"/>
          <w:lang w:eastAsia="ru-RU"/>
        </w:rPr>
        <w:t>Статья 1. Основные характеристики бюджета Пенсионного фонда Российской Федерации на 2021 год и на плановый период 2022 и 2023 годов</w:t>
      </w:r>
      <w:r w:rsidR="001B30FF">
        <w:rPr>
          <w:rFonts w:ascii="Times New Roman" w:hAnsi="Times New Roman"/>
          <w:b/>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296" w:name="Par2"/>
      <w:bookmarkEnd w:id="296"/>
      <w:r w:rsidRPr="00B13960">
        <w:rPr>
          <w:rFonts w:ascii="Times New Roman" w:hAnsi="Times New Roman"/>
          <w:sz w:val="28"/>
          <w:szCs w:val="28"/>
          <w:lang w:eastAsia="ru-RU"/>
        </w:rPr>
        <w:t>1. Утвердить основные характеристики бюджета Пенсионного фонда Российской Федерации (далее - Фонд) на 2021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прогнозируемый общий объем доходов бюджета Фонда в сумме 9 101 837 695,4 тыс. рублей, из них 9 032 299 402,3 тыс. рублей в части, не связанной с формированием средств для финансирования накопительной пенсии, в том числе за счет межбюджетных трансфертов, получаемых из федерального бюджета в сумме 3 344 964 824,0 тыс. рублей и из бюджетов субъектов Российской Федерации в сумме 3 667 271,3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общий объем расходов бюджета Фонда в сумме 9 596 683 229,6 тыс. рублей, из них 9 567 504 841,1 тыс. рублей в части, не связанной с формированием средств для финансирования накопительной пенсии;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дефицита бюджета Фонда в сумме 494 845 534,2 тыс. рублей, в том числе объем дефицита бюджета Фонда в части, не связанной с формированием средств для финансирования накопительной пенсии, в сумме 535 205 438,8 тыс. рублей и объем профицита бюджета Фонда в части, связанной с формированием средств для финансирования накопительной пенсии, в сумме 40 359 904,6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Утвердить основные характеристики бюджета Фонда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прогнозируемый общий объем доходов бюджета Фонда на 2022 год в сумме 10 015 142 596,2 тыс. рублей, из них 9 918 145 971,8 тыс. рублей в части, не связанной с формированием средств для финансирования накопительной пенсии, в том числе за счет межбюджетных трансфертов, получаемых из федерального бюджета в сумме 3 897 175 048,4 тыс. рублей и из бюджетов субъектов Российской Федерации в сумме 3 894 975,5 тыс. рублей, и на 2023 год в сумме 10 565 202 279,8 тыс. рублей, из них 10 467 679 067,1 тыс. рублей в части, не связанной с формированием средств для финансирования накопительной пенсии, в том числе за счет межбюджетных трансфертов, получаемых из федерального бюджета в сумме 4 026 897 </w:t>
      </w:r>
      <w:r w:rsidRPr="00B13960">
        <w:rPr>
          <w:rFonts w:ascii="Times New Roman" w:hAnsi="Times New Roman"/>
          <w:sz w:val="28"/>
          <w:szCs w:val="28"/>
          <w:lang w:eastAsia="ru-RU"/>
        </w:rPr>
        <w:lastRenderedPageBreak/>
        <w:t>699,4 тыс. рублей и из бюджетов субъектов Российской Федерации в сумме 4 125 617,6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общий объем расходов бюджета Фонда на 2022 год в сумме 10 109 969 678,4 тыс. рублей, из них 10 066 232 703,0 тыс. рублей в части, не связанной с формированием средств для финансирования накопительной пенсии, и на 2023 год в сумме 10 512 700 163,3 тыс. рублей, из них 10 467 679 067,1 тыс. рублей в части, не связанной с формированием средств для финансирования накопительной пенсии;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дефицита бюджета Фонда на 2022 год в сумме 94 827 082,2 тыс. рублей, в том числе объем дефицита бюджета Фонда в части, не связанной с формированием средств для финансирования накопительной пенсии, в сумме 148 086 731,2 тыс. рублей и объем профицита бюджета Фонда в части, связанной с формированием средств для финансирования накопительной пенсии, в сумме 53 259 649,0 тыс. рублей, и объем профицита бюджета Фонда на 2023 год в сумме 52 502 116,5 тыс. рублей в части, связанной с формированием средств для финансирования накопительной пенсии.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Главные администраторы доходов бюджета Фонда и главные администраторы источников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Утвердить перечень главных администраторов доходов бюджета Фонда согласно </w:t>
      </w:r>
      <w:hyperlink r:id="rId468" w:history="1">
        <w:r w:rsidRPr="00B13960">
          <w:rPr>
            <w:rFonts w:ascii="Times New Roman" w:hAnsi="Times New Roman"/>
            <w:color w:val="0000FF"/>
            <w:sz w:val="28"/>
            <w:szCs w:val="28"/>
            <w:lang w:eastAsia="ru-RU"/>
          </w:rPr>
          <w:t>приложению 1</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Утвердить перечень главных администраторов источников финансирования дефицита бюджета Фонда согласно </w:t>
      </w:r>
      <w:hyperlink r:id="rId469" w:history="1">
        <w:r w:rsidRPr="00B13960">
          <w:rPr>
            <w:rFonts w:ascii="Times New Roman" w:hAnsi="Times New Roman"/>
            <w:color w:val="0000FF"/>
            <w:sz w:val="28"/>
            <w:szCs w:val="28"/>
            <w:lang w:eastAsia="ru-RU"/>
          </w:rPr>
          <w:t>приложению 2</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Установить, что в случае изменения в 2021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w:t>
      </w:r>
      <w:r w:rsidRPr="00B13960">
        <w:rPr>
          <w:rFonts w:ascii="Times New Roman" w:hAnsi="Times New Roman"/>
          <w:sz w:val="28"/>
          <w:szCs w:val="28"/>
          <w:lang w:eastAsia="ru-RU"/>
        </w:rPr>
        <w:lastRenderedPageBreak/>
        <w:t>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2021 год на основании нормативного правового акта Министерства финансов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3. Источники внутреннего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Утвердить источники внутреннего финансирования дефицита бюджета Фонда на 2021 год и на плановый период 2022 и 2023 годов согласно </w:t>
      </w:r>
      <w:hyperlink r:id="rId470" w:history="1">
        <w:r w:rsidRPr="00B13960">
          <w:rPr>
            <w:rFonts w:ascii="Times New Roman" w:hAnsi="Times New Roman"/>
            <w:color w:val="0000FF"/>
            <w:sz w:val="28"/>
            <w:szCs w:val="28"/>
            <w:lang w:eastAsia="ru-RU"/>
          </w:rPr>
          <w:t>приложению 3</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4. Бюджетные ассигнования бюджета Фонда на 2021 год и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на 2021 год согласно </w:t>
      </w:r>
      <w:hyperlink r:id="rId471" w:history="1">
        <w:r w:rsidRPr="00B13960">
          <w:rPr>
            <w:rFonts w:ascii="Times New Roman" w:hAnsi="Times New Roman"/>
            <w:color w:val="0000FF"/>
            <w:sz w:val="28"/>
            <w:szCs w:val="28"/>
            <w:lang w:eastAsia="ru-RU"/>
          </w:rPr>
          <w:t>приложению 4</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на плановый период 2022 и 2023 годов согласно </w:t>
      </w:r>
      <w:hyperlink r:id="rId472" w:history="1">
        <w:r w:rsidRPr="00B13960">
          <w:rPr>
            <w:rFonts w:ascii="Times New Roman" w:hAnsi="Times New Roman"/>
            <w:color w:val="0000FF"/>
            <w:sz w:val="28"/>
            <w:szCs w:val="28"/>
            <w:lang w:eastAsia="ru-RU"/>
          </w:rPr>
          <w:t>приложению 5</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Утвердить общий объем бюджетных ассигнований, направляемых на исполнение публичных нормативных обязательств, на 2021 год в сумме 9 450 434 103,1 тыс. рублей, на 2022 год в сумме 9 964 847 977,6 тыс. рублей и на 2023 год в сумме 10 363 321 966,8 тыс.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5. Межбюджетные трансферты бюджету Фонда и из бюджета Фонда другим бюджетам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Установить, что объем бюджетных ассигнований, получаемых в форме межбюджетных трансфертов из федерального бюджета на 2021 год на осуществление ежемесячных денежных выплат ветеранам, инвалидам, </w:t>
      </w:r>
      <w:r w:rsidRPr="00B13960">
        <w:rPr>
          <w:rFonts w:ascii="Times New Roman" w:hAnsi="Times New Roman"/>
          <w:sz w:val="28"/>
          <w:szCs w:val="28"/>
          <w:lang w:eastAsia="ru-RU"/>
        </w:rPr>
        <w:lastRenderedPageBreak/>
        <w:t>гражданам, подвергшимся воздействию радиации вследствие радиационных аварий и ядерных испытаний, подлежит уменьшению на объем средств, предназначенных на ежемесячную денежную выплату гражданам, проходящим военную и правоохранительную службу в Министерстве обороны Российской Федерации, Министерстве внутренних дел Российской Федерации, Федеральной службе безопасности Российской Федерации, Службе внешней разведки Российской Федерации, Федеральной службе охраны Российской Федерации, войсках национальной гвардии Российской Федерации, имеющим право на ежемесячную денежную выплату, а также на ежемесячную денежную выплату гражданам, проходившим военную службу в Федеральной службе безопасности Российской Федерации, имеющим право на ежемесячную денежную выплату, с соответствующим внесением изменений в показатели сводной бюджетной росписи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Установить, что в 2021 году финансовое обеспечение расходов на реализацию </w:t>
      </w:r>
      <w:hyperlink r:id="rId473" w:history="1">
        <w:r w:rsidRPr="00B13960">
          <w:rPr>
            <w:rFonts w:ascii="Times New Roman" w:hAnsi="Times New Roman"/>
            <w:color w:val="0000FF"/>
            <w:sz w:val="28"/>
            <w:szCs w:val="28"/>
            <w:lang w:eastAsia="ru-RU"/>
          </w:rPr>
          <w:t>пункта 4</w:t>
        </w:r>
      </w:hyperlink>
      <w:r w:rsidRPr="00B13960">
        <w:rPr>
          <w:rFonts w:ascii="Times New Roman" w:hAnsi="Times New Roman"/>
          <w:sz w:val="28"/>
          <w:szCs w:val="28"/>
          <w:lang w:eastAsia="ru-RU"/>
        </w:rPr>
        <w:t xml:space="preserve"> Постановления Верховного Совета Российской Федерации от 15 января 1993 года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осуществляется в пределах бюджетных ассигнований, предусмотренных по целевой статье расходов "Социальная поддержка Героев Советского Союза, Героев Российской Федерации и полных кавалеров ордена Славы" в рамках основного мероприятия "Предоставление мер государственной поддержки Героям Советского Союза, Героям Российской Федерации и полным кавалерам ордена Славы" подпрограммы "Обеспечение мер социальной поддержки отдельных категорий граждан" государственной </w:t>
      </w:r>
      <w:hyperlink r:id="rId474"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"Социальная поддержка граждан" подраздела "Социальное обеспечение населения" раздела "Социальная политика" классификации расходов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6. Особенности использования бюджетных ассигнований по обеспечению деятельности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Фонд вправе в 2021 году в пределах бюджетных ассигнований, предусмотренных по целевой статье расходов "Расходы на обеспечение деятельности (оказание услуг) государственных учреждений" в рамках обеспечения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государственными внебюджетными фондами Российской Федерации подраздела "Другие общегосударственные вопросы" раздела "Общегосударственные вопросы" классификации расходов бюджетов, осуществлять: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финансовое обеспечение оплаты услуг органов (организаций), с которыми Фондом заключены соглашения о взаимном удостоверении подписей, по приему и передаче в электронной форме в Фонд заявлений граждан об отказе от получения набора социальных услуг (социальной услуги) или о возобновлении его предоставления исходя из стоимости обработки одного заявления в размере 4 рублей без учета налога на добавленную стоимость;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в целях выполнения функций оператора информационной системы "Единый контакт-центр взаимодействия с гражданами" оплату услуг связи для обеспечения процесса информирования граждан о мерах социальной поддержки в соответствии с </w:t>
      </w:r>
      <w:hyperlink r:id="rId475" w:history="1">
        <w:r w:rsidRPr="00B13960">
          <w:rPr>
            <w:rFonts w:ascii="Times New Roman" w:hAnsi="Times New Roman"/>
            <w:color w:val="0000FF"/>
            <w:sz w:val="28"/>
            <w:szCs w:val="28"/>
            <w:lang w:eastAsia="ru-RU"/>
          </w:rPr>
          <w:t>пунктом 2 части 1 статьи 5.2</w:t>
        </w:r>
      </w:hyperlink>
      <w:r w:rsidRPr="00B13960">
        <w:rPr>
          <w:rFonts w:ascii="Times New Roman" w:hAnsi="Times New Roman"/>
          <w:sz w:val="28"/>
          <w:szCs w:val="28"/>
          <w:lang w:eastAsia="ru-RU"/>
        </w:rPr>
        <w:t xml:space="preserve"> Федерального закона от 17 июля 1999 года N 178-ФЗ "О государственной социальной помощи" - по решению Правительства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Фонд вправе в 2021 году в </w:t>
      </w:r>
      <w:hyperlink r:id="rId476"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xml:space="preserve">, установленном Правительством Российской Федерации, вносить изменения в сводную бюджетную роспись бюджета Фонда без внесения изменений в федеральный закон о бюджете Пенсионного фонда Российской Федерации на текущий финансовый год и </w:t>
      </w:r>
      <w:r w:rsidRPr="00B13960">
        <w:rPr>
          <w:rFonts w:ascii="Times New Roman" w:hAnsi="Times New Roman"/>
          <w:sz w:val="28"/>
          <w:szCs w:val="28"/>
          <w:lang w:eastAsia="ru-RU"/>
        </w:rPr>
        <w:lastRenderedPageBreak/>
        <w:t xml:space="preserve">на плановый период с превышением общего объема расходов, утвержденных указанным федеральным </w:t>
      </w:r>
      <w:hyperlink r:id="rId47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в целях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подлежащих в соответствии с условиями указанных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7. Особенности использования бюджетных ассигнований бюджета Фонда в сфере социальной политики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Фонд вправе в 2021 году осуществлять: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финансовое обеспечение выплаты пенсий, пособий, ежемесячных денежных выплат отдельным категориям граждан и других социальных выплат, отнесенных законодательством Российской Федерации к компетенции Фонда, за праздничные и выходные дни января 2022 года в декабре 2021 года в пределах бюджетных ассигнований, утвержденных </w:t>
      </w:r>
      <w:hyperlink w:anchor="Par2" w:history="1">
        <w:r w:rsidRPr="00B13960">
          <w:rPr>
            <w:rFonts w:ascii="Times New Roman" w:hAnsi="Times New Roman"/>
            <w:color w:val="0000FF"/>
            <w:sz w:val="28"/>
            <w:szCs w:val="28"/>
            <w:lang w:eastAsia="ru-RU"/>
          </w:rPr>
          <w:t>частью 1 статьи 1</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финансовое обеспечение доставки пенсий, пособий, ежемесячных денежных выплат отдельным категориям граждан и других социальных выплат в пределах 1,17 процента доставленных сумм без учета налога на добавленную стоимость;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финансовое обеспечение выплаты пенсий, назначенных досрочно гражданам, признанным безработными, социального пособия на погребение умерших неработавших пенсионеров, досрочно оформивших пенсию по предложению органов службы занятости населения субъектов Российской Федерации (в случае, если смерть пенсионера наступила в период получения досрочной пенсии до достижения им возраста, дающего право на полу</w:t>
      </w:r>
      <w:r w:rsidRPr="00B13960">
        <w:rPr>
          <w:rFonts w:ascii="Times New Roman" w:hAnsi="Times New Roman"/>
          <w:sz w:val="28"/>
          <w:szCs w:val="28"/>
          <w:lang w:eastAsia="ru-RU"/>
        </w:rPr>
        <w:lastRenderedPageBreak/>
        <w:t>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с последующим возмещением за счет бюджетных ассигнований, получаемых в форме межбюджетных трансфертов из бюджетов субъектов Российской Федерации через органы службы занятости населения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Фонд вправе на 2021 год и на плановый период 2022 и 2023 годов устанавливать размер норматива оборотных денежных средств дифференцированно, учитывая необходимость досрочного осуществления финансового обеспечения выплаты пенсий, пособий, ежемесячных денежных выплат отдельным категориям граждан и других социальных выплат в отдельные месяцы финансового года, но не менее 25 процентов объема расходов на указанные выплаты в предстоящем месяце.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Суммы средств, поступившие в бюджет Фонда на выплату страховой пенсии, на которые страхователями по состоянию на 1 января 2021 года не представлены сведения индивидуального (персонифицированного) учета для отражения в общей части индивидуальных лицевых счетов застрахованных лиц, направляются Фондом на финансовое обеспечение выплаты страховых пенсий.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8. Особенности исполнения бюджета Фонда в 2021 году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Установить, что остатки межбюджетных трансфертов из федерального бюджета по состоянию на 1 января 2021 года, образовавшиеся в бюджете Фонда в результате неполного их использования в 2020 году на выплаты пенсий, пособий, ежемесячных денежных выплат отдельным категориям граждан, предоставление материнского (семейного) капитала и другие социальные выплаты, на компенсацию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w:t>
      </w:r>
      <w:r w:rsidRPr="00B13960">
        <w:rPr>
          <w:rFonts w:ascii="Times New Roman" w:hAnsi="Times New Roman"/>
          <w:sz w:val="28"/>
          <w:szCs w:val="28"/>
          <w:lang w:eastAsia="ru-RU"/>
        </w:rPr>
        <w:lastRenderedPageBreak/>
        <w:t xml:space="preserve">страховой пенсии по инвалидности и проживающим в районах Крайнего Севера и приравненных к ним местностях, к месту отдыха на территории Российской Федерации и обратно, на компенсацию расходов, связанных с переездом из районов Крайнего Севера и приравненных к ним местностей, лицам, указанным в </w:t>
      </w:r>
      <w:hyperlink r:id="rId478" w:history="1">
        <w:r w:rsidRPr="00B13960">
          <w:rPr>
            <w:rFonts w:ascii="Times New Roman" w:hAnsi="Times New Roman"/>
            <w:color w:val="0000FF"/>
            <w:sz w:val="28"/>
            <w:szCs w:val="28"/>
            <w:lang w:eastAsia="ru-RU"/>
          </w:rPr>
          <w:t>части шестой статьи 35</w:t>
        </w:r>
      </w:hyperlink>
      <w:r w:rsidRPr="00B13960">
        <w:rPr>
          <w:rFonts w:ascii="Times New Roman" w:hAnsi="Times New Roman"/>
          <w:sz w:val="28"/>
          <w:szCs w:val="28"/>
          <w:lang w:eastAsia="ru-RU"/>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направляются Фондом в 2021 году на те же цели, а также на выплату страховых пенсий по старости, по инвалидности, по случаю потери кормильца, фиксированной выплаты к страховой пенсии и повышений фиксированной выплаты к страховой пенсии в случае недостаточности в ходе исполнения бюджета Фонда бюджетных ассигнований, источником финансового обеспечения которых являются межбюджетные трансферты из федерального бюджета на обязательное пенсионное страхование и на компенсацию выпадающих доходов в связи с установлением пониженных тарифов страховых взносов, с соответствующим внесением изменений в показатели сводной бюджетной росписи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Установить, что в случае, если суммы фактически поступивших в бюджет Фонда средств, подлежащих направлению в текущем финансовом году на осуществление доплат к пенсиям членам летных экипажей воздушных судов гражданской авиации и работникам организаций угольной промышленности, превысят годовые объемы бюджетных ассигнований, утвержденных сводной бюджетной росписью бюджета Фонда, в целях реализации Федерального </w:t>
      </w:r>
      <w:hyperlink r:id="rId479"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27 ноября 2001 года N 155-ФЗ "О дополнительном социальном обеспечении членов летных экипажей воздушных судов гражданской авиации" и Федерального </w:t>
      </w:r>
      <w:hyperlink r:id="rId480"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10 мая 2010 года N 84-ФЗ "О дополнительном социальном обеспечении отдельных категорий работников организаций угольной промышленности" вносятся соответству</w:t>
      </w:r>
      <w:r w:rsidRPr="00B13960">
        <w:rPr>
          <w:rFonts w:ascii="Times New Roman" w:hAnsi="Times New Roman"/>
          <w:sz w:val="28"/>
          <w:szCs w:val="28"/>
          <w:lang w:eastAsia="ru-RU"/>
        </w:rPr>
        <w:lastRenderedPageBreak/>
        <w:t>ющие изменения в показатели сводной бюджетной росписи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Установить, что в случае, если суммы средств пенсионных накоплений, поступивших для формирования выплатного резерва, для осуществления срочной пенсионной выплаты, подлежащих передаче государственной управляющей компании средствами выплатного резерва, средств пенсионных накоплений, учтенных в специальной части индивидуальных лицевых счетов, подлежащих передаче в доверительное управление управляющим компаниям и в негосударственные пенсионные фонды, осуществляющие обязательное пенсионное страхование, и фактическая потребность на уплату гарантийных взносов в фонд гарантирования пенсионных накоплений, уплачиваемых Фондом, на выплаты правопреемникам умерших застрахованных лиц, на выплату накопительной пенсии, на выплату средств пенсионных накоплений, учтенных в специальной части индивидуальных лицевых счетов, в виде единовременной выплаты и на срочную пенсионную выплату превысят годовые объемы бюджетных ассигнований, утвержденных сводной бюджетной росписью бюджета Фонда, в целях реализации Федерального </w:t>
      </w:r>
      <w:hyperlink r:id="rId481"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7 мая 1998 года N 75-ФЗ "О негосударственных пенсионных фондах", Федерального </w:t>
      </w:r>
      <w:hyperlink r:id="rId482"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24 июля 2002 года N 111-ФЗ "Об инвестировании средств для финансирования накопительной пенсии в Российской Федерации", Федерального </w:t>
      </w:r>
      <w:hyperlink r:id="rId483"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29 декабря 2006 года N 256-ФЗ "О дополнительных мерах государственной поддержки семей, имеющих детей", Федерального </w:t>
      </w:r>
      <w:hyperlink r:id="rId484"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Федерального </w:t>
      </w:r>
      <w:hyperlink r:id="rId485"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30 ноября 2011 года N 360-ФЗ "О порядке финансирования выплат за счет средств пенсионных накоплений", Федерального </w:t>
      </w:r>
      <w:hyperlink r:id="rId486"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28 декабря 2013 года N 422-ФЗ "О гарантировании прав застрахованных лиц в системе </w:t>
      </w:r>
      <w:r w:rsidRPr="00B13960">
        <w:rPr>
          <w:rFonts w:ascii="Times New Roman" w:hAnsi="Times New Roman"/>
          <w:sz w:val="28"/>
          <w:szCs w:val="28"/>
          <w:lang w:eastAsia="ru-RU"/>
        </w:rPr>
        <w:lastRenderedPageBreak/>
        <w:t xml:space="preserve">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Федерального </w:t>
      </w:r>
      <w:hyperlink r:id="rId487"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28 декабря 2013 года N 424-ФЗ "О накопительной пенсии" вносятся соответствующие изменения в показатели сводной бюджетной росписи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Установить, что в составе остатка средств пенсионных накоплений учитываются: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объем средств резерва Фонда по обязательному пенсионному страхованию по состоянию на 1 января 2021 года в сумме 169 385 518,0 тыс. рублей, по состоянию на 31 декабря 2021 года в сумме 181 922 670,1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объем средств выплатного резерва Фонда по состоянию на 1 января 2021 года в сумме 17 683 212,5 тыс. рублей, по состоянию на 31 декабря 2021 года в сумме 20 463 778,0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средств пенсионных накоплений, сформированных в пользу застрахованных лиц, которым Фондом установлена срочная пенсионная выплата, по состоянию на 1 января 2021 года в сумме 4 869 007,4 тыс. рублей, по состоянию на 31 декабря 2021 года в сумме 5 579 468,3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Установить, что в 2021 году резерв бюджета Фонда в части, не связанной с формированием средств для финансирования накопительной пенсии, не создается.</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ПЕРЕЧЕНЬ</w:t>
      </w:r>
    </w:p>
    <w:p w:rsidR="00FF735C"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 xml:space="preserve">ГЛАВНЫХ АДМИНИСТРАТОРОВ ДОХОДОВ БЮДЖЕТА </w:t>
      </w:r>
    </w:p>
    <w:p w:rsidR="00E44DDD" w:rsidRPr="00B13960" w:rsidRDefault="00E44DDD" w:rsidP="00C80392">
      <w:pPr>
        <w:autoSpaceDE w:val="0"/>
        <w:autoSpaceDN w:val="0"/>
        <w:adjustRightInd w:val="0"/>
        <w:spacing w:after="0" w:line="360" w:lineRule="auto"/>
        <w:jc w:val="center"/>
        <w:rPr>
          <w:rFonts w:ascii="Times New Roman" w:hAnsi="Times New Roman"/>
          <w:b/>
          <w:bCs/>
          <w:sz w:val="28"/>
          <w:szCs w:val="28"/>
          <w:lang w:eastAsia="ru-RU"/>
        </w:rPr>
      </w:pPr>
      <w:r w:rsidRPr="00B13960">
        <w:rPr>
          <w:rFonts w:ascii="Times New Roman" w:hAnsi="Times New Roman"/>
          <w:b/>
          <w:bCs/>
          <w:sz w:val="28"/>
          <w:szCs w:val="28"/>
          <w:lang w:eastAsia="ru-RU"/>
        </w:rPr>
        <w:t>ПЕНСИОННОГО ФОНДА</w:t>
      </w:r>
      <w:r w:rsidR="00FF735C">
        <w:rPr>
          <w:rFonts w:ascii="Times New Roman" w:hAnsi="Times New Roman"/>
          <w:b/>
          <w:bCs/>
          <w:sz w:val="28"/>
          <w:szCs w:val="28"/>
          <w:lang w:eastAsia="ru-RU"/>
        </w:rPr>
        <w:t xml:space="preserve"> </w:t>
      </w:r>
      <w:r w:rsidRPr="00B13960">
        <w:rPr>
          <w:rFonts w:ascii="Times New Roman" w:hAnsi="Times New Roman"/>
          <w:b/>
          <w:bCs/>
          <w:sz w:val="28"/>
          <w:szCs w:val="28"/>
          <w:lang w:eastAsia="ru-RU"/>
        </w:rPr>
        <w:t>РОССИЙСКОЙ ФЕДЕРАЦИИ</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0"/>
        <w:gridCol w:w="2891"/>
        <w:gridCol w:w="4932"/>
      </w:tblGrid>
      <w:tr w:rsidR="00E44DDD" w:rsidRPr="00B13960">
        <w:tc>
          <w:tcPr>
            <w:tcW w:w="4131" w:type="dxa"/>
            <w:gridSpan w:val="2"/>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Код бюджетной классификации Российской Федерации</w:t>
            </w:r>
          </w:p>
        </w:tc>
        <w:tc>
          <w:tcPr>
            <w:tcW w:w="4932"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Наименование главного администратора доходов бюджета Пенсионного фон</w:t>
            </w:r>
            <w:r w:rsidRPr="00B13960">
              <w:rPr>
                <w:rFonts w:ascii="Times New Roman" w:hAnsi="Times New Roman"/>
                <w:sz w:val="28"/>
                <w:szCs w:val="28"/>
                <w:lang w:eastAsia="ru-RU"/>
              </w:rPr>
              <w:lastRenderedPageBreak/>
              <w:t>да Российской Федерации</w:t>
            </w:r>
          </w:p>
        </w:tc>
      </w:tr>
      <w:tr w:rsidR="00E44DDD" w:rsidRPr="00B13960">
        <w:tc>
          <w:tcPr>
            <w:tcW w:w="1240"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главного администратора доходов</w:t>
            </w:r>
          </w:p>
        </w:tc>
        <w:tc>
          <w:tcPr>
            <w:tcW w:w="2891"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доходов бюджета Пенсионного фонда Российской Федерации</w:t>
            </w:r>
          </w:p>
        </w:tc>
        <w:tc>
          <w:tcPr>
            <w:tcW w:w="4932"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p>
        </w:tc>
      </w:tr>
      <w:tr w:rsidR="00E44DDD" w:rsidRPr="00B13960">
        <w:tc>
          <w:tcPr>
            <w:tcW w:w="1240" w:type="dxa"/>
            <w:tcBorders>
              <w:top w:val="single" w:sz="4" w:space="0" w:color="auto"/>
            </w:tcBorders>
          </w:tcPr>
          <w:p w:rsidR="00E44DDD" w:rsidRPr="00B13960" w:rsidRDefault="00E44DDD" w:rsidP="00C80392">
            <w:pPr>
              <w:autoSpaceDE w:val="0"/>
              <w:autoSpaceDN w:val="0"/>
              <w:adjustRightInd w:val="0"/>
              <w:spacing w:after="0" w:line="360" w:lineRule="auto"/>
              <w:jc w:val="center"/>
              <w:outlineLvl w:val="0"/>
              <w:rPr>
                <w:rFonts w:ascii="Times New Roman" w:hAnsi="Times New Roman"/>
                <w:sz w:val="28"/>
                <w:szCs w:val="28"/>
                <w:lang w:eastAsia="ru-RU"/>
              </w:rPr>
            </w:pPr>
            <w:r w:rsidRPr="00B13960">
              <w:rPr>
                <w:rFonts w:ascii="Times New Roman" w:hAnsi="Times New Roman"/>
                <w:sz w:val="28"/>
                <w:szCs w:val="28"/>
                <w:lang w:eastAsia="ru-RU"/>
              </w:rPr>
              <w:t>100</w:t>
            </w:r>
          </w:p>
        </w:tc>
        <w:tc>
          <w:tcPr>
            <w:tcW w:w="2891"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4932"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Федеральное казначейство</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100</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1 16 01158 01 0000 140</w:t>
            </w: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Административные штрафы, установленные </w:t>
            </w:r>
            <w:hyperlink r:id="rId488" w:history="1">
              <w:r w:rsidRPr="00B13960">
                <w:rPr>
                  <w:rFonts w:ascii="Times New Roman" w:hAnsi="Times New Roman"/>
                  <w:color w:val="0000FF"/>
                  <w:sz w:val="28"/>
                  <w:szCs w:val="28"/>
                  <w:lang w:eastAsia="ru-RU"/>
                </w:rPr>
                <w:t>главой 15</w:t>
              </w:r>
            </w:hyperlink>
            <w:r w:rsidRPr="00B13960">
              <w:rPr>
                <w:rFonts w:ascii="Times New Roman" w:hAnsi="Times New Roman"/>
                <w:sz w:val="28"/>
                <w:szCs w:val="28"/>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100</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1 16 01220 06 0000 140</w:t>
            </w: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Административные штрафы, установленные </w:t>
            </w:r>
            <w:hyperlink r:id="rId489" w:history="1">
              <w:r w:rsidRPr="00B13960">
                <w:rPr>
                  <w:rFonts w:ascii="Times New Roman" w:hAnsi="Times New Roman"/>
                  <w:color w:val="0000FF"/>
                  <w:sz w:val="28"/>
                  <w:szCs w:val="28"/>
                  <w:lang w:eastAsia="ru-RU"/>
                </w:rPr>
                <w:t>главой 15</w:t>
              </w:r>
            </w:hyperlink>
            <w:r w:rsidRPr="00B13960">
              <w:rPr>
                <w:rFonts w:ascii="Times New Roman" w:hAnsi="Times New Roman"/>
                <w:sz w:val="28"/>
                <w:szCs w:val="28"/>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Пенсионного фонда Российской Федерации</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outlineLvl w:val="0"/>
              <w:rPr>
                <w:rFonts w:ascii="Times New Roman" w:hAnsi="Times New Roman"/>
                <w:sz w:val="28"/>
                <w:szCs w:val="28"/>
                <w:lang w:eastAsia="ru-RU"/>
              </w:rPr>
            </w:pPr>
            <w:r w:rsidRPr="00B13960">
              <w:rPr>
                <w:rFonts w:ascii="Times New Roman" w:hAnsi="Times New Roman"/>
                <w:sz w:val="28"/>
                <w:szCs w:val="28"/>
                <w:lang w:eastAsia="ru-RU"/>
              </w:rPr>
              <w:t>161</w:t>
            </w:r>
          </w:p>
        </w:tc>
        <w:tc>
          <w:tcPr>
            <w:tcW w:w="2891"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Федеральная антимонопольная служба</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lastRenderedPageBreak/>
              <w:t>161</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1 16 10124 01 0100 140</w:t>
            </w: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действовавшим в 2019 году (пенсионные накопления)</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161</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1 16 10124 01 0200 140</w:t>
            </w: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действовавшим в 2019 году (иные, за исключением пенсионных накоплений)</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outlineLvl w:val="0"/>
              <w:rPr>
                <w:rFonts w:ascii="Times New Roman" w:hAnsi="Times New Roman"/>
                <w:sz w:val="28"/>
                <w:szCs w:val="28"/>
                <w:lang w:eastAsia="ru-RU"/>
              </w:rPr>
            </w:pPr>
            <w:r w:rsidRPr="00B13960">
              <w:rPr>
                <w:rFonts w:ascii="Times New Roman" w:hAnsi="Times New Roman"/>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Федеральная налоговая служба</w:t>
            </w:r>
          </w:p>
        </w:tc>
      </w:tr>
      <w:tr w:rsidR="00E44DDD" w:rsidRPr="00B13960">
        <w:tc>
          <w:tcPr>
            <w:tcW w:w="1240"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1 02 02010 06 0000 160</w:t>
            </w:r>
          </w:p>
        </w:tc>
        <w:tc>
          <w:tcPr>
            <w:tcW w:w="4932" w:type="dxa"/>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E44DDD" w:rsidRPr="00B13960">
        <w:tc>
          <w:tcPr>
            <w:tcW w:w="1240" w:type="dxa"/>
            <w:tcBorders>
              <w:bottom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182</w:t>
            </w:r>
          </w:p>
        </w:tc>
        <w:tc>
          <w:tcPr>
            <w:tcW w:w="2891" w:type="dxa"/>
            <w:tcBorders>
              <w:bottom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sz w:val="28"/>
                <w:szCs w:val="28"/>
                <w:lang w:eastAsia="ru-RU"/>
              </w:rPr>
            </w:pPr>
            <w:r w:rsidRPr="00B13960">
              <w:rPr>
                <w:rFonts w:ascii="Times New Roman" w:hAnsi="Times New Roman"/>
                <w:sz w:val="28"/>
                <w:szCs w:val="28"/>
                <w:lang w:eastAsia="ru-RU"/>
              </w:rPr>
              <w:t>1 02 02020 06 0000 160</w:t>
            </w:r>
          </w:p>
        </w:tc>
        <w:tc>
          <w:tcPr>
            <w:tcW w:w="4932" w:type="dxa"/>
            <w:tcBorders>
              <w:bottom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r w:rsidRPr="00B13960">
              <w:rPr>
                <w:rFonts w:ascii="Times New Roman" w:hAnsi="Times New Roman"/>
                <w:sz w:val="28"/>
                <w:szCs w:val="28"/>
                <w:lang w:eastAsia="ru-RU"/>
              </w:rPr>
              <w:t xml:space="preserve">Страховые взносы на обязательное пенсионное страхование в Российской Федерации, зачисляемые в Пенсионный </w:t>
            </w:r>
            <w:r w:rsidRPr="00B13960">
              <w:rPr>
                <w:rFonts w:ascii="Times New Roman" w:hAnsi="Times New Roman"/>
                <w:sz w:val="28"/>
                <w:szCs w:val="28"/>
                <w:lang w:eastAsia="ru-RU"/>
              </w:rPr>
              <w:lastRenderedPageBreak/>
              <w:t>фонд Российской Федерации на выплату накопительной пенсии</w:t>
            </w:r>
          </w:p>
        </w:tc>
      </w:tr>
    </w:tbl>
    <w:p w:rsidR="00E44DDD" w:rsidRPr="00B13960" w:rsidRDefault="00E44DDD" w:rsidP="00C80392">
      <w:pPr>
        <w:autoSpaceDE w:val="0"/>
        <w:autoSpaceDN w:val="0"/>
        <w:adjustRightInd w:val="0"/>
        <w:spacing w:after="0" w:line="360" w:lineRule="auto"/>
        <w:ind w:left="1069"/>
        <w:jc w:val="both"/>
        <w:rPr>
          <w:rFonts w:ascii="Times New Roman" w:hAnsi="Times New Roman"/>
          <w:sz w:val="28"/>
          <w:szCs w:val="28"/>
          <w:lang w:eastAsia="ru-RU"/>
        </w:rPr>
      </w:pPr>
      <w:r w:rsidRPr="00B13960">
        <w:rPr>
          <w:rFonts w:ascii="Times New Roman" w:hAnsi="Times New Roman"/>
          <w:sz w:val="28"/>
          <w:szCs w:val="28"/>
          <w:lang w:eastAsia="ru-RU"/>
        </w:rPr>
        <w:lastRenderedPageBreak/>
        <w:t>И т.д.</w:t>
      </w:r>
    </w:p>
    <w:p w:rsidR="00E44DDD" w:rsidRPr="00B13960" w:rsidRDefault="00E44DDD" w:rsidP="00C80392">
      <w:pPr>
        <w:autoSpaceDE w:val="0"/>
        <w:autoSpaceDN w:val="0"/>
        <w:adjustRightInd w:val="0"/>
        <w:spacing w:after="0" w:line="360" w:lineRule="auto"/>
        <w:ind w:left="1069"/>
        <w:jc w:val="both"/>
        <w:rPr>
          <w:rFonts w:ascii="Times New Roman" w:hAnsi="Times New Roman"/>
          <w:sz w:val="28"/>
          <w:szCs w:val="28"/>
          <w:lang w:eastAsia="ru-RU"/>
        </w:rPr>
      </w:pPr>
    </w:p>
    <w:p w:rsidR="00E44DDD" w:rsidRPr="00B13960" w:rsidRDefault="00E44DDD" w:rsidP="00C80392">
      <w:pPr>
        <w:keepNext/>
        <w:spacing w:after="0" w:line="360" w:lineRule="auto"/>
        <w:ind w:firstLine="709"/>
        <w:outlineLvl w:val="1"/>
        <w:rPr>
          <w:rFonts w:ascii="Times New Roman" w:hAnsi="Times New Roman"/>
          <w:b/>
          <w:bCs/>
          <w:iCs/>
          <w:sz w:val="28"/>
          <w:szCs w:val="28"/>
        </w:rPr>
      </w:pPr>
      <w:bookmarkStart w:id="297" w:name="_Toc460522171"/>
      <w:r w:rsidRPr="00B13960">
        <w:rPr>
          <w:rFonts w:ascii="Times New Roman" w:hAnsi="Times New Roman"/>
          <w:b/>
          <w:bCs/>
          <w:iCs/>
          <w:sz w:val="28"/>
          <w:szCs w:val="28"/>
        </w:rPr>
        <w:t>Практическое занятие 2. Фонд социального страхования РФ. Федеральный и территориальные фонды обязательного медицинского страхования РФ</w:t>
      </w:r>
      <w:bookmarkEnd w:id="297"/>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1. Финансово-правовой режим Фонда социального страхования России. Доходы и расходы Фонда социального страхования России.</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2. Финансово-правовой режим Федерального фонда обязательного медицинского страхования. Доходы и расходы Федерального фонда обязательного медицинского страхования.</w:t>
      </w:r>
    </w:p>
    <w:p w:rsidR="00E44DDD" w:rsidRPr="00B13960" w:rsidRDefault="00E44DDD" w:rsidP="00C80392">
      <w:pPr>
        <w:spacing w:after="0" w:line="360" w:lineRule="auto"/>
        <w:ind w:firstLine="709"/>
        <w:contextualSpacing/>
        <w:jc w:val="both"/>
        <w:rPr>
          <w:rFonts w:ascii="Times New Roman" w:hAnsi="Times New Roman"/>
          <w:i/>
          <w:sz w:val="28"/>
          <w:szCs w:val="28"/>
        </w:rPr>
      </w:pPr>
      <w:r w:rsidRPr="00B13960">
        <w:rPr>
          <w:rFonts w:ascii="Times New Roman" w:hAnsi="Times New Roman"/>
          <w:i/>
          <w:sz w:val="28"/>
          <w:szCs w:val="28"/>
        </w:rPr>
        <w:t>3. Финансово-правовой режим территориальных фондов обязательного медицинского страхования. Доходы и расходы территориальных фондов обязательного медицинского страхования.</w:t>
      </w:r>
    </w:p>
    <w:p w:rsidR="00E44DDD" w:rsidRPr="00B13960" w:rsidRDefault="00E44DDD" w:rsidP="00C80392">
      <w:pPr>
        <w:spacing w:after="0" w:line="360" w:lineRule="auto"/>
        <w:ind w:firstLine="709"/>
        <w:contextualSpacing/>
        <w:jc w:val="both"/>
        <w:rPr>
          <w:rFonts w:ascii="Times New Roman" w:hAnsi="Times New Roman"/>
          <w:sz w:val="28"/>
          <w:szCs w:val="28"/>
        </w:rPr>
      </w:pPr>
    </w:p>
    <w:p w:rsidR="00E44DDD" w:rsidRPr="00B13960" w:rsidRDefault="00E44DDD" w:rsidP="00C80392">
      <w:pPr>
        <w:spacing w:after="0" w:line="360" w:lineRule="auto"/>
        <w:ind w:firstLine="709"/>
        <w:contextualSpacing/>
        <w:jc w:val="both"/>
        <w:rPr>
          <w:rFonts w:ascii="Times New Roman" w:hAnsi="Times New Roman"/>
          <w:b/>
          <w:sz w:val="28"/>
          <w:szCs w:val="28"/>
        </w:rPr>
      </w:pPr>
      <w:r w:rsidRPr="00B13960">
        <w:rPr>
          <w:rFonts w:ascii="Times New Roman" w:hAnsi="Times New Roman"/>
          <w:b/>
          <w:sz w:val="28"/>
          <w:szCs w:val="28"/>
        </w:rPr>
        <w:t>Нормативные акты, судебная практика:</w:t>
      </w:r>
    </w:p>
    <w:p w:rsidR="00E44DDD" w:rsidRPr="001B30FF" w:rsidRDefault="00E44DDD" w:rsidP="00C80392">
      <w:pPr>
        <w:numPr>
          <w:ilvl w:val="0"/>
          <w:numId w:val="17"/>
        </w:numPr>
        <w:spacing w:after="0" w:line="360" w:lineRule="auto"/>
        <w:ind w:firstLine="709"/>
        <w:contextualSpacing/>
        <w:jc w:val="both"/>
        <w:rPr>
          <w:rFonts w:ascii="Times New Roman" w:hAnsi="Times New Roman"/>
          <w:b/>
          <w:sz w:val="28"/>
          <w:szCs w:val="28"/>
        </w:rPr>
      </w:pPr>
      <w:r w:rsidRPr="001B30FF">
        <w:rPr>
          <w:rFonts w:ascii="Times New Roman" w:hAnsi="Times New Roman"/>
          <w:b/>
          <w:sz w:val="28"/>
          <w:szCs w:val="28"/>
        </w:rPr>
        <w:t>Бюджетный кодекс РФ (гл. 17).</w:t>
      </w:r>
    </w:p>
    <w:p w:rsidR="00E44DDD" w:rsidRPr="001B30FF" w:rsidRDefault="00E44DDD" w:rsidP="00C80392">
      <w:pPr>
        <w:numPr>
          <w:ilvl w:val="0"/>
          <w:numId w:val="17"/>
        </w:numPr>
        <w:spacing w:after="0" w:line="360" w:lineRule="auto"/>
        <w:ind w:firstLine="709"/>
        <w:contextualSpacing/>
        <w:jc w:val="both"/>
        <w:rPr>
          <w:rFonts w:ascii="Times New Roman" w:hAnsi="Times New Roman"/>
          <w:b/>
          <w:sz w:val="28"/>
          <w:szCs w:val="28"/>
        </w:rPr>
      </w:pPr>
      <w:r w:rsidRPr="001B30FF">
        <w:rPr>
          <w:rFonts w:ascii="Times New Roman" w:hAnsi="Times New Roman"/>
          <w:b/>
          <w:sz w:val="28"/>
          <w:szCs w:val="28"/>
        </w:rPr>
        <w:t>Налоговый кодекс РФ (гл. 34).</w:t>
      </w:r>
    </w:p>
    <w:p w:rsidR="00E44DDD" w:rsidRPr="00B13960" w:rsidRDefault="00E44DDD" w:rsidP="00C80392">
      <w:pPr>
        <w:numPr>
          <w:ilvl w:val="0"/>
          <w:numId w:val="17"/>
        </w:numPr>
        <w:autoSpaceDE w:val="0"/>
        <w:autoSpaceDN w:val="0"/>
        <w:adjustRightInd w:val="0"/>
        <w:spacing w:after="0" w:line="360" w:lineRule="auto"/>
        <w:ind w:firstLine="709"/>
        <w:jc w:val="both"/>
        <w:rPr>
          <w:rFonts w:ascii="Times New Roman" w:hAnsi="Times New Roman"/>
          <w:sz w:val="28"/>
          <w:szCs w:val="28"/>
          <w:lang w:eastAsia="ru-RU"/>
        </w:rPr>
      </w:pPr>
      <w:r w:rsidRPr="00B13960">
        <w:rPr>
          <w:rFonts w:ascii="Times New Roman" w:hAnsi="Times New Roman"/>
          <w:b/>
          <w:sz w:val="28"/>
          <w:szCs w:val="28"/>
          <w:lang w:eastAsia="ru-RU"/>
        </w:rPr>
        <w:t>Федеральный закон от 16.07.1999 N 165-ФЗ (ред. от 08.12.2020) "Об основах обязательного социального страхования"</w:t>
      </w:r>
      <w:r w:rsidRPr="00B13960">
        <w:rPr>
          <w:rFonts w:ascii="Times New Roman" w:hAnsi="Times New Roman"/>
          <w:sz w:val="28"/>
          <w:szCs w:val="28"/>
          <w:lang w:eastAsia="ru-RU"/>
        </w:rPr>
        <w:t xml:space="preserve">" </w:t>
      </w:r>
      <w:r w:rsidRPr="001B30FF">
        <w:rPr>
          <w:rFonts w:ascii="Times New Roman" w:hAnsi="Times New Roman"/>
          <w:b/>
          <w:sz w:val="28"/>
          <w:szCs w:val="28"/>
          <w:lang w:eastAsia="ru-RU"/>
        </w:rPr>
        <w:t>извлечение:</w:t>
      </w:r>
    </w:p>
    <w:p w:rsidR="001B30FF" w:rsidRDefault="00E44DDD" w:rsidP="001B30FF">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15. Бюджетный процесс в системе обязательного социального страхования</w:t>
      </w:r>
      <w:r w:rsidR="001B30FF">
        <w:rPr>
          <w:rFonts w:ascii="Times New Roman" w:hAnsi="Times New Roman"/>
          <w:bCs/>
          <w:sz w:val="28"/>
          <w:szCs w:val="28"/>
          <w:lang w:eastAsia="ru-RU"/>
        </w:rPr>
        <w:t xml:space="preserve">. </w:t>
      </w:r>
    </w:p>
    <w:p w:rsidR="00E44DDD" w:rsidRPr="00B13960" w:rsidRDefault="00E44DDD" w:rsidP="001B30FF">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490" w:history="1">
        <w:r w:rsidRPr="00B13960">
          <w:rPr>
            <w:rFonts w:ascii="Times New Roman" w:hAnsi="Times New Roman"/>
            <w:color w:val="0000FF"/>
            <w:sz w:val="28"/>
            <w:szCs w:val="28"/>
            <w:lang w:eastAsia="ru-RU"/>
          </w:rPr>
          <w:t>кодексом</w:t>
        </w:r>
      </w:hyperlink>
      <w:r w:rsidRPr="00B13960">
        <w:rPr>
          <w:rFonts w:ascii="Times New Roman" w:hAnsi="Times New Roman"/>
          <w:sz w:val="28"/>
          <w:szCs w:val="28"/>
          <w:lang w:eastAsia="ru-RU"/>
        </w:rPr>
        <w:t xml:space="preserve"> Российской Федерации порядке.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16. Особенности бюджетов фондов конкретных видов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17. Источники поступлений денежных средств в бюджеты фондов конкретных видов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Источниками поступлений денежных средств в бюджеты фондов конкретных видов обязательного социального страхования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страховые взносы;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штрафные санкции и пеня;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доходы от размещения временно свободных денежных средств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иные поступления, не противоречащие законодательству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lastRenderedPageBreak/>
        <w:t>Статья 18. Установление тарифов страховых взносов на обязательное социальное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Тарифы страховых взносов на обязательное социальное страхование устанавливаются </w:t>
      </w:r>
      <w:hyperlink r:id="rId491"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о налогах и сборах и (или) иными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20. Уплата страховых взносов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Уплата страховых взносов осуществляется страхователями в соответствии с </w:t>
      </w:r>
      <w:hyperlink r:id="rId492"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о налогах и сборах и (или)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493" w:history="1">
        <w:r w:rsidRPr="00B13960">
          <w:rPr>
            <w:rFonts w:ascii="Times New Roman" w:hAnsi="Times New Roman"/>
            <w:color w:val="0000FF"/>
            <w:sz w:val="28"/>
            <w:szCs w:val="28"/>
            <w:lang w:eastAsia="ru-RU"/>
          </w:rPr>
          <w:t>статьей 427</w:t>
        </w:r>
      </w:hyperlink>
      <w:r w:rsidRPr="00B13960">
        <w:rPr>
          <w:rFonts w:ascii="Times New Roman" w:hAnsi="Times New Roman"/>
          <w:sz w:val="28"/>
          <w:szCs w:val="28"/>
          <w:lang w:eastAsia="ru-RU"/>
        </w:rP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494" w:history="1">
        <w:r w:rsidRPr="00B13960">
          <w:rPr>
            <w:rFonts w:ascii="Times New Roman" w:hAnsi="Times New Roman"/>
            <w:color w:val="0000FF"/>
            <w:sz w:val="28"/>
            <w:szCs w:val="28"/>
            <w:lang w:eastAsia="ru-RU"/>
          </w:rPr>
          <w:t>статьей 425</w:t>
        </w:r>
      </w:hyperlink>
      <w:r w:rsidRPr="00B13960">
        <w:rPr>
          <w:rFonts w:ascii="Times New Roman" w:hAnsi="Times New Roman"/>
          <w:sz w:val="28"/>
          <w:szCs w:val="28"/>
          <w:lang w:eastAsia="ru-RU"/>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495" w:history="1">
        <w:r w:rsidRPr="00B13960">
          <w:rPr>
            <w:rFonts w:ascii="Times New Roman" w:hAnsi="Times New Roman"/>
            <w:color w:val="0000FF"/>
            <w:sz w:val="28"/>
            <w:szCs w:val="28"/>
            <w:lang w:eastAsia="ru-RU"/>
          </w:rPr>
          <w:t>статьей 427</w:t>
        </w:r>
      </w:hyperlink>
      <w:r w:rsidRPr="00B13960">
        <w:rPr>
          <w:rFonts w:ascii="Times New Roman" w:hAnsi="Times New Roman"/>
          <w:sz w:val="28"/>
          <w:szCs w:val="28"/>
          <w:lang w:eastAsia="ru-RU"/>
        </w:rP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22. Порядок назначения и выплаты страхового обеспечения</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23. Учет денежных средств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Плата за банковские услуги по операциям со средствами обязательного социального страхования не взимается.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24. Государственные гарантии устойчивости финансовой системы обязательного социального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w:t>
      </w:r>
      <w:r w:rsidRPr="00B13960">
        <w:rPr>
          <w:rFonts w:ascii="Times New Roman" w:hAnsi="Times New Roman"/>
          <w:sz w:val="28"/>
          <w:szCs w:val="28"/>
          <w:lang w:eastAsia="ru-RU"/>
        </w:rPr>
        <w:lastRenderedPageBreak/>
        <w:t>деральными законами о конкретных видах обязательного социального страхования выплаты по обязательному социальному страхованию.</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(в ред. Федерального </w:t>
      </w:r>
      <w:hyperlink r:id="rId496"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24.07.2009 N 213-ФЗ)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E44DDD" w:rsidRPr="00B13960" w:rsidRDefault="00E44DDD" w:rsidP="00C80392">
      <w:pPr>
        <w:numPr>
          <w:ilvl w:val="0"/>
          <w:numId w:val="17"/>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29.11.2010 N 326-ФЗ (ред. от 08.12.2020) "Об обязательном медицинском страховании в Российской Федерации" (с изм. и доп., вступ. в силу с 01.01.2021)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21. Средства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Средства обязательного медицинского страхования формируются за счет: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доходов от уплаты: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а) страховых взносов на обязательное медицинское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 недоимок по взносам, налоговым платежам;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начисленных пеней и штрафов;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497" w:history="1">
        <w:r w:rsidRPr="00B13960">
          <w:rPr>
            <w:rFonts w:ascii="Times New Roman" w:hAnsi="Times New Roman"/>
            <w:color w:val="0000FF"/>
            <w:sz w:val="28"/>
            <w:szCs w:val="28"/>
            <w:lang w:eastAsia="ru-RU"/>
          </w:rPr>
          <w:t>пониженных тарифов</w:t>
        </w:r>
      </w:hyperlink>
      <w:r w:rsidRPr="00B13960">
        <w:rPr>
          <w:rFonts w:ascii="Times New Roman" w:hAnsi="Times New Roman"/>
          <w:sz w:val="28"/>
          <w:szCs w:val="28"/>
          <w:lang w:eastAsia="ru-RU"/>
        </w:rPr>
        <w:t xml:space="preserve"> страховых взносов на обязательное медицинское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доходов от размещения временно свободных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5) иных источников, предусмотренных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22. Страховые взносы на обязательное медицинское страхование 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498"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о налогах и сборах.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23. Размер страхового взноса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w:t>
      </w:r>
      <w:hyperlink r:id="rId499" w:history="1">
        <w:r w:rsidRPr="00B13960">
          <w:rPr>
            <w:rFonts w:ascii="Times New Roman" w:hAnsi="Times New Roman"/>
            <w:color w:val="0000FF"/>
            <w:sz w:val="28"/>
            <w:szCs w:val="28"/>
            <w:lang w:eastAsia="ru-RU"/>
          </w:rPr>
          <w:t>Размер</w:t>
        </w:r>
      </w:hyperlink>
      <w:r w:rsidRPr="00B13960">
        <w:rPr>
          <w:rFonts w:ascii="Times New Roman" w:hAnsi="Times New Roman"/>
          <w:sz w:val="28"/>
          <w:szCs w:val="28"/>
          <w:lang w:eastAsia="ru-RU"/>
        </w:rPr>
        <w:t xml:space="preserve"> и </w:t>
      </w:r>
      <w:hyperlink r:id="rId500"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w:t>
      </w:r>
      <w:r w:rsidRPr="00B13960">
        <w:rPr>
          <w:rFonts w:ascii="Times New Roman" w:hAnsi="Times New Roman"/>
          <w:sz w:val="28"/>
          <w:szCs w:val="28"/>
          <w:lang w:eastAsia="ru-RU"/>
        </w:rPr>
        <w:lastRenderedPageBreak/>
        <w:t xml:space="preserve">взноса на обязательное медицинское страхование неработающего населения, установленного федеральным </w:t>
      </w:r>
      <w:hyperlink r:id="rId501"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502" w:history="1">
        <w:r w:rsidRPr="00B13960">
          <w:rPr>
            <w:rFonts w:ascii="Times New Roman" w:hAnsi="Times New Roman"/>
            <w:color w:val="0000FF"/>
            <w:sz w:val="28"/>
            <w:szCs w:val="28"/>
            <w:lang w:eastAsia="ru-RU"/>
          </w:rPr>
          <w:t>пункте 5 статьи 10</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24. Период, порядок и сроки уплаты страховых взносов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298" w:name="Par33"/>
      <w:bookmarkEnd w:id="298"/>
      <w:r w:rsidRPr="00B13960">
        <w:rPr>
          <w:rFonts w:ascii="Times New Roman" w:hAnsi="Times New Roman"/>
          <w:sz w:val="28"/>
          <w:szCs w:val="28"/>
          <w:lang w:eastAsia="ru-RU"/>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w:t>
      </w:r>
      <w:r w:rsidRPr="00B13960">
        <w:rPr>
          <w:rFonts w:ascii="Times New Roman" w:hAnsi="Times New Roman"/>
          <w:sz w:val="28"/>
          <w:szCs w:val="28"/>
          <w:lang w:eastAsia="ru-RU"/>
        </w:rPr>
        <w:lastRenderedPageBreak/>
        <w:t>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w:t>
      </w:r>
      <w:r w:rsidRPr="00B13960">
        <w:rPr>
          <w:rFonts w:ascii="Times New Roman" w:hAnsi="Times New Roman"/>
          <w:sz w:val="28"/>
          <w:szCs w:val="28"/>
          <w:lang w:eastAsia="ru-RU"/>
        </w:rPr>
        <w:lastRenderedPageBreak/>
        <w:t xml:space="preserve">населения по </w:t>
      </w:r>
      <w:hyperlink r:id="rId503" w:history="1">
        <w:r w:rsidRPr="00B13960">
          <w:rPr>
            <w:rFonts w:ascii="Times New Roman" w:hAnsi="Times New Roman"/>
            <w:color w:val="0000FF"/>
            <w:sz w:val="28"/>
            <w:szCs w:val="28"/>
            <w:lang w:eastAsia="ru-RU"/>
          </w:rPr>
          <w:t>форме</w:t>
        </w:r>
      </w:hyperlink>
      <w:r w:rsidRPr="00B13960">
        <w:rPr>
          <w:rFonts w:ascii="Times New Roman" w:hAnsi="Times New Roman"/>
          <w:sz w:val="28"/>
          <w:szCs w:val="28"/>
          <w:lang w:eastAsia="ru-RU"/>
        </w:rPr>
        <w:t>, утверждаемой уполномоченным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12. Отчетными периодами признаются первый квартал, полугодие, девять месяцев календарного года, календарный год.</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3" w:history="1">
        <w:r w:rsidRPr="00B13960">
          <w:rPr>
            <w:rFonts w:ascii="Times New Roman" w:hAnsi="Times New Roman"/>
            <w:color w:val="0000FF"/>
            <w:sz w:val="28"/>
            <w:szCs w:val="28"/>
            <w:lang w:eastAsia="ru-RU"/>
          </w:rPr>
          <w:t>срок</w:t>
        </w:r>
      </w:hyperlink>
      <w:r w:rsidRPr="00B13960">
        <w:rPr>
          <w:rFonts w:ascii="Times New Roman" w:hAnsi="Times New Roman"/>
          <w:sz w:val="28"/>
          <w:szCs w:val="28"/>
          <w:lang w:eastAsia="ru-RU"/>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5. Страхователь самостоятельно начисляет пени на всю сумму недоимки за период просрочки и отражает ее в </w:t>
      </w:r>
      <w:hyperlink r:id="rId504" w:history="1">
        <w:r w:rsidRPr="00B13960">
          <w:rPr>
            <w:rFonts w:ascii="Times New Roman" w:hAnsi="Times New Roman"/>
            <w:color w:val="0000FF"/>
            <w:sz w:val="28"/>
            <w:szCs w:val="28"/>
            <w:lang w:eastAsia="ru-RU"/>
          </w:rPr>
          <w:t>форме</w:t>
        </w:r>
      </w:hyperlink>
      <w:r w:rsidRPr="00B13960">
        <w:rPr>
          <w:rFonts w:ascii="Times New Roman" w:hAnsi="Times New Roman"/>
          <w:sz w:val="28"/>
          <w:szCs w:val="28"/>
          <w:lang w:eastAsia="ru-RU"/>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8. Процентная ставка пеней принимается равной одной трехсотой действующей на день начисления пеней </w:t>
      </w:r>
      <w:hyperlink r:id="rId505" w:history="1">
        <w:r w:rsidRPr="00B13960">
          <w:rPr>
            <w:rFonts w:ascii="Times New Roman" w:hAnsi="Times New Roman"/>
            <w:color w:val="0000FF"/>
            <w:sz w:val="28"/>
            <w:szCs w:val="28"/>
            <w:lang w:eastAsia="ru-RU"/>
          </w:rPr>
          <w:t>ставки</w:t>
        </w:r>
      </w:hyperlink>
      <w:r w:rsidRPr="00B13960">
        <w:rPr>
          <w:rFonts w:ascii="Times New Roman" w:hAnsi="Times New Roman"/>
          <w:sz w:val="28"/>
          <w:szCs w:val="28"/>
          <w:lang w:eastAsia="ru-RU"/>
        </w:rPr>
        <w:t xml:space="preserve"> рефинансирования Центрального банка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299" w:name="Par55"/>
      <w:bookmarkEnd w:id="299"/>
      <w:r w:rsidRPr="00B13960">
        <w:rPr>
          <w:rFonts w:ascii="Times New Roman" w:hAnsi="Times New Roman"/>
          <w:sz w:val="28"/>
          <w:szCs w:val="28"/>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12. В случае выявления нарушений законодательства об обязательном медицинском страховании, указанных в </w:t>
      </w:r>
      <w:hyperlink w:anchor="Par55" w:history="1">
        <w:r w:rsidRPr="00B13960">
          <w:rPr>
            <w:rFonts w:ascii="Times New Roman" w:hAnsi="Times New Roman"/>
            <w:color w:val="0000FF"/>
            <w:sz w:val="28"/>
            <w:szCs w:val="28"/>
            <w:lang w:eastAsia="ru-RU"/>
          </w:rPr>
          <w:t>части 11</w:t>
        </w:r>
      </w:hyperlink>
      <w:r w:rsidRPr="00B13960">
        <w:rPr>
          <w:rFonts w:ascii="Times New Roman" w:hAnsi="Times New Roman"/>
          <w:sz w:val="28"/>
          <w:szCs w:val="28"/>
          <w:lang w:eastAsia="ru-RU"/>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506" w:history="1">
        <w:r w:rsidRPr="00B13960">
          <w:rPr>
            <w:rFonts w:ascii="Times New Roman" w:hAnsi="Times New Roman"/>
            <w:color w:val="0000FF"/>
            <w:sz w:val="28"/>
            <w:szCs w:val="28"/>
            <w:lang w:eastAsia="ru-RU"/>
          </w:rPr>
          <w:t>частью 5 статьи 18</w:t>
        </w:r>
      </w:hyperlink>
      <w:r w:rsidRPr="00B13960">
        <w:rPr>
          <w:rFonts w:ascii="Times New Roman" w:hAnsi="Times New Roman"/>
          <w:sz w:val="28"/>
          <w:szCs w:val="28"/>
          <w:lang w:eastAsia="ru-RU"/>
        </w:rPr>
        <w:t xml:space="preserve"> настоящего Федерального закона, составляют </w:t>
      </w:r>
      <w:hyperlink r:id="rId507" w:history="1">
        <w:r w:rsidRPr="00B13960">
          <w:rPr>
            <w:rFonts w:ascii="Times New Roman" w:hAnsi="Times New Roman"/>
            <w:color w:val="0000FF"/>
            <w:sz w:val="28"/>
            <w:szCs w:val="28"/>
            <w:lang w:eastAsia="ru-RU"/>
          </w:rPr>
          <w:t>акты</w:t>
        </w:r>
      </w:hyperlink>
      <w:r w:rsidRPr="00B13960">
        <w:rPr>
          <w:rFonts w:ascii="Times New Roman" w:hAnsi="Times New Roman"/>
          <w:sz w:val="28"/>
          <w:szCs w:val="28"/>
          <w:lang w:eastAsia="ru-RU"/>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508" w:history="1">
        <w:r w:rsidRPr="00B13960">
          <w:rPr>
            <w:rFonts w:ascii="Times New Roman" w:hAnsi="Times New Roman"/>
            <w:color w:val="0000FF"/>
            <w:sz w:val="28"/>
            <w:szCs w:val="28"/>
            <w:lang w:eastAsia="ru-RU"/>
          </w:rPr>
          <w:t>частями 3</w:t>
        </w:r>
      </w:hyperlink>
      <w:r w:rsidRPr="00B13960">
        <w:rPr>
          <w:rFonts w:ascii="Times New Roman" w:hAnsi="Times New Roman"/>
          <w:sz w:val="28"/>
          <w:szCs w:val="28"/>
          <w:lang w:eastAsia="ru-RU"/>
        </w:rPr>
        <w:t xml:space="preserve"> и </w:t>
      </w:r>
      <w:hyperlink r:id="rId509" w:history="1">
        <w:r w:rsidRPr="00B13960">
          <w:rPr>
            <w:rFonts w:ascii="Times New Roman" w:hAnsi="Times New Roman"/>
            <w:color w:val="0000FF"/>
            <w:sz w:val="28"/>
            <w:szCs w:val="28"/>
            <w:lang w:eastAsia="ru-RU"/>
          </w:rPr>
          <w:t>4 статьи 18</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13. Взыскание недоимки, пеней и штрафов со страхователей осуществляется в судебном порядке.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26. Состав бюджета Федерального фонда и бюджетов территориальных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0" w:name="Par64"/>
      <w:bookmarkEnd w:id="300"/>
      <w:r w:rsidRPr="00B13960">
        <w:rPr>
          <w:rFonts w:ascii="Times New Roman" w:hAnsi="Times New Roman"/>
          <w:sz w:val="28"/>
          <w:szCs w:val="28"/>
          <w:lang w:eastAsia="ru-RU"/>
        </w:rPr>
        <w:lastRenderedPageBreak/>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страховые взносы на обязательное медицинское страхование;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недоимки по взносам, налоговым платежам;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начисленные пени и штрафы;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средства федерального бюджета, передаваемые в бюджет Федерального фонда в случаях, установленных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доходы от размещения временно свободных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иные источники, предусмотренные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Расходы бюджета Федерального фонда осуществляются в целях финансового обеспечения: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510" w:history="1">
        <w:r w:rsidRPr="00B13960">
          <w:rPr>
            <w:rFonts w:ascii="Times New Roman" w:hAnsi="Times New Roman"/>
            <w:color w:val="0000FF"/>
            <w:sz w:val="28"/>
            <w:szCs w:val="28"/>
            <w:lang w:eastAsia="ru-RU"/>
          </w:rPr>
          <w:t>частью 1 статьи 6</w:t>
        </w:r>
      </w:hyperlink>
      <w:r w:rsidRPr="00B13960">
        <w:rPr>
          <w:rFonts w:ascii="Times New Roman" w:hAnsi="Times New Roman"/>
          <w:sz w:val="28"/>
          <w:szCs w:val="28"/>
          <w:lang w:eastAsia="ru-RU"/>
        </w:rPr>
        <w:t xml:space="preserve"> настоящего Федерального закона полномочий;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выполнения функций органа управления Федерального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оказания застрахованным лицам медицинской помощи в соответствии с </w:t>
      </w:r>
      <w:hyperlink r:id="rId511" w:history="1">
        <w:r w:rsidRPr="00B13960">
          <w:rPr>
            <w:rFonts w:ascii="Times New Roman" w:hAnsi="Times New Roman"/>
            <w:color w:val="0000FF"/>
            <w:sz w:val="28"/>
            <w:szCs w:val="28"/>
            <w:lang w:eastAsia="ru-RU"/>
          </w:rPr>
          <w:t>пунктом 11 статьи 5</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r:id="rId512" w:history="1">
        <w:r w:rsidRPr="00B13960">
          <w:rPr>
            <w:rFonts w:ascii="Times New Roman" w:hAnsi="Times New Roman"/>
            <w:color w:val="0000FF"/>
            <w:sz w:val="28"/>
            <w:szCs w:val="28"/>
            <w:lang w:eastAsia="ru-RU"/>
          </w:rPr>
          <w:t>пунктом 11 статьи 5</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51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бюджете Федерального фонда на очередной финансовый год и на плановый период. </w:t>
      </w:r>
      <w:hyperlink r:id="rId514"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1" w:name="Par84"/>
      <w:bookmarkEnd w:id="301"/>
      <w:r w:rsidRPr="00B13960">
        <w:rPr>
          <w:rFonts w:ascii="Times New Roman" w:hAnsi="Times New Roman"/>
          <w:sz w:val="28"/>
          <w:szCs w:val="28"/>
          <w:lang w:eastAsia="ru-RU"/>
        </w:rPr>
        <w:t xml:space="preserve">4. Доходы бюджетов территориальных фондов формируются в соответствии с бюджетным </w:t>
      </w:r>
      <w:hyperlink r:id="rId515"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К доходам бюджетов территориальных фондов относятся: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субвенции из бюджета Федерального фонда бюджетам территориальных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64" w:history="1">
        <w:r w:rsidRPr="00B13960">
          <w:rPr>
            <w:rFonts w:ascii="Times New Roman" w:hAnsi="Times New Roman"/>
            <w:color w:val="0000FF"/>
            <w:sz w:val="28"/>
            <w:szCs w:val="28"/>
            <w:lang w:eastAsia="ru-RU"/>
          </w:rPr>
          <w:t>пунктом 1</w:t>
        </w:r>
      </w:hyperlink>
      <w:r w:rsidRPr="00B13960">
        <w:rPr>
          <w:rFonts w:ascii="Times New Roman" w:hAnsi="Times New Roman"/>
          <w:sz w:val="28"/>
          <w:szCs w:val="28"/>
          <w:lang w:eastAsia="ru-RU"/>
        </w:rPr>
        <w:t xml:space="preserve"> настоящей части);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w:t>
      </w:r>
      <w:r w:rsidRPr="00B13960">
        <w:rPr>
          <w:rFonts w:ascii="Times New Roman" w:hAnsi="Times New Roman"/>
          <w:sz w:val="28"/>
          <w:szCs w:val="28"/>
          <w:lang w:eastAsia="ru-RU"/>
        </w:rPr>
        <w:lastRenderedPageBreak/>
        <w:t>ного медицинского страхования в соответствии с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доходы от размещения временно свободных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иные источники, предусмотренные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Расходы бюджетов территориальных фондов осуществляются в целях финансового обеспечения: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выполнения территориальных программ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исполнения расходных обязательств субъектов Российской Федерации, возникающих при осуществлении органами государственной власти </w:t>
      </w:r>
      <w:r w:rsidRPr="00B13960">
        <w:rPr>
          <w:rFonts w:ascii="Times New Roman" w:hAnsi="Times New Roman"/>
          <w:sz w:val="28"/>
          <w:szCs w:val="28"/>
          <w:lang w:eastAsia="ru-RU"/>
        </w:rPr>
        <w:lastRenderedPageBreak/>
        <w:t>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ведения дела по обязательному медицинскому страхованию страховыми медицинскими организациями;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выполнения функций органа управления территориального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В составе расходов бюджета территориального фонда формируется нормированный страховой запас, включающий средства: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2" w:name="Par102"/>
      <w:bookmarkEnd w:id="302"/>
      <w:r w:rsidRPr="00B13960">
        <w:rPr>
          <w:rFonts w:ascii="Times New Roman" w:hAnsi="Times New Roman"/>
          <w:sz w:val="28"/>
          <w:szCs w:val="28"/>
          <w:lang w:eastAsia="ru-RU"/>
        </w:rPr>
        <w:t>1) для дополнительного финансового обеспечения реализации территориальных программ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11"/>
      </w:tblGrid>
      <w:tr w:rsidR="00E44DDD" w:rsidRPr="00B13960">
        <w:trPr>
          <w:jc w:val="center"/>
        </w:trPr>
        <w:tc>
          <w:tcPr>
            <w:tcW w:w="5000" w:type="pct"/>
            <w:tcBorders>
              <w:left w:val="single" w:sz="24" w:space="0" w:color="CED3F1"/>
              <w:right w:val="single" w:sz="24" w:space="0" w:color="F4F3F8"/>
            </w:tcBorders>
            <w:shd w:val="clear" w:color="auto" w:fill="F4F3F8"/>
          </w:tcPr>
          <w:p w:rsidR="00E44DDD" w:rsidRPr="00B13960" w:rsidRDefault="00E44DDD" w:rsidP="00C80392">
            <w:pPr>
              <w:autoSpaceDE w:val="0"/>
              <w:autoSpaceDN w:val="0"/>
              <w:adjustRightInd w:val="0"/>
              <w:spacing w:after="0" w:line="360" w:lineRule="auto"/>
              <w:jc w:val="both"/>
              <w:rPr>
                <w:rFonts w:ascii="Times New Roman" w:hAnsi="Times New Roman"/>
                <w:color w:val="392C69"/>
                <w:sz w:val="28"/>
                <w:szCs w:val="28"/>
                <w:lang w:eastAsia="ru-RU"/>
              </w:rPr>
            </w:pPr>
            <w:r w:rsidRPr="00B13960">
              <w:rPr>
                <w:rFonts w:ascii="Times New Roman" w:hAnsi="Times New Roman"/>
                <w:color w:val="392C69"/>
                <w:sz w:val="28"/>
                <w:szCs w:val="28"/>
                <w:lang w:eastAsia="ru-RU"/>
              </w:rPr>
              <w:t>КонсультантПлюс: примечание.</w:t>
            </w:r>
          </w:p>
          <w:p w:rsidR="00E44DDD" w:rsidRPr="00B13960" w:rsidRDefault="00E44DDD" w:rsidP="00C80392">
            <w:pPr>
              <w:autoSpaceDE w:val="0"/>
              <w:autoSpaceDN w:val="0"/>
              <w:adjustRightInd w:val="0"/>
              <w:spacing w:after="0" w:line="360" w:lineRule="auto"/>
              <w:jc w:val="both"/>
              <w:rPr>
                <w:rFonts w:ascii="Times New Roman" w:hAnsi="Times New Roman"/>
                <w:color w:val="392C69"/>
                <w:sz w:val="28"/>
                <w:szCs w:val="28"/>
                <w:lang w:eastAsia="ru-RU"/>
              </w:rPr>
            </w:pPr>
            <w:r w:rsidRPr="00B13960">
              <w:rPr>
                <w:rFonts w:ascii="Times New Roman" w:hAnsi="Times New Roman"/>
                <w:color w:val="392C69"/>
                <w:sz w:val="28"/>
                <w:szCs w:val="28"/>
                <w:lang w:eastAsia="ru-RU"/>
              </w:rPr>
              <w:t xml:space="preserve">Положения п. 4 ч. 6 ст. 26 </w:t>
            </w:r>
            <w:hyperlink r:id="rId516" w:history="1">
              <w:r w:rsidRPr="00B13960">
                <w:rPr>
                  <w:rFonts w:ascii="Times New Roman" w:hAnsi="Times New Roman"/>
                  <w:color w:val="0000FF"/>
                  <w:sz w:val="28"/>
                  <w:szCs w:val="28"/>
                  <w:lang w:eastAsia="ru-RU"/>
                </w:rPr>
                <w:t>применяются</w:t>
              </w:r>
            </w:hyperlink>
            <w:r w:rsidRPr="00B13960">
              <w:rPr>
                <w:rFonts w:ascii="Times New Roman" w:hAnsi="Times New Roman"/>
                <w:color w:val="392C69"/>
                <w:sz w:val="28"/>
                <w:szCs w:val="28"/>
                <w:lang w:eastAsia="ru-RU"/>
              </w:rPr>
              <w:t xml:space="preserve"> до 01.01.2025.</w:t>
            </w:r>
          </w:p>
        </w:tc>
      </w:tr>
    </w:tbl>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для софинансирования расходов медицинских организаций на оплату труда врачей и среднего медицинского персонала;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для финансового обеспечения мер по компенсации медицинским организациям недополученных доходов в связи с сокращением объемов ме</w:t>
      </w:r>
      <w:r w:rsidRPr="00B13960">
        <w:rPr>
          <w:rFonts w:ascii="Times New Roman" w:hAnsi="Times New Roman"/>
          <w:sz w:val="28"/>
          <w:szCs w:val="28"/>
          <w:lang w:eastAsia="ru-RU"/>
        </w:rPr>
        <w:lastRenderedPageBreak/>
        <w:t>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84" w:history="1">
        <w:r w:rsidRPr="00B13960">
          <w:rPr>
            <w:rFonts w:ascii="Times New Roman" w:hAnsi="Times New Roman"/>
            <w:color w:val="0000FF"/>
            <w:sz w:val="28"/>
            <w:szCs w:val="28"/>
            <w:lang w:eastAsia="ru-RU"/>
          </w:rPr>
          <w:t>части 4</w:t>
        </w:r>
      </w:hyperlink>
      <w:r w:rsidRPr="00B13960">
        <w:rPr>
          <w:rFonts w:ascii="Times New Roman" w:hAnsi="Times New Roman"/>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517" w:history="1">
        <w:r w:rsidRPr="00B13960">
          <w:rPr>
            <w:rFonts w:ascii="Times New Roman" w:hAnsi="Times New Roman"/>
            <w:color w:val="0000FF"/>
            <w:sz w:val="28"/>
            <w:szCs w:val="28"/>
            <w:lang w:eastAsia="ru-RU"/>
          </w:rPr>
          <w:t>статьей 41</w:t>
        </w:r>
      </w:hyperlink>
      <w:r w:rsidRPr="00B13960">
        <w:rPr>
          <w:rFonts w:ascii="Times New Roman" w:hAnsi="Times New Roman"/>
          <w:sz w:val="28"/>
          <w:szCs w:val="28"/>
          <w:lang w:eastAsia="ru-RU"/>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116" w:history="1">
        <w:r w:rsidRPr="00B13960">
          <w:rPr>
            <w:rFonts w:ascii="Times New Roman" w:hAnsi="Times New Roman"/>
            <w:color w:val="0000FF"/>
            <w:sz w:val="28"/>
            <w:szCs w:val="28"/>
            <w:lang w:eastAsia="ru-RU"/>
          </w:rPr>
          <w:t>частью 6.3</w:t>
        </w:r>
      </w:hyperlink>
      <w:r w:rsidRPr="00B13960">
        <w:rPr>
          <w:rFonts w:ascii="Times New Roman" w:hAnsi="Times New Roman"/>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3" w:name="Par116"/>
      <w:bookmarkEnd w:id="303"/>
      <w:r w:rsidRPr="00B13960">
        <w:rPr>
          <w:rFonts w:ascii="Times New Roman" w:hAnsi="Times New Roman"/>
          <w:sz w:val="28"/>
          <w:szCs w:val="28"/>
          <w:lang w:eastAsia="ru-RU"/>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а) 50 процентов средств по результатам проведения медико-экономического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а) 50 процентов средств по результатам проведения медико-экономического контроля;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518" w:history="1">
        <w:r w:rsidRPr="00B13960">
          <w:rPr>
            <w:rFonts w:ascii="Times New Roman" w:hAnsi="Times New Roman"/>
            <w:color w:val="0000FF"/>
            <w:sz w:val="28"/>
            <w:szCs w:val="28"/>
            <w:lang w:eastAsia="ru-RU"/>
          </w:rPr>
          <w:t>порядком</w:t>
        </w:r>
      </w:hyperlink>
      <w:r w:rsidRPr="00B13960">
        <w:rPr>
          <w:rFonts w:ascii="Times New Roman" w:hAnsi="Times New Roman"/>
          <w:sz w:val="28"/>
          <w:szCs w:val="28"/>
          <w:lang w:eastAsia="ru-RU"/>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ar102" w:history="1">
        <w:r w:rsidRPr="00B13960">
          <w:rPr>
            <w:rFonts w:ascii="Times New Roman" w:hAnsi="Times New Roman"/>
            <w:color w:val="0000FF"/>
            <w:sz w:val="28"/>
            <w:szCs w:val="28"/>
            <w:lang w:eastAsia="ru-RU"/>
          </w:rPr>
          <w:t>пункте 1 части 6</w:t>
        </w:r>
      </w:hyperlink>
      <w:r w:rsidRPr="00B13960">
        <w:rPr>
          <w:rFonts w:ascii="Times New Roman" w:hAnsi="Times New Roman"/>
          <w:sz w:val="28"/>
          <w:szCs w:val="28"/>
          <w:lang w:eastAsia="ru-RU"/>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Размер и порядок уплаты платежей субъекта Российской Федерации, указанных в </w:t>
      </w:r>
      <w:hyperlink r:id="rId519" w:history="1">
        <w:r w:rsidRPr="00B13960">
          <w:rPr>
            <w:rFonts w:ascii="Times New Roman" w:hAnsi="Times New Roman"/>
            <w:color w:val="0000FF"/>
            <w:sz w:val="28"/>
            <w:szCs w:val="28"/>
            <w:lang w:eastAsia="ru-RU"/>
          </w:rPr>
          <w:t>пунктах 3</w:t>
        </w:r>
      </w:hyperlink>
      <w:r w:rsidRPr="00B13960">
        <w:rPr>
          <w:rFonts w:ascii="Times New Roman" w:hAnsi="Times New Roman"/>
          <w:sz w:val="28"/>
          <w:szCs w:val="28"/>
          <w:lang w:eastAsia="ru-RU"/>
        </w:rPr>
        <w:t xml:space="preserve"> и </w:t>
      </w:r>
      <w:hyperlink r:id="rId520" w:history="1">
        <w:r w:rsidRPr="00B13960">
          <w:rPr>
            <w:rFonts w:ascii="Times New Roman" w:hAnsi="Times New Roman"/>
            <w:color w:val="0000FF"/>
            <w:sz w:val="28"/>
            <w:szCs w:val="28"/>
            <w:lang w:eastAsia="ru-RU"/>
          </w:rPr>
          <w:t>4 части 4</w:t>
        </w:r>
      </w:hyperlink>
      <w:r w:rsidRPr="00B13960">
        <w:rPr>
          <w:rFonts w:ascii="Times New Roman" w:hAnsi="Times New Roman"/>
          <w:sz w:val="28"/>
          <w:szCs w:val="28"/>
          <w:lang w:eastAsia="ru-RU"/>
        </w:rPr>
        <w:t xml:space="preserve"> настоящей статьи, устанавливаются законом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4" w:name="Par5"/>
      <w:bookmarkEnd w:id="304"/>
      <w:r w:rsidRPr="00B13960">
        <w:rPr>
          <w:rFonts w:ascii="Times New Roman" w:hAnsi="Times New Roman"/>
          <w:sz w:val="28"/>
          <w:szCs w:val="28"/>
          <w:lang w:eastAsia="ru-RU"/>
        </w:rPr>
        <w:t xml:space="preserve">1. Субвенции из бюджета Федерального фонда бюджетам территориальных фондов на осуществление переданных в соответствии с </w:t>
      </w:r>
      <w:hyperlink r:id="rId521" w:history="1">
        <w:r w:rsidRPr="00B13960">
          <w:rPr>
            <w:rFonts w:ascii="Times New Roman" w:hAnsi="Times New Roman"/>
            <w:color w:val="0000FF"/>
            <w:sz w:val="28"/>
            <w:szCs w:val="28"/>
            <w:lang w:eastAsia="ru-RU"/>
          </w:rPr>
          <w:t>частью 1 статьи 6</w:t>
        </w:r>
      </w:hyperlink>
      <w:r w:rsidRPr="00B13960">
        <w:rPr>
          <w:rFonts w:ascii="Times New Roman" w:hAnsi="Times New Roman"/>
          <w:sz w:val="28"/>
          <w:szCs w:val="28"/>
          <w:lang w:eastAsia="ru-RU"/>
        </w:rPr>
        <w:t xml:space="preserve"> настоящего Федерального закона полномочий предоставляются в объеме, установленном федеральным </w:t>
      </w:r>
      <w:hyperlink r:id="rId522"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бюджете Федерального фонда на очередной финансовый год и на плановый период. </w:t>
      </w:r>
      <w:hyperlink r:id="rId523"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 </w:t>
      </w:r>
      <w:r w:rsidRPr="00B13960">
        <w:rPr>
          <w:rFonts w:ascii="Times New Roman" w:hAnsi="Times New Roman"/>
          <w:sz w:val="28"/>
          <w:szCs w:val="28"/>
          <w:lang w:eastAsia="ru-RU"/>
        </w:rPr>
        <w:lastRenderedPageBreak/>
        <w:t>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 w:history="1">
        <w:r w:rsidRPr="00B13960">
          <w:rPr>
            <w:rFonts w:ascii="Times New Roman" w:hAnsi="Times New Roman"/>
            <w:color w:val="0000FF"/>
            <w:sz w:val="28"/>
            <w:szCs w:val="28"/>
            <w:lang w:eastAsia="ru-RU"/>
          </w:rPr>
          <w:t>части 1</w:t>
        </w:r>
      </w:hyperlink>
      <w:r w:rsidRPr="00B13960">
        <w:rPr>
          <w:rFonts w:ascii="Times New Roman" w:hAnsi="Times New Roman"/>
          <w:sz w:val="28"/>
          <w:szCs w:val="28"/>
          <w:lang w:eastAsia="ru-RU"/>
        </w:rPr>
        <w:t xml:space="preserve"> настоящей статьи порядком.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524" w:history="1">
        <w:r w:rsidRPr="00B13960">
          <w:rPr>
            <w:rFonts w:ascii="Times New Roman" w:hAnsi="Times New Roman"/>
            <w:color w:val="0000FF"/>
            <w:sz w:val="28"/>
            <w:szCs w:val="28"/>
            <w:lang w:eastAsia="ru-RU"/>
          </w:rPr>
          <w:t>статьей 23</w:t>
        </w:r>
      </w:hyperlink>
      <w:r w:rsidRPr="00B13960">
        <w:rPr>
          <w:rFonts w:ascii="Times New Roman" w:hAnsi="Times New Roman"/>
          <w:sz w:val="28"/>
          <w:szCs w:val="28"/>
          <w:lang w:eastAsia="ru-RU"/>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Субвенции на осуществление указанных в </w:t>
      </w:r>
      <w:hyperlink r:id="rId525" w:history="1">
        <w:r w:rsidRPr="00B13960">
          <w:rPr>
            <w:rFonts w:ascii="Times New Roman" w:hAnsi="Times New Roman"/>
            <w:color w:val="0000FF"/>
            <w:sz w:val="28"/>
            <w:szCs w:val="28"/>
            <w:lang w:eastAsia="ru-RU"/>
          </w:rPr>
          <w:t>части 1 статьи 6</w:t>
        </w:r>
      </w:hyperlink>
      <w:r w:rsidRPr="00B13960">
        <w:rPr>
          <w:rFonts w:ascii="Times New Roman" w:hAnsi="Times New Roman"/>
          <w:sz w:val="28"/>
          <w:szCs w:val="28"/>
          <w:lang w:eastAsia="ru-RU"/>
        </w:rPr>
        <w:t xml:space="preserve"> настоящего Федерального закона полномочий носят целевой характер и не могут быть использованы на другие цели.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526"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установленном уполномоченным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29. Размещение временно свободных средств Федерального фонда и территориальных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F6FAC" w:rsidP="00C80392">
      <w:pPr>
        <w:autoSpaceDE w:val="0"/>
        <w:autoSpaceDN w:val="0"/>
        <w:adjustRightInd w:val="0"/>
        <w:spacing w:after="0" w:line="360" w:lineRule="auto"/>
        <w:ind w:firstLine="540"/>
        <w:jc w:val="both"/>
        <w:rPr>
          <w:rFonts w:ascii="Times New Roman" w:hAnsi="Times New Roman"/>
          <w:sz w:val="28"/>
          <w:szCs w:val="28"/>
          <w:lang w:eastAsia="ru-RU"/>
        </w:rPr>
      </w:pPr>
      <w:hyperlink r:id="rId527" w:history="1">
        <w:r w:rsidR="00E44DDD" w:rsidRPr="00B13960">
          <w:rPr>
            <w:rFonts w:ascii="Times New Roman" w:hAnsi="Times New Roman"/>
            <w:color w:val="0000FF"/>
            <w:sz w:val="28"/>
            <w:szCs w:val="28"/>
            <w:lang w:eastAsia="ru-RU"/>
          </w:rPr>
          <w:t>Порядок</w:t>
        </w:r>
      </w:hyperlink>
      <w:r w:rsidR="00E44DDD" w:rsidRPr="00B13960">
        <w:rPr>
          <w:rFonts w:ascii="Times New Roman" w:hAnsi="Times New Roman"/>
          <w:sz w:val="28"/>
          <w:szCs w:val="28"/>
          <w:lang w:eastAsia="ru-RU"/>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44DDD" w:rsidRPr="00B13960" w:rsidRDefault="00E44DDD" w:rsidP="00C80392">
      <w:pPr>
        <w:numPr>
          <w:ilvl w:val="0"/>
          <w:numId w:val="17"/>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08.12.2020 N 390-ФЗ "О бюджете Фонда социального страхования Российской Федерации на 2021 год и на плановый период 2022 и 2023 годов</w:t>
      </w:r>
      <w:r w:rsidRPr="00B13960">
        <w:rPr>
          <w:rFonts w:ascii="Times New Roman" w:hAnsi="Times New Roman"/>
          <w:sz w:val="28"/>
          <w:szCs w:val="28"/>
          <w:lang w:eastAsia="ru-RU"/>
        </w:rPr>
        <w:t xml:space="preserve">" </w:t>
      </w: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 Основные характеристики бюджета Фонда социального страхования Российской Федерации на 2021 год и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Утвердить основные характеристики бюджета Фонда социального страхования Российской Федерации (далее - Фонд) на 2021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прогнозируемый общий объем доходов бюджета Фонда в сумме 815 663 242,4 тыс. рублей, из них доходы по обязательному социальному страхованию на случай временной нетрудоспособности и в связи с материнством в сумме 608 246 586,4 тыс. рублей и по обязательному социальному страхованию от несчастных случаев на производстве и профессиональных заболеваний в сумме 148 657 015,7 тыс. рублей, в том числе за счет межбюджетных трансфертов, получаемых из федерального бюджета в сумме 141 366 059,2 тыс. рублей и из бюджета Федерального фонда обязательного медицинского страхования в сумме 13 325 953,0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5" w:name="Par4"/>
      <w:bookmarkEnd w:id="305"/>
      <w:r w:rsidRPr="00B13960">
        <w:rPr>
          <w:rFonts w:ascii="Times New Roman" w:hAnsi="Times New Roman"/>
          <w:sz w:val="28"/>
          <w:szCs w:val="28"/>
          <w:lang w:eastAsia="ru-RU"/>
        </w:rPr>
        <w:t>2) общий объем расходов бюджета Фонда в сумме 833 293 310,1 тыс. рублей, из них расходы по обязательному социальному страхованию на случай временной нетрудоспособности и в связи с материнством в сумме 663 248 403,7 тыс. рублей и по обязательному социальному страхованию от несчастных случаев на производстве и профессиональных заболеваний в сумме 111 285 266,1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3) объем дефицита бюджета Фонда в сумме 17 630 067,7 тыс. рублей, включая объем дефицита бюджета Фонда в части обязательного социального страхования на случай временной нетрудоспособности и в связи с материнством в сумме 55 001 817,3 тыс. рублей и объем профицита бюджета Фонда в части обязательного социального страхования от несчастных случаев на производстве и профессиональных заболеваний в сумме 37 371 749,6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Утвердить основные характеристики бюджета Фонда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прогнозируемый общий объем доходов бюджета Фонда на 2022 год в сумме 922 457 423,6 тыс. рублей и на 2023 год в сумме 984 313 976,2 тыс. рублей, из них доходы по обязательному социальному страхованию на случай временной нетрудоспособности и в связи с материнством на 2022 год в сумме 703 690 215,1 тыс. рублей и на 2023 год в сумме 753 053 856,6 тыс. рублей, по обязательному социальному страхованию от несчастных случаев на производстве и профессиональных заболеваний на 2022 год в сумме 160 039 815,3 тыс. рублей и на 2023 год в сумме 172 748 482,2 тыс. рублей, в том числе за счет межбюджетных трансфертов, получаемых из федерального бюджета на 2022 год в сумме 148 427 558,0 тыс. рублей и на 2023 год в сумме 156 069 060,5 тыс. рублей и из бюджета Федерального фонда обязательного медицинского страхования на 2022 год в сумме 12 855 309,0 тыс. рублей и на 2023 год в сумме 12 182 897,0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общий объем расходов бюджета Фонда на 2022 год в сумме 863 084 987,8 тыс. рублей и на 2023 год в сумме 893 226 538,4 тыс. рублей, из них расходы по обязательному социальному страхованию на случай временной нетрудоспособности и в связи с материнством на 2022 год в сумме 688 414 141,5 тыс. рублей и на 2023 год в сумме 713 919 954,1 тыс. рублей, по обязательному социальному страхованию от несчастных случаев на производ</w:t>
      </w:r>
      <w:r w:rsidRPr="00B13960">
        <w:rPr>
          <w:rFonts w:ascii="Times New Roman" w:hAnsi="Times New Roman"/>
          <w:sz w:val="28"/>
          <w:szCs w:val="28"/>
          <w:lang w:eastAsia="ru-RU"/>
        </w:rPr>
        <w:lastRenderedPageBreak/>
        <w:t>стве и профессиональных заболеваний на 2022 год в сумме 115 943 453,1 тыс. рублей и на 2023 год в сумме 120 794 946,9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профицита бюджета Фонда на 2022 год в сумме 59 372 435,8 тыс. рублей и объем профицита бюджета Фонда на 2023 год в сумме 91 087 437,8 тыс. рублей, включая объем профицита бюджета Фонда в части обязательного социального страхования на случай временной нетрудоспособности и в связи с материнством на 2022 год в сумме 15 276 073,6 тыс. рублей и на 2023 год в сумме 39 133 902,5 тыс. рублей и объем профицита бюджета Фонда в части обязательного социального страхования от несчастных случаев на производстве и профессиональных заболеваний на 2022 год в сумме 44 096 362,2 тыс. рублей и на 2023 год в сумме 51 953 535,3 тыс.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Главные администраторы доходов бюджета Фонда и главные администраторы источников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Утвердить перечень главных администраторов доходов бюджета Фонда согласно </w:t>
      </w:r>
      <w:hyperlink r:id="rId528" w:history="1">
        <w:r w:rsidRPr="00B13960">
          <w:rPr>
            <w:rFonts w:ascii="Times New Roman" w:hAnsi="Times New Roman"/>
            <w:color w:val="0000FF"/>
            <w:sz w:val="28"/>
            <w:szCs w:val="28"/>
            <w:lang w:eastAsia="ru-RU"/>
          </w:rPr>
          <w:t>приложению 1</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Утвердить перечень главных администраторов источников финансирования дефицита бюджета Фонда согласно </w:t>
      </w:r>
      <w:hyperlink r:id="rId529" w:history="1">
        <w:r w:rsidRPr="00B13960">
          <w:rPr>
            <w:rFonts w:ascii="Times New Roman" w:hAnsi="Times New Roman"/>
            <w:color w:val="0000FF"/>
            <w:sz w:val="28"/>
            <w:szCs w:val="28"/>
            <w:lang w:eastAsia="ru-RU"/>
          </w:rPr>
          <w:t>приложению 2</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Установить, что в случае изменения в 2021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2021 год на основании нормативного правового акта Министерства финансов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3. Источники внутреннего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Утвердить источники внутреннего финансирования дефицита бюджета Фонда на 2021 год и на плановый период 2022 и 2023 годов согласно </w:t>
      </w:r>
      <w:hyperlink r:id="rId530" w:history="1">
        <w:r w:rsidRPr="00B13960">
          <w:rPr>
            <w:rFonts w:ascii="Times New Roman" w:hAnsi="Times New Roman"/>
            <w:color w:val="0000FF"/>
            <w:sz w:val="28"/>
            <w:szCs w:val="28"/>
            <w:lang w:eastAsia="ru-RU"/>
          </w:rPr>
          <w:t>приложению 3</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Установить, что источником внутреннего финансирования дефицита бюджета Фонда в части обязательного социального страхования на случай временной нетрудоспособности и в связи с материнством в 2021 году является остаток средств по обязательному социальному страхованию от несчастных случаев на производстве и профессиональных заболеваний, образовавшийся по состоянию на 1 января 2021 года.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4. Бюджетные ассигнования бюджета Фонда на 2021 год и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на 2021 год согласно </w:t>
      </w:r>
      <w:hyperlink r:id="rId531" w:history="1">
        <w:r w:rsidRPr="00B13960">
          <w:rPr>
            <w:rFonts w:ascii="Times New Roman" w:hAnsi="Times New Roman"/>
            <w:color w:val="0000FF"/>
            <w:sz w:val="28"/>
            <w:szCs w:val="28"/>
            <w:lang w:eastAsia="ru-RU"/>
          </w:rPr>
          <w:t>приложению 4</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на плановый период 2022 и 2023 годов согласно </w:t>
      </w:r>
      <w:hyperlink r:id="rId532" w:history="1">
        <w:r w:rsidRPr="00B13960">
          <w:rPr>
            <w:rFonts w:ascii="Times New Roman" w:hAnsi="Times New Roman"/>
            <w:color w:val="0000FF"/>
            <w:sz w:val="28"/>
            <w:szCs w:val="28"/>
            <w:lang w:eastAsia="ru-RU"/>
          </w:rPr>
          <w:t>приложению 5</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Утвердить общий объем бюджетных ассигнований, направляемых на исполнение публичных нормативных обязательств, на 2021 год в сумме 724 541 911,8 тыс. рублей, на 2022 год в сумме 753 074 936,8 тыс. рублей и на 2023 год в сумме 782 700 948,4 тыс.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5. Особенности использования бюджетных ассигнований бюджета Фонда в сфере социальной политики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Установить, что Фонд в 2021 году осуществляет: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6" w:name="Par32"/>
      <w:bookmarkEnd w:id="306"/>
      <w:r w:rsidRPr="00B13960">
        <w:rPr>
          <w:rFonts w:ascii="Times New Roman" w:hAnsi="Times New Roman"/>
          <w:sz w:val="28"/>
          <w:szCs w:val="28"/>
          <w:lang w:eastAsia="ru-RU"/>
        </w:rPr>
        <w:t xml:space="preserve">1) выплаты пособий по обязательному социальному страхованию на случай временной нетрудоспособности и в связи с материнством в размерах сверх размеров,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в соответствии с </w:t>
      </w:r>
      <w:hyperlink r:id="rId53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на которых распространяется действие </w:t>
      </w:r>
      <w:hyperlink r:id="rId534"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гражданам в соответствии с Федеральным </w:t>
      </w:r>
      <w:hyperlink r:id="rId53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источником финансового обеспечения которых являются межбюджетные трансферты из федерального бюджета, предусмотренные </w:t>
      </w:r>
      <w:hyperlink w:anchor="Par3" w:history="1">
        <w:r w:rsidRPr="00B13960">
          <w:rPr>
            <w:rFonts w:ascii="Times New Roman" w:hAnsi="Times New Roman"/>
            <w:color w:val="0000FF"/>
            <w:sz w:val="28"/>
            <w:szCs w:val="28"/>
            <w:lang w:eastAsia="ru-RU"/>
          </w:rPr>
          <w:t>пунктом 1 части 1 статьи 1</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расходы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включая расходы на осуществление указанных полномочий, за исключением расходов по данному направлению, осуществляемых субъектами Российской Федерации по соглашениям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B13960">
        <w:rPr>
          <w:rFonts w:ascii="Times New Roman" w:hAnsi="Times New Roman"/>
          <w:sz w:val="28"/>
          <w:szCs w:val="28"/>
          <w:lang w:eastAsia="ru-RU"/>
        </w:rPr>
        <w:lastRenderedPageBreak/>
        <w:t xml:space="preserve">в сфере социальной защиты населения, и органами исполнительной власти субъектов Российской Федерации о передаче им указанных полномочий, источником финансового обеспечения которых являются межбюджетные трансферты из федерального бюджета, предусмотренные </w:t>
      </w:r>
      <w:hyperlink w:anchor="Par3" w:history="1">
        <w:r w:rsidRPr="00B13960">
          <w:rPr>
            <w:rFonts w:ascii="Times New Roman" w:hAnsi="Times New Roman"/>
            <w:color w:val="0000FF"/>
            <w:sz w:val="28"/>
            <w:szCs w:val="28"/>
            <w:lang w:eastAsia="ru-RU"/>
          </w:rPr>
          <w:t>пунктом 1 части 1 статьи 1</w:t>
        </w:r>
      </w:hyperlink>
      <w:r w:rsidRPr="00B13960">
        <w:rPr>
          <w:rFonts w:ascii="Times New Roman" w:hAnsi="Times New Roman"/>
          <w:sz w:val="28"/>
          <w:szCs w:val="28"/>
          <w:lang w:eastAsia="ru-RU"/>
        </w:rPr>
        <w:t xml:space="preserve"> настоящего Федерального закона. </w:t>
      </w:r>
      <w:hyperlink r:id="rId536" w:history="1">
        <w:r w:rsidRPr="00B13960">
          <w:rPr>
            <w:rFonts w:ascii="Times New Roman" w:hAnsi="Times New Roman"/>
            <w:color w:val="0000FF"/>
            <w:sz w:val="28"/>
            <w:szCs w:val="28"/>
            <w:lang w:eastAsia="ru-RU"/>
          </w:rPr>
          <w:t>Правила</w:t>
        </w:r>
      </w:hyperlink>
      <w:r w:rsidRPr="00B13960">
        <w:rPr>
          <w:rFonts w:ascii="Times New Roman" w:hAnsi="Times New Roman"/>
          <w:sz w:val="28"/>
          <w:szCs w:val="28"/>
          <w:lang w:eastAsia="ru-RU"/>
        </w:rPr>
        <w:t xml:space="preserve"> предоставления Фонду межбюджетных трансфертов из федерального бюджета на указанные цели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расходы по оплате стоимости путевок в санаторно-курортные организации, расположенные на территории Российской Федерации, по оплате транспортным организациям расходов по предоставлению проезда к месту лечения и обратно (в том числе к месту санаторно-курортного лечения в рамках предоставления набора социальных услуг,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отдельным категориям граждан, имеющим право на получение государственной социальной помощи в виде соответствующей социальной услуги, предусмотренным Федеральным </w:t>
      </w:r>
      <w:hyperlink r:id="rId53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17 июля 1999 года N 178-ФЗ "О государственной социальной помощи", за исключением расходов по данному направлению, осуществляемых субъектами Российской Федерации по соглашениям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органами исполнительной власти субъектов Российской Федерации о передаче им указанных полномочий, источником финансового обеспечения которых являются межбюджетные трансферты из федерально</w:t>
      </w:r>
      <w:r w:rsidRPr="00B13960">
        <w:rPr>
          <w:rFonts w:ascii="Times New Roman" w:hAnsi="Times New Roman"/>
          <w:sz w:val="28"/>
          <w:szCs w:val="28"/>
          <w:lang w:eastAsia="ru-RU"/>
        </w:rPr>
        <w:lastRenderedPageBreak/>
        <w:t xml:space="preserve">го бюджета, предусмотренные </w:t>
      </w:r>
      <w:hyperlink w:anchor="Par3" w:history="1">
        <w:r w:rsidRPr="00B13960">
          <w:rPr>
            <w:rFonts w:ascii="Times New Roman" w:hAnsi="Times New Roman"/>
            <w:color w:val="0000FF"/>
            <w:sz w:val="28"/>
            <w:szCs w:val="28"/>
            <w:lang w:eastAsia="ru-RU"/>
          </w:rPr>
          <w:t>пунктом 1 части 1 статьи 1</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бланков родовых сертификатов, источником финансового обеспечения которых являются межбюджетные трансферты из бюджета Федерального фонда обязательного медицинского страхования, предусмотренные </w:t>
      </w:r>
      <w:hyperlink w:anchor="Par3" w:history="1">
        <w:r w:rsidRPr="00B13960">
          <w:rPr>
            <w:rFonts w:ascii="Times New Roman" w:hAnsi="Times New Roman"/>
            <w:color w:val="0000FF"/>
            <w:sz w:val="28"/>
            <w:szCs w:val="28"/>
            <w:lang w:eastAsia="ru-RU"/>
          </w:rPr>
          <w:t>пунктом 1 части 1 статьи 1</w:t>
        </w:r>
      </w:hyperlink>
      <w:r w:rsidRPr="00B13960">
        <w:rPr>
          <w:rFonts w:ascii="Times New Roman" w:hAnsi="Times New Roman"/>
          <w:sz w:val="28"/>
          <w:szCs w:val="28"/>
          <w:lang w:eastAsia="ru-RU"/>
        </w:rPr>
        <w:t xml:space="preserve"> настоящего Федерального закона. Финансовое обеспечение и установление порядка, условий оплаты услуг и форм документов, на основании которых производится оплата услуг, осуществляются в порядке, устанавливаемом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5) выплату капитализированных повременных платежей, установленных на дату принятия арбитражным судом решения о признании должника </w:t>
      </w:r>
      <w:r w:rsidRPr="00B13960">
        <w:rPr>
          <w:rFonts w:ascii="Times New Roman" w:hAnsi="Times New Roman"/>
          <w:sz w:val="28"/>
          <w:szCs w:val="28"/>
          <w:lang w:eastAsia="ru-RU"/>
        </w:rPr>
        <w:lastRenderedPageBreak/>
        <w:t xml:space="preserve">банкротом и об открытии конкурсного производства (для должника - кредитной организации на день отзыва лицензии на осуществление банковских операций), по требованиям граждан, перед которыми должник несет ответственность за причинение вреда жизни или здоровью, источником финансового обеспечения которых являются межбюджетные трансферты из федерального бюджета, предусмотренные </w:t>
      </w:r>
      <w:hyperlink w:anchor="Par3" w:history="1">
        <w:r w:rsidRPr="00B13960">
          <w:rPr>
            <w:rFonts w:ascii="Times New Roman" w:hAnsi="Times New Roman"/>
            <w:color w:val="0000FF"/>
            <w:sz w:val="28"/>
            <w:szCs w:val="28"/>
            <w:lang w:eastAsia="ru-RU"/>
          </w:rPr>
          <w:t>пунктом 1 части 1 статьи 1</w:t>
        </w:r>
      </w:hyperlink>
      <w:r w:rsidRPr="00B13960">
        <w:rPr>
          <w:rFonts w:ascii="Times New Roman" w:hAnsi="Times New Roman"/>
          <w:sz w:val="28"/>
          <w:szCs w:val="28"/>
          <w:lang w:eastAsia="ru-RU"/>
        </w:rPr>
        <w:t xml:space="preserve"> настоящего Федерального закона, в случае перехода обязательств должника перед гражданином по выплате капитализированных повременных платежей к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Установить, что Фонд в 2021 году осуществляет реализацию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 правила реализации которого, включая перечень мероприятий, финансируемых в рамках его реализации, определяются Правительством Российской Федерации. Финансовое обеспечение указанных мероприятий осуществляется в пределах суммы 18 522,5 тыс. рублей в составе бюджетных ассигнований, предусмотренных </w:t>
      </w:r>
      <w:hyperlink r:id="rId538"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 по целевой статье расходов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рамках основного мероприятия "Страховое обеспечение по обязательному социальному страхованию от несчастных случаев на производстве и профессиональных заболеваний" подпрограммы "Обеспечение мер социальной поддержки отдельных категорий граждан" государственной </w:t>
      </w:r>
      <w:hyperlink r:id="rId539"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"Социальная поддержка граждан" подраздела "Социальное обеспечение населения" раздела "Социальная политика" классификации расходов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6. Особенности исполнения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Установить, что в 2021 году Фонд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осуществлять в устанавливаемом Фондом порядке направление средств в пределах бюджетных ассигнований, предусмотренных </w:t>
      </w:r>
      <w:hyperlink r:id="rId540"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 рамках основного мероприятия "Обеспечение выполнения полномочий Фонда социального страхования Российской Федерации" подпрограммы "Обеспечение условий реализации государственной программы Российской Федерации "Социальная поддержка граждан" государственной </w:t>
      </w:r>
      <w:hyperlink r:id="rId541"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"Социальная поддержка граждан" подраздела "Другие общегосударственные вопросы" раздела "Общегосударственные вопросы" классификации расходов бюджетов, на оказание медицинских услуг работникам Фонда и его территориальных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принимать решения в пределах бюджетных ассигнований, предусмотренных </w:t>
      </w:r>
      <w:hyperlink r:id="rId542"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 по целевой статье расходов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рамках основного мероприятия "Страховое обеспечение по обязательному социальному страхованию от несчастных случаев на производстве и профессиональных заболеваний" подпрограммы "Обеспечение мер социальной поддержки отдельных категорий граждан" государственной </w:t>
      </w:r>
      <w:hyperlink r:id="rId543"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"Социальная поддержка граждан" подраздела "Социальное обеспечение населения" раздела "Социальная политика" классификации расходов бюджетов, о направлении страхователем до 20 процентов сумм страховых взносов на обязательное социальное страхование от </w:t>
      </w:r>
      <w:r w:rsidRPr="00B13960">
        <w:rPr>
          <w:rFonts w:ascii="Times New Roman" w:hAnsi="Times New Roman"/>
          <w:sz w:val="28"/>
          <w:szCs w:val="28"/>
          <w:lang w:eastAsia="ru-RU"/>
        </w:rPr>
        <w:lastRenderedPageBreak/>
        <w:t>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финансовое обеспечение предупредительных мер). 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В случае, если страхователи с численностью работающих до 100 человек не осуществляли два последовательных календарных года, предшествующие текущему финансовому году, финан</w:t>
      </w:r>
      <w:r w:rsidRPr="00B13960">
        <w:rPr>
          <w:rFonts w:ascii="Times New Roman" w:hAnsi="Times New Roman"/>
          <w:sz w:val="28"/>
          <w:szCs w:val="28"/>
          <w:lang w:eastAsia="ru-RU"/>
        </w:rPr>
        <w:lastRenderedPageBreak/>
        <w:t>совое обеспечение предупредительных мер, объем средств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осуществлять финансовое обеспечение покрытия временных кассовых разрывов, возникающих в ходе исполнения бюджета Фонда в текущем финансовом году, в объеме не более одной двадцать четвертой общего объема расходов бюджета Фонда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за счет остатков средств бюджета Фонда на начало 2021 года, за исключением средств, поступивших в форме межбюджетных трансфертов на исполнение отдельных государственных полномочий из федерального бюджета и бюджета Федерального фонда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7" w:name="Par45"/>
      <w:bookmarkEnd w:id="307"/>
      <w:r w:rsidRPr="00B13960">
        <w:rPr>
          <w:rFonts w:ascii="Times New Roman" w:hAnsi="Times New Roman"/>
          <w:sz w:val="28"/>
          <w:szCs w:val="28"/>
          <w:lang w:eastAsia="ru-RU"/>
        </w:rPr>
        <w:t>2. Установить, что Фонд в 2021 году ежеквартально исходя из фактического остатка средств по обязательному социальному страхованию на случай временной нетрудоспособности и в связи с материнством, поступивших на единый счет бюджета Фонда доходов и произведенных с единого счета бюджета Фонда расходов по обязательному социальному страхованию на случай временной нетрудоспособности и в связи с материнством, отраженных в отчете об исполнении бюджета Фонда, привлекает средства обязательного социального страхования от несчастных случаев на производстве и профессиональных заболеваний в объеме, достаточном для покрытия дефицита бюджета Фонда по обязательному социальному страхованию на случай временной нетрудоспособности и в связи с материнством.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Установить, что Фонд в 2021 году вправе формировать и расходовать резерв средств на осуществление обязательного социального страхования </w:t>
      </w:r>
      <w:r w:rsidRPr="00B13960">
        <w:rPr>
          <w:rFonts w:ascii="Times New Roman" w:hAnsi="Times New Roman"/>
          <w:sz w:val="28"/>
          <w:szCs w:val="28"/>
          <w:lang w:eastAsia="ru-RU"/>
        </w:rPr>
        <w:lastRenderedPageBreak/>
        <w:t xml:space="preserve">от несчастных случаев на производстве и профессиональных заболеваний. Из объема указанных средств исключаются средства обязательного социального страхования от несчастных случаев на производстве и профессиональных заболеваний, привлекаемые для финансирования дефицита бюджета Фонда в части обязательного социального страхования на случай временной нетрудоспособности и в связи с материнством в соответствии с </w:t>
      </w:r>
      <w:hyperlink w:anchor="Par45" w:history="1">
        <w:r w:rsidRPr="00B13960">
          <w:rPr>
            <w:rFonts w:ascii="Times New Roman" w:hAnsi="Times New Roman"/>
            <w:color w:val="0000FF"/>
            <w:sz w:val="28"/>
            <w:szCs w:val="28"/>
            <w:lang w:eastAsia="ru-RU"/>
          </w:rPr>
          <w:t>частью 2</w:t>
        </w:r>
      </w:hyperlink>
      <w:r w:rsidRPr="00B13960">
        <w:rPr>
          <w:rFonts w:ascii="Times New Roman" w:hAnsi="Times New Roman"/>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Установить, что:</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оказание государственной социальной помощи по санаторно-курортному лечению, а также по предоставлению проезда на междугородном транспорте к месту лечения и обратно отдельным категориям граждан, имеющим на это право, на предоставление инвалидам технических средств реабилитации и услуг, обеспечение отдельных категорий граждан из числа ветеранов протезами (кроме зубных протезов), протезно-ортопедическими изделиями, используются Фондом в 2021 году на указанные цели, включая завершение расчетов по договорам, заключенным в 2020 году. В объеме указанных средств в сводной бюджетной росписи бюджета Фонда на 2021 год Фондом предусматриваются бюджетные ассигнования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остатки средств по состоянию на 1 января 2021 года, образовавшиеся в результате неполного использования Фондом в 2020 году бюджетных ассигнований по целевой статье расходов "Обеспечение инвалидов техническими средствами реабилитации, включая изготовление и ремонт протезно-ортопедических изделий" в рамках подпрограммы "Совершенствование си</w:t>
      </w:r>
      <w:r w:rsidRPr="00B13960">
        <w:rPr>
          <w:rFonts w:ascii="Times New Roman" w:hAnsi="Times New Roman"/>
          <w:sz w:val="28"/>
          <w:szCs w:val="28"/>
          <w:lang w:eastAsia="ru-RU"/>
        </w:rPr>
        <w:lastRenderedPageBreak/>
        <w:t xml:space="preserve">стемы комплексной реабилитации и абилитации инвалидов" государственной </w:t>
      </w:r>
      <w:hyperlink r:id="rId544"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"Доступная среда" подраздела "Другие общегосударственные вопросы" раздела "Общегосударственные вопросы" классификации расходов бюджетов, источником финансового обеспечения которых являются межбюджетные трансферты из федерального бюджета, используются Фондом в 2021 году на предоставление инвалидам технических средств реабилитации и услуг, обеспечение отдельных категорий граждан из числа ветеранов протезами (кроме зубных протезов), протезно-ортопедическими изделиями по подразделу "Социальное обеспечение населения" раздела "Социальная политика" классификации расходов бюджетов с соответствующим внесением изменений в показатели сводной бюджетной росписи бюджета Фонда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выплату пособий по обязательному социальному страхованию на случай временной нетрудоспособности и в связи с материнством гражданам, указанным в </w:t>
      </w:r>
      <w:hyperlink w:anchor="Par32" w:history="1">
        <w:r w:rsidRPr="00B13960">
          <w:rPr>
            <w:rFonts w:ascii="Times New Roman" w:hAnsi="Times New Roman"/>
            <w:color w:val="0000FF"/>
            <w:sz w:val="28"/>
            <w:szCs w:val="28"/>
            <w:lang w:eastAsia="ru-RU"/>
          </w:rPr>
          <w:t>пункте 1 части 1 статьи 5</w:t>
        </w:r>
      </w:hyperlink>
      <w:r w:rsidRPr="00B13960">
        <w:rPr>
          <w:rFonts w:ascii="Times New Roman" w:hAnsi="Times New Roman"/>
          <w:sz w:val="28"/>
          <w:szCs w:val="28"/>
          <w:lang w:eastAsia="ru-RU"/>
        </w:rPr>
        <w:t xml:space="preserve"> настоящего Федерального закона, а также на выплату пособий по временной нетрудоспособности, по беременности и родам, связанных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и на оплату четырех дополнительных выходных дней работающим родителям (опекунам, попечителям) для ухода за детьми-инвалидами, направляются Фондом в 2021 году на те же цели с соответствующим внесением изменений в показатели сводной бюджетной росписи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4) остатки средств по состоянию на 1 января 2021 года, образовавшиеся в результате неполного использования Фондом в 2020 году межбюджетных трансфертов из бюджета Федерального фонда обязательного медицинского страхования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этими организациями женщинам в период беременности, и медицинской помощи, оказанной женщинам и новорожденным в период родов и в послеродовой период, услуг по проведению профилактических медицинских осмотров ребенка в течение первого года жизни, а также на оплату организациям услуг по изготовлению и доставке в территориальные органы Фонда бланков родовых сертификатов, используются Фондом в 2021 году на те же цели. В объеме указанных средств в сводной бюджетной росписи бюджета Фонда на 2021 год Фондом предусматриваются бюджетные ассигнования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5)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осуществление дополнительных страховых гарантий отдельным категориям медицинских работников в виде единовременной страховой выплаты, направляются Фондом в 2021 году на те же цели. В объеме указанных средств в сводной бюджетной росписи бюджета Фонда на 2021 год Фондом предусматриваются бюджетные ассигнования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w:t>
      </w:r>
      <w:r w:rsidRPr="00B13960">
        <w:rPr>
          <w:rFonts w:ascii="Times New Roman" w:hAnsi="Times New Roman"/>
          <w:sz w:val="28"/>
          <w:szCs w:val="28"/>
          <w:lang w:eastAsia="ru-RU"/>
        </w:rPr>
        <w:lastRenderedPageBreak/>
        <w:t>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направляются Фондом в 2021 году на те же цели. В объеме указанных средств в сводной бюджетной росписи бюджета Фонда на 2021 год Фондом предусматриваются бюджетные ассигнования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направляются Фондом в 2021 году на те же цели. В объеме указанных средств в сводной бюджетной росписи бюджета Фонда на 2021 год Фондом предусматриваются бюджетные ассигнования сверх сумм, </w:t>
      </w:r>
      <w:r w:rsidRPr="00B13960">
        <w:rPr>
          <w:rFonts w:ascii="Times New Roman" w:hAnsi="Times New Roman"/>
          <w:sz w:val="28"/>
          <w:szCs w:val="28"/>
          <w:lang w:eastAsia="ru-RU"/>
        </w:rPr>
        <w:lastRenderedPageBreak/>
        <w:t xml:space="preserve">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8) остатки средств по состоянию на 1 января 2021 года, образовавшиеся в результате неполного использования Фондом в 2020 году межбюджетных трансфертов из федерального бюджета на осуществление расходов по выплате капитализированных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лицензии на осуществление банковских операций), по требованиям граждан, перед которыми должник несет ответственность за причинение вреда жизни или здоровью, направляются Фондом в 2021 году на те же цели. В объеме указанных средств в сводной бюджетной росписи бюджета Фонда на 2021 год Фондом предусматриваются бюджетные ассигнования сверх сумм, установленных </w:t>
      </w:r>
      <w:hyperlink w:anchor="Par4" w:history="1">
        <w:r w:rsidRPr="00B13960">
          <w:rPr>
            <w:rFonts w:ascii="Times New Roman" w:hAnsi="Times New Roman"/>
            <w:color w:val="0000FF"/>
            <w:sz w:val="28"/>
            <w:szCs w:val="28"/>
            <w:lang w:eastAsia="ru-RU"/>
          </w:rPr>
          <w:t>пунктом 2 части 1 статьи 1</w:t>
        </w:r>
      </w:hyperlink>
      <w:r w:rsidRPr="00B13960">
        <w:rPr>
          <w:rFonts w:ascii="Times New Roman" w:hAnsi="Times New Roman"/>
          <w:sz w:val="28"/>
          <w:szCs w:val="28"/>
          <w:lang w:eastAsia="ru-RU"/>
        </w:rPr>
        <w:t xml:space="preserve"> настоящего Федерального закона, без внесения изменений в настоящий Федеральный закон.</w:t>
      </w:r>
    </w:p>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ПЕРЕЧЕНЬ</w:t>
      </w:r>
      <w:r w:rsidR="00FF735C">
        <w:rPr>
          <w:rFonts w:ascii="Times New Roman" w:hAnsi="Times New Roman"/>
          <w:bCs/>
          <w:sz w:val="28"/>
          <w:szCs w:val="28"/>
          <w:lang w:eastAsia="ru-RU"/>
        </w:rPr>
        <w:t xml:space="preserve"> </w:t>
      </w:r>
      <w:r w:rsidRPr="00B13960">
        <w:rPr>
          <w:rFonts w:ascii="Times New Roman" w:hAnsi="Times New Roman"/>
          <w:bCs/>
          <w:sz w:val="28"/>
          <w:szCs w:val="28"/>
          <w:lang w:eastAsia="ru-RU"/>
        </w:rPr>
        <w:t>ГЛАВНЫХ АДМИНИСТРАТОРОВ ДОХОДОВ БЮДЖЕТА ФОНДА СОЦИАЛЬНОГО</w:t>
      </w:r>
      <w:r w:rsidR="001B30FF">
        <w:rPr>
          <w:rFonts w:ascii="Times New Roman" w:hAnsi="Times New Roman"/>
          <w:bCs/>
          <w:sz w:val="28"/>
          <w:szCs w:val="28"/>
          <w:lang w:eastAsia="ru-RU"/>
        </w:rPr>
        <w:t xml:space="preserve"> </w:t>
      </w:r>
      <w:r w:rsidRPr="00B13960">
        <w:rPr>
          <w:rFonts w:ascii="Times New Roman" w:hAnsi="Times New Roman"/>
          <w:bCs/>
          <w:sz w:val="28"/>
          <w:szCs w:val="28"/>
          <w:lang w:eastAsia="ru-RU"/>
        </w:rPr>
        <w:t>СТРАХОВАНИЯ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2891"/>
        <w:gridCol w:w="5045"/>
      </w:tblGrid>
      <w:tr w:rsidR="00E44DDD" w:rsidRPr="00B13960">
        <w:tc>
          <w:tcPr>
            <w:tcW w:w="4024" w:type="dxa"/>
            <w:gridSpan w:val="2"/>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Код бюджетной классификации Российской Федерации</w:t>
            </w:r>
          </w:p>
        </w:tc>
        <w:tc>
          <w:tcPr>
            <w:tcW w:w="5045"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Наименование главного администратора доходов бюджета Фонда социального страхования Российской Федерации</w:t>
            </w:r>
          </w:p>
        </w:tc>
      </w:tr>
      <w:tr w:rsidR="00E44DDD" w:rsidRPr="00B13960">
        <w:tc>
          <w:tcPr>
            <w:tcW w:w="1133"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главного администратора доходов</w:t>
            </w:r>
          </w:p>
        </w:tc>
        <w:tc>
          <w:tcPr>
            <w:tcW w:w="2891"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доходов бюджета Фонда социального страхования Российской Федерации</w:t>
            </w:r>
          </w:p>
        </w:tc>
        <w:tc>
          <w:tcPr>
            <w:tcW w:w="5045"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p>
        </w:tc>
      </w:tr>
      <w:tr w:rsidR="00E44DDD" w:rsidRPr="00B13960">
        <w:tc>
          <w:tcPr>
            <w:tcW w:w="1133" w:type="dxa"/>
            <w:tcBorders>
              <w:top w:val="single" w:sz="4" w:space="0" w:color="auto"/>
            </w:tcBorders>
          </w:tcPr>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100</w:t>
            </w:r>
          </w:p>
        </w:tc>
        <w:tc>
          <w:tcPr>
            <w:tcW w:w="2891"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p>
        </w:tc>
        <w:tc>
          <w:tcPr>
            <w:tcW w:w="5045"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Федеральное казначейство</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lastRenderedPageBreak/>
              <w:t>100</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1 16 01220 07 0000 140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 xml:space="preserve">Административные штрафы, установленные </w:t>
            </w:r>
            <w:hyperlink r:id="rId545" w:history="1">
              <w:r w:rsidRPr="00B13960">
                <w:rPr>
                  <w:rFonts w:ascii="Times New Roman" w:hAnsi="Times New Roman"/>
                  <w:bCs/>
                  <w:color w:val="0000FF"/>
                  <w:sz w:val="28"/>
                  <w:szCs w:val="28"/>
                  <w:lang w:eastAsia="ru-RU"/>
                </w:rPr>
                <w:t>главой 15</w:t>
              </w:r>
            </w:hyperlink>
            <w:r w:rsidRPr="00B13960">
              <w:rPr>
                <w:rFonts w:ascii="Times New Roman" w:hAnsi="Times New Roman"/>
                <w:bCs/>
                <w:sz w:val="28"/>
                <w:szCs w:val="28"/>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Фонда социального страхования Российской Федерации</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Федеральная налоговая служба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1 02 02090 07 0000 160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Страховые взносы на обязательное социальное страхование на случай временной нетрудоспособности и в связи с материнством</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1 05 01012 01 0000 110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1 05 01022 01 0000 110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1 05 01030 01 0000 110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 xml:space="preserve">Минимальный налог, зачисляемый в </w:t>
            </w:r>
            <w:r w:rsidRPr="00B13960">
              <w:rPr>
                <w:rFonts w:ascii="Times New Roman" w:hAnsi="Times New Roman"/>
                <w:bCs/>
                <w:sz w:val="28"/>
                <w:szCs w:val="28"/>
                <w:lang w:eastAsia="ru-RU"/>
              </w:rPr>
              <w:lastRenderedPageBreak/>
              <w:t>бюджеты государственных внебюджетных фондов (уплаченный (взысканный)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lastRenderedPageBreak/>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1 05 02020 02 0000 110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Единый налог на вмененный доход для отдельных видов деятельности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1 05 03020 01 0000 110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Единый сельскохозяйственный налог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1 09 08030 07 0000 140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Недоимка, пени и штрафы по взносам в Фонд социального страхования Российской Федерации</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1 09 09020 07 0000 110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Единый социальный налог, зачисляемый в бюджет Фонда социального страхования Российской Федерации</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1 09 11020 02 0000 110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393</w:t>
            </w:r>
          </w:p>
        </w:tc>
        <w:tc>
          <w:tcPr>
            <w:tcW w:w="2891"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Фонд социального страхования Российской Федерации</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393</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1 02 02050 07 0000 160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Страховые взносы на обязательное со</w:t>
            </w:r>
            <w:r w:rsidRPr="00B13960">
              <w:rPr>
                <w:rFonts w:ascii="Times New Roman" w:hAnsi="Times New Roman"/>
                <w:bCs/>
                <w:sz w:val="28"/>
                <w:szCs w:val="28"/>
                <w:lang w:eastAsia="ru-RU"/>
              </w:rPr>
              <w:lastRenderedPageBreak/>
              <w:t>циальное страхование от несчастных случаев на производстве и профессиональных заболеваний</w:t>
            </w:r>
          </w:p>
        </w:tc>
      </w:tr>
      <w:tr w:rsidR="00E44DDD" w:rsidRPr="00B13960">
        <w:tc>
          <w:tcPr>
            <w:tcW w:w="1133"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lastRenderedPageBreak/>
              <w:t>393</w:t>
            </w:r>
          </w:p>
        </w:tc>
        <w:tc>
          <w:tcPr>
            <w:tcW w:w="2891" w:type="dxa"/>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1 11 02061 07 0000 120</w:t>
            </w:r>
          </w:p>
        </w:tc>
        <w:tc>
          <w:tcPr>
            <w:tcW w:w="5045"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r>
      <w:tr w:rsidR="00E44DDD" w:rsidRPr="00B13960">
        <w:tc>
          <w:tcPr>
            <w:tcW w:w="1133" w:type="dxa"/>
            <w:tcBorders>
              <w:bottom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393</w:t>
            </w:r>
          </w:p>
        </w:tc>
        <w:tc>
          <w:tcPr>
            <w:tcW w:w="2891" w:type="dxa"/>
            <w:tcBorders>
              <w:bottom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1 11 02062 07 0000 120</w:t>
            </w:r>
          </w:p>
        </w:tc>
        <w:tc>
          <w:tcPr>
            <w:tcW w:w="5045" w:type="dxa"/>
            <w:tcBorders>
              <w:bottom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r>
    </w:tbl>
    <w:p w:rsidR="00E44DDD" w:rsidRPr="00B13960" w:rsidRDefault="00E44DDD" w:rsidP="00C80392">
      <w:pPr>
        <w:autoSpaceDE w:val="0"/>
        <w:autoSpaceDN w:val="0"/>
        <w:adjustRightInd w:val="0"/>
        <w:spacing w:after="0" w:line="360" w:lineRule="auto"/>
        <w:ind w:left="1069"/>
        <w:jc w:val="both"/>
        <w:rPr>
          <w:rFonts w:ascii="Times New Roman" w:hAnsi="Times New Roman"/>
          <w:sz w:val="28"/>
          <w:szCs w:val="28"/>
          <w:lang w:eastAsia="ru-RU"/>
        </w:rPr>
      </w:pPr>
      <w:r w:rsidRPr="00B13960">
        <w:rPr>
          <w:rFonts w:ascii="Times New Roman" w:hAnsi="Times New Roman"/>
          <w:sz w:val="28"/>
          <w:szCs w:val="28"/>
          <w:lang w:eastAsia="ru-RU"/>
        </w:rPr>
        <w:t>И т.д.</w:t>
      </w:r>
    </w:p>
    <w:p w:rsidR="00E44DDD" w:rsidRPr="00B13960" w:rsidRDefault="00E44DDD" w:rsidP="00C80392">
      <w:pPr>
        <w:numPr>
          <w:ilvl w:val="0"/>
          <w:numId w:val="17"/>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08.12.2020 N 391-ФЗ "О бюджете Федерального фонда обязательного медицинского страхования на 2021 год и на плановый период 2022 и 2023 годов".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 Основные характеристики бюджета Федерального фонда обязательного медицинского страхования на 2021 год и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Утвердить основные характеристики бюджета Федерального фонда обязательного медицинского страхования (далее - Фонд) на 2021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прогнозируемый общий объем доходов бюджета Фонда в сумме 2 533 798 499,2 тыс. рублей, в том числе за счет межбюджетных трансфертов, получаемых из федерального бюджета в сумме 293 073 261,9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общий объем расходов бюджета Фонда в сумме 2 545 373 244,5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дефицита бюджета Фонда в сумме 11 574 745,3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Утвердить основные характеристики бюджета Фонда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прогнозируемый общий объем доходов бюджета Фонда на 2022 год в сумме 2 656 525 144,4 тыс. рублей, в том числе за счет межбюджетных трансфертов, получаемых из федерального бюджета в сумме 293 512 384,3 тыс. рублей, и на 2023 год в сумме 2 798 770 963,5 тыс. рублей, в том числе за счет межбюджетных трансфертов, получаемых из федерального бюджета в сумме 295 496 867,1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общий объем расходов бюджета Фонда на 2022 год в сумме 2 657 988 131,3 тыс. рублей и на 2023 год в сумме 2 798 771 437,4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объем дефицита бюджета Фонда на 2022 год в сумме 1 462 986,9 тыс. рублей и на 2023 год в сумме 473,9 тыс. рублей.</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Главные администраторы доходов бюджета Фонда, главные администраторы источников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Утвердить перечень главных администраторов доходов бюджета Фонда согласно </w:t>
      </w:r>
      <w:hyperlink r:id="rId546" w:history="1">
        <w:r w:rsidRPr="00B13960">
          <w:rPr>
            <w:rFonts w:ascii="Times New Roman" w:hAnsi="Times New Roman"/>
            <w:color w:val="0000FF"/>
            <w:sz w:val="28"/>
            <w:szCs w:val="28"/>
            <w:lang w:eastAsia="ru-RU"/>
          </w:rPr>
          <w:t>приложению 1</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2. Утвердить перечень главных администраторов источников финансирования дефицита бюджета Фонда согласно </w:t>
      </w:r>
      <w:hyperlink r:id="rId547" w:history="1">
        <w:r w:rsidRPr="00B13960">
          <w:rPr>
            <w:rFonts w:ascii="Times New Roman" w:hAnsi="Times New Roman"/>
            <w:color w:val="0000FF"/>
            <w:sz w:val="28"/>
            <w:szCs w:val="28"/>
            <w:lang w:eastAsia="ru-RU"/>
          </w:rPr>
          <w:t>приложению 2</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Установить, что в случае изменения в 2021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2021 год на основании нормативного правового акта Министерства финансов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3. Источники внутреннего финансирования дефицита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Утвердить источники внутреннего финансирования дефицита бюджета Фонда на 2021 год и на плановый период 2022 и 2023 годов согласно </w:t>
      </w:r>
      <w:hyperlink r:id="rId548" w:history="1">
        <w:r w:rsidRPr="00B13960">
          <w:rPr>
            <w:rFonts w:ascii="Times New Roman" w:hAnsi="Times New Roman"/>
            <w:color w:val="0000FF"/>
            <w:sz w:val="28"/>
            <w:szCs w:val="28"/>
            <w:lang w:eastAsia="ru-RU"/>
          </w:rPr>
          <w:t>приложению 3</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4. Бюджетные ассигнования бюджета Фонда на 2021 год и на плановый период 2022 и 2023 годов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на 2021 год согласно </w:t>
      </w:r>
      <w:hyperlink r:id="rId549" w:history="1">
        <w:r w:rsidRPr="00B13960">
          <w:rPr>
            <w:rFonts w:ascii="Times New Roman" w:hAnsi="Times New Roman"/>
            <w:color w:val="0000FF"/>
            <w:sz w:val="28"/>
            <w:szCs w:val="28"/>
            <w:lang w:eastAsia="ru-RU"/>
          </w:rPr>
          <w:t>приложению 4</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на плановый период 2022 и 2023 годов согласно </w:t>
      </w:r>
      <w:hyperlink r:id="rId550" w:history="1">
        <w:r w:rsidRPr="00B13960">
          <w:rPr>
            <w:rFonts w:ascii="Times New Roman" w:hAnsi="Times New Roman"/>
            <w:color w:val="0000FF"/>
            <w:sz w:val="28"/>
            <w:szCs w:val="28"/>
            <w:lang w:eastAsia="ru-RU"/>
          </w:rPr>
          <w:t>приложению 5</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5. Межбюджетные трансферты из бюджета Фонда другим бюджетам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2021 год согласно </w:t>
      </w:r>
      <w:hyperlink r:id="rId551" w:history="1">
        <w:r w:rsidRPr="00B13960">
          <w:rPr>
            <w:rFonts w:ascii="Times New Roman" w:hAnsi="Times New Roman"/>
            <w:color w:val="0000FF"/>
            <w:sz w:val="28"/>
            <w:szCs w:val="28"/>
            <w:lang w:eastAsia="ru-RU"/>
          </w:rPr>
          <w:t>приложению 6</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Установить, что из бюджета Фонда направляются в 2021 году и в плановом периоде 2022 и 2023 годов в бюджет Фонда социального страхования Российской Федерации межбюджетные трансферты в объемах, установленных </w:t>
      </w:r>
      <w:hyperlink r:id="rId552" w:history="1">
        <w:r w:rsidRPr="00B13960">
          <w:rPr>
            <w:rFonts w:ascii="Times New Roman" w:hAnsi="Times New Roman"/>
            <w:color w:val="0000FF"/>
            <w:sz w:val="28"/>
            <w:szCs w:val="28"/>
            <w:lang w:eastAsia="ru-RU"/>
          </w:rPr>
          <w:t>приложениями 4</w:t>
        </w:r>
      </w:hyperlink>
      <w:r w:rsidRPr="00B13960">
        <w:rPr>
          <w:rFonts w:ascii="Times New Roman" w:hAnsi="Times New Roman"/>
          <w:sz w:val="28"/>
          <w:szCs w:val="28"/>
          <w:lang w:eastAsia="ru-RU"/>
        </w:rPr>
        <w:t xml:space="preserve"> и </w:t>
      </w:r>
      <w:hyperlink r:id="rId553" w:history="1">
        <w:r w:rsidRPr="00B13960">
          <w:rPr>
            <w:rFonts w:ascii="Times New Roman" w:hAnsi="Times New Roman"/>
            <w:color w:val="0000FF"/>
            <w:sz w:val="28"/>
            <w:szCs w:val="28"/>
            <w:lang w:eastAsia="ru-RU"/>
          </w:rPr>
          <w:t>5</w:t>
        </w:r>
      </w:hyperlink>
      <w:r w:rsidRPr="00B13960">
        <w:rPr>
          <w:rFonts w:ascii="Times New Roman" w:hAnsi="Times New Roman"/>
          <w:sz w:val="28"/>
          <w:szCs w:val="28"/>
          <w:lang w:eastAsia="ru-RU"/>
        </w:rP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w:t>
      </w:r>
      <w:r w:rsidRPr="00B13960">
        <w:rPr>
          <w:rFonts w:ascii="Times New Roman" w:hAnsi="Times New Roman"/>
          <w:sz w:val="28"/>
          <w:szCs w:val="28"/>
          <w:lang w:eastAsia="ru-RU"/>
        </w:rPr>
        <w:lastRenderedPageBreak/>
        <w:t>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6. Особенности установления отдельных расходов бюджета Фонда в 2021 году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Установить, что в соответствии с </w:t>
      </w:r>
      <w:hyperlink r:id="rId554" w:history="1">
        <w:r w:rsidRPr="00B13960">
          <w:rPr>
            <w:rFonts w:ascii="Times New Roman" w:hAnsi="Times New Roman"/>
            <w:color w:val="0000FF"/>
            <w:sz w:val="28"/>
            <w:szCs w:val="28"/>
            <w:lang w:eastAsia="ru-RU"/>
          </w:rPr>
          <w:t>пунктом 3 статьи 217</w:t>
        </w:r>
      </w:hyperlink>
      <w:r w:rsidRPr="00B13960">
        <w:rPr>
          <w:rFonts w:ascii="Times New Roman" w:hAnsi="Times New Roman"/>
          <w:sz w:val="28"/>
          <w:szCs w:val="28"/>
          <w:lang w:eastAsia="ru-RU"/>
        </w:rPr>
        <w:t xml:space="preserve"> Бюджетного кодекса Российской Федерации основанием для внесения в 2021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r:id="rId555"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а) формирования нормированного страхового запаса территориального фонда на цели, указанные в </w:t>
      </w:r>
      <w:hyperlink r:id="rId556" w:history="1">
        <w:r w:rsidRPr="00B13960">
          <w:rPr>
            <w:rFonts w:ascii="Times New Roman" w:hAnsi="Times New Roman"/>
            <w:color w:val="0000FF"/>
            <w:sz w:val="28"/>
            <w:szCs w:val="28"/>
            <w:lang w:eastAsia="ru-RU"/>
          </w:rPr>
          <w:t>пункте 4 части 6 статьи 26</w:t>
        </w:r>
      </w:hyperlink>
      <w:r w:rsidRPr="00B13960">
        <w:rPr>
          <w:rFonts w:ascii="Times New Roman" w:hAnsi="Times New Roman"/>
          <w:sz w:val="28"/>
          <w:szCs w:val="28"/>
          <w:lang w:eastAsia="ru-RU"/>
        </w:rPr>
        <w:t xml:space="preserve"> Федерального закона от 29 ноября 2010 года N 326-ФЗ "Об обязательном медицинском страховании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r:id="rId557"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w:t>
      </w:r>
      <w:hyperlink r:id="rId558"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9"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2021 году;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на финансовое обеспечение расходов на исполнение судебных актов;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w:t>
      </w:r>
      <w:r w:rsidRPr="00B13960">
        <w:rPr>
          <w:rFonts w:ascii="Times New Roman" w:hAnsi="Times New Roman"/>
          <w:sz w:val="28"/>
          <w:szCs w:val="28"/>
          <w:lang w:eastAsia="ru-RU"/>
        </w:rPr>
        <w:lastRenderedPageBreak/>
        <w:t xml:space="preserve">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560" w:history="1">
        <w:r w:rsidRPr="00B13960">
          <w:rPr>
            <w:rFonts w:ascii="Times New Roman" w:hAnsi="Times New Roman"/>
            <w:color w:val="0000FF"/>
            <w:sz w:val="28"/>
            <w:szCs w:val="28"/>
            <w:lang w:eastAsia="ru-RU"/>
          </w:rPr>
          <w:t>статьей 31</w:t>
        </w:r>
      </w:hyperlink>
      <w:r w:rsidRPr="00B13960">
        <w:rPr>
          <w:rFonts w:ascii="Times New Roman" w:hAnsi="Times New Roman"/>
          <w:sz w:val="28"/>
          <w:szCs w:val="28"/>
          <w:lang w:eastAsia="ru-RU"/>
        </w:rPr>
        <w:t xml:space="preserve"> Федерального закона от 29 ноября 2010 года N 326-ФЗ "Об обязательном медицинском страховании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на реализацию решений Правительства Российской Федерации в целях финансового обеспечения ведения дела по обязательному медицинскому страхованию в части оказания застрахованным лицам медицинской помощи в соответствии с </w:t>
      </w:r>
      <w:hyperlink r:id="rId561" w:history="1">
        <w:r w:rsidRPr="00B13960">
          <w:rPr>
            <w:rFonts w:ascii="Times New Roman" w:hAnsi="Times New Roman"/>
            <w:color w:val="0000FF"/>
            <w:sz w:val="28"/>
            <w:szCs w:val="28"/>
            <w:lang w:eastAsia="ru-RU"/>
          </w:rPr>
          <w:t>пунктом 11 статьи 5</w:t>
        </w:r>
      </w:hyperlink>
      <w:r w:rsidRPr="00B13960">
        <w:rPr>
          <w:rFonts w:ascii="Times New Roman" w:hAnsi="Times New Roman"/>
          <w:sz w:val="28"/>
          <w:szCs w:val="28"/>
          <w:lang w:eastAsia="ru-RU"/>
        </w:rPr>
        <w:t xml:space="preserve"> Федерального закона от 29 ноября 2010 года N 326-ФЗ "Об обязательном медицинском страховании в Российской Федерации" в объеме не более 450 000,0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Установить, что в 2021 году Фонд предоставляет в объеме, установленном </w:t>
      </w:r>
      <w:hyperlink r:id="rId562" w:history="1">
        <w:r w:rsidRPr="00B13960">
          <w:rPr>
            <w:rFonts w:ascii="Times New Roman" w:hAnsi="Times New Roman"/>
            <w:color w:val="0000FF"/>
            <w:sz w:val="28"/>
            <w:szCs w:val="28"/>
            <w:lang w:eastAsia="ru-RU"/>
          </w:rPr>
          <w:t>приложением 4</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3. Установить, что общий размер средств нормированного страхового запаса Фонда не должен превышать среднемесячный размер планируемых поступлений средств Фонда на 2021 год.</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7. Особенности исполнения бюджета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для их предоставления бюджетам территориальных фондов обязательного медицинского страхования на осуществление денежных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в порядке, устанавливаемом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Установить в соответствии с Федеральным </w:t>
      </w:r>
      <w:hyperlink r:id="rId56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коэффициенты дифференциации для расчета тарифа страхового взноса на обязательное медицинское страхование неработающего населения на 2021 год и на плановый период 2022 и 2023 годов согласно </w:t>
      </w:r>
      <w:hyperlink r:id="rId564" w:history="1">
        <w:r w:rsidRPr="00B13960">
          <w:rPr>
            <w:rFonts w:ascii="Times New Roman" w:hAnsi="Times New Roman"/>
            <w:color w:val="0000FF"/>
            <w:sz w:val="28"/>
            <w:szCs w:val="28"/>
            <w:lang w:eastAsia="ru-RU"/>
          </w:rPr>
          <w:t>приложению 7</w:t>
        </w:r>
      </w:hyperlink>
      <w:r w:rsidRPr="00B13960">
        <w:rPr>
          <w:rFonts w:ascii="Times New Roman" w:hAnsi="Times New Roman"/>
          <w:sz w:val="28"/>
          <w:szCs w:val="28"/>
          <w:lang w:eastAsia="ru-RU"/>
        </w:rPr>
        <w:t xml:space="preserve"> к настоящему Федеральному закону;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2021 год в размере, равном 1,196, на 2022 год - 1,244, на 2023 год - 1,294.</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на реализацию решений Президента Российской Федерации и (или) Правительства Российской Федерации по финансовому обеспечению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в размере 1 800 000,0 тыс.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Установить, что остатки межбюджетных трансфертов, предоставленных из федерального бюджета на финансовое обеспечение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не использованные по состоянию на 1 января 2021 года, направляются Фондом в 2021 году на те же цели с внесением соответствующих изменений в показатели сводной бюджетной росписи бюджета Фонда.</w:t>
      </w:r>
    </w:p>
    <w:p w:rsidR="000D4963"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ПЕРЕЧЕНЬ</w:t>
      </w:r>
      <w:r w:rsidR="00FF735C">
        <w:rPr>
          <w:rFonts w:ascii="Times New Roman" w:hAnsi="Times New Roman"/>
          <w:bCs/>
          <w:sz w:val="28"/>
          <w:szCs w:val="28"/>
          <w:lang w:eastAsia="ru-RU"/>
        </w:rPr>
        <w:t xml:space="preserve"> </w:t>
      </w:r>
      <w:r w:rsidRPr="00B13960">
        <w:rPr>
          <w:rFonts w:ascii="Times New Roman" w:hAnsi="Times New Roman"/>
          <w:bCs/>
          <w:sz w:val="28"/>
          <w:szCs w:val="28"/>
          <w:lang w:eastAsia="ru-RU"/>
        </w:rPr>
        <w:t xml:space="preserve">ГЛАВНЫХ АДМИНИСТРАТОРОВ ДОХОДОВ БЮДЖЕТА </w:t>
      </w:r>
    </w:p>
    <w:p w:rsidR="00FF735C"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ФЕДЕРАЛЬНОГО ФОНДА</w:t>
      </w:r>
      <w:r w:rsidR="000D4963">
        <w:rPr>
          <w:rFonts w:ascii="Times New Roman" w:hAnsi="Times New Roman"/>
          <w:bCs/>
          <w:sz w:val="28"/>
          <w:szCs w:val="28"/>
          <w:lang w:eastAsia="ru-RU"/>
        </w:rPr>
        <w:t xml:space="preserve"> </w:t>
      </w:r>
      <w:r w:rsidRPr="00B13960">
        <w:rPr>
          <w:rFonts w:ascii="Times New Roman" w:hAnsi="Times New Roman"/>
          <w:bCs/>
          <w:sz w:val="28"/>
          <w:szCs w:val="28"/>
          <w:lang w:eastAsia="ru-RU"/>
        </w:rPr>
        <w:t>ОБЯЗАТЕЛЬНОГО</w:t>
      </w:r>
      <w:r w:rsidR="00FF735C">
        <w:rPr>
          <w:rFonts w:ascii="Times New Roman" w:hAnsi="Times New Roman"/>
          <w:bCs/>
          <w:sz w:val="28"/>
          <w:szCs w:val="28"/>
          <w:lang w:eastAsia="ru-RU"/>
        </w:rPr>
        <w:t xml:space="preserve"> </w:t>
      </w:r>
    </w:p>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МЕДИЦИНСКОГО СТРАХОВАНИЯ</w:t>
      </w:r>
    </w:p>
    <w:p w:rsidR="00E44DDD" w:rsidRPr="00B13960" w:rsidRDefault="00E44DDD" w:rsidP="00C80392">
      <w:pPr>
        <w:autoSpaceDE w:val="0"/>
        <w:autoSpaceDN w:val="0"/>
        <w:adjustRightInd w:val="0"/>
        <w:spacing w:after="0" w:line="360" w:lineRule="auto"/>
        <w:jc w:val="both"/>
        <w:outlineLvl w:val="0"/>
        <w:rPr>
          <w:rFonts w:ascii="Times New Roman" w:hAnsi="Times New Roman"/>
          <w:bCs/>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175"/>
        <w:gridCol w:w="4396"/>
      </w:tblGrid>
      <w:tr w:rsidR="00E44DDD" w:rsidRPr="00B13960">
        <w:tc>
          <w:tcPr>
            <w:tcW w:w="4649" w:type="dxa"/>
            <w:gridSpan w:val="2"/>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Код бюджетной классификации Российской Федерации</w:t>
            </w:r>
          </w:p>
        </w:tc>
        <w:tc>
          <w:tcPr>
            <w:tcW w:w="4396" w:type="dxa"/>
            <w:vMerge w:val="restart"/>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Наименование</w:t>
            </w:r>
          </w:p>
        </w:tc>
      </w:tr>
      <w:tr w:rsidR="00E44DDD" w:rsidRPr="00B13960">
        <w:tc>
          <w:tcPr>
            <w:tcW w:w="1474"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lastRenderedPageBreak/>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доходов бюджета Федерального фонда обязательного медицинского страхования</w:t>
            </w:r>
          </w:p>
        </w:tc>
        <w:tc>
          <w:tcPr>
            <w:tcW w:w="4396" w:type="dxa"/>
            <w:vMerge/>
            <w:tcBorders>
              <w:top w:val="single" w:sz="4" w:space="0" w:color="auto"/>
              <w:left w:val="single" w:sz="4" w:space="0" w:color="auto"/>
              <w:bottom w:val="single" w:sz="4" w:space="0" w:color="auto"/>
              <w:right w:val="single" w:sz="4" w:space="0" w:color="auto"/>
            </w:tcBorders>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p>
        </w:tc>
      </w:tr>
      <w:tr w:rsidR="00E44DDD" w:rsidRPr="00B13960">
        <w:tc>
          <w:tcPr>
            <w:tcW w:w="1474" w:type="dxa"/>
            <w:tcBorders>
              <w:top w:val="single" w:sz="4" w:space="0" w:color="auto"/>
            </w:tcBorders>
            <w:vAlign w:val="bottom"/>
          </w:tcPr>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100</w:t>
            </w:r>
          </w:p>
        </w:tc>
        <w:tc>
          <w:tcPr>
            <w:tcW w:w="3175" w:type="dxa"/>
            <w:tcBorders>
              <w:top w:val="single" w:sz="4" w:space="0" w:color="auto"/>
            </w:tcBorders>
            <w:vAlign w:val="bottom"/>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p>
        </w:tc>
        <w:tc>
          <w:tcPr>
            <w:tcW w:w="4396" w:type="dxa"/>
            <w:tcBorders>
              <w:top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Федеральное казначейство</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100</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1 16 01159 01 0000 140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 xml:space="preserve">Административные штрафы, установленные </w:t>
            </w:r>
            <w:hyperlink r:id="rId565" w:history="1">
              <w:r w:rsidRPr="00B13960">
                <w:rPr>
                  <w:rFonts w:ascii="Times New Roman" w:hAnsi="Times New Roman"/>
                  <w:bCs/>
                  <w:color w:val="0000FF"/>
                  <w:sz w:val="28"/>
                  <w:szCs w:val="28"/>
                  <w:lang w:eastAsia="ru-RU"/>
                </w:rPr>
                <w:t>главой 15</w:t>
              </w:r>
            </w:hyperlink>
            <w:r w:rsidRPr="00B13960">
              <w:rPr>
                <w:rFonts w:ascii="Times New Roman" w:hAnsi="Times New Roman"/>
                <w:bCs/>
                <w:sz w:val="28"/>
                <w:szCs w:val="28"/>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100</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1 16 01220 08 0000 140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 xml:space="preserve">Административные штрафы, установленные </w:t>
            </w:r>
            <w:hyperlink r:id="rId566" w:history="1">
              <w:r w:rsidRPr="00B13960">
                <w:rPr>
                  <w:rFonts w:ascii="Times New Roman" w:hAnsi="Times New Roman"/>
                  <w:bCs/>
                  <w:color w:val="0000FF"/>
                  <w:sz w:val="28"/>
                  <w:szCs w:val="28"/>
                  <w:lang w:eastAsia="ru-RU"/>
                </w:rPr>
                <w:t>главой 15</w:t>
              </w:r>
            </w:hyperlink>
            <w:r w:rsidRPr="00B13960">
              <w:rPr>
                <w:rFonts w:ascii="Times New Roman" w:hAnsi="Times New Roman"/>
                <w:bCs/>
                <w:sz w:val="28"/>
                <w:szCs w:val="28"/>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w:t>
            </w:r>
            <w:r w:rsidRPr="00B13960">
              <w:rPr>
                <w:rFonts w:ascii="Times New Roman" w:hAnsi="Times New Roman"/>
                <w:bCs/>
                <w:sz w:val="28"/>
                <w:szCs w:val="28"/>
                <w:lang w:eastAsia="ru-RU"/>
              </w:rPr>
              <w:lastRenderedPageBreak/>
              <w:t>числению в бюджет Федерального фонда обязательного медицинского страхования</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lastRenderedPageBreak/>
              <w:t>182</w:t>
            </w:r>
          </w:p>
        </w:tc>
        <w:tc>
          <w:tcPr>
            <w:tcW w:w="3175" w:type="dxa"/>
            <w:vAlign w:val="bottom"/>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Федеральная налоговая служба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1 02 02101 08 0000 160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1 02 02103 08 0000 160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1 05 01012 01 0000 110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1 05 01022 01 0000 110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 взимаемый с налогоплательщиков, выбравших в качестве объекта налогообложения доходы, уменьшенные на величину расхо</w:t>
            </w:r>
            <w:r w:rsidRPr="00B13960">
              <w:rPr>
                <w:rFonts w:ascii="Times New Roman" w:hAnsi="Times New Roman"/>
                <w:bCs/>
                <w:sz w:val="28"/>
                <w:szCs w:val="28"/>
                <w:lang w:eastAsia="ru-RU"/>
              </w:rPr>
              <w:lastRenderedPageBreak/>
              <w:t>дов (за налоговые периоды, истекшие до 1 января 2011 года)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lastRenderedPageBreak/>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1 05 01030 01 0000 110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1 05 02020 02 0000 110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Единый налог на вмененный доход для отдельных видов деятельности (за налоговые периоды, истекшие до 1 января 2011 года)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1 05 03020 01 0000 110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Единый сельскохозяйственный налог (за налоговые периоды, истекшие до 1 января 2011 года)</w:t>
            </w:r>
          </w:p>
        </w:tc>
      </w:tr>
      <w:tr w:rsidR="00E44DDD" w:rsidRPr="00B13960">
        <w:tc>
          <w:tcPr>
            <w:tcW w:w="1474"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1 05 06000 01 0000 110</w:t>
            </w:r>
          </w:p>
        </w:tc>
        <w:tc>
          <w:tcPr>
            <w:tcW w:w="4396" w:type="dxa"/>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Налог на профессиональный доход</w:t>
            </w:r>
          </w:p>
        </w:tc>
      </w:tr>
      <w:tr w:rsidR="00E44DDD" w:rsidRPr="00B13960">
        <w:tc>
          <w:tcPr>
            <w:tcW w:w="1474"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182</w:t>
            </w:r>
          </w:p>
        </w:tc>
        <w:tc>
          <w:tcPr>
            <w:tcW w:w="3175" w:type="dxa"/>
            <w:tcBorders>
              <w:bottom w:val="single" w:sz="4" w:space="0" w:color="auto"/>
            </w:tcBorders>
            <w:vAlign w:val="bottom"/>
          </w:tcPr>
          <w:p w:rsidR="00E44DDD" w:rsidRPr="00B13960" w:rsidRDefault="00E44DDD" w:rsidP="00C80392">
            <w:pPr>
              <w:autoSpaceDE w:val="0"/>
              <w:autoSpaceDN w:val="0"/>
              <w:adjustRightInd w:val="0"/>
              <w:spacing w:after="0" w:line="360" w:lineRule="auto"/>
              <w:jc w:val="center"/>
              <w:rPr>
                <w:rFonts w:ascii="Times New Roman" w:hAnsi="Times New Roman"/>
                <w:bCs/>
                <w:sz w:val="28"/>
                <w:szCs w:val="28"/>
                <w:lang w:eastAsia="ru-RU"/>
              </w:rPr>
            </w:pPr>
            <w:r w:rsidRPr="00B13960">
              <w:rPr>
                <w:rFonts w:ascii="Times New Roman" w:hAnsi="Times New Roman"/>
                <w:bCs/>
                <w:sz w:val="28"/>
                <w:szCs w:val="28"/>
                <w:lang w:eastAsia="ru-RU"/>
              </w:rPr>
              <w:t>1 09 08040 08 0000 140</w:t>
            </w:r>
          </w:p>
        </w:tc>
        <w:tc>
          <w:tcPr>
            <w:tcW w:w="4396" w:type="dxa"/>
            <w:tcBorders>
              <w:bottom w:val="single" w:sz="4" w:space="0" w:color="auto"/>
            </w:tcBorders>
          </w:tcPr>
          <w:p w:rsidR="00E44DDD" w:rsidRPr="00B13960" w:rsidRDefault="00E44DDD" w:rsidP="00C80392">
            <w:pPr>
              <w:autoSpaceDE w:val="0"/>
              <w:autoSpaceDN w:val="0"/>
              <w:adjustRightInd w:val="0"/>
              <w:spacing w:after="0" w:line="360" w:lineRule="auto"/>
              <w:rPr>
                <w:rFonts w:ascii="Times New Roman" w:hAnsi="Times New Roman"/>
                <w:bCs/>
                <w:sz w:val="28"/>
                <w:szCs w:val="28"/>
                <w:lang w:eastAsia="ru-RU"/>
              </w:rPr>
            </w:pPr>
            <w:r w:rsidRPr="00B13960">
              <w:rPr>
                <w:rFonts w:ascii="Times New Roman" w:hAnsi="Times New Roman"/>
                <w:bCs/>
                <w:sz w:val="28"/>
                <w:szCs w:val="28"/>
                <w:lang w:eastAsia="ru-RU"/>
              </w:rPr>
              <w:t>Недоимка, пени и штрафы по взносам в Федеральный фонд обязательного медицинского страхования</w:t>
            </w:r>
          </w:p>
        </w:tc>
      </w:tr>
    </w:tbl>
    <w:p w:rsidR="00E44DDD" w:rsidRPr="00B13960" w:rsidRDefault="00E44DDD" w:rsidP="00C80392">
      <w:pPr>
        <w:autoSpaceDE w:val="0"/>
        <w:autoSpaceDN w:val="0"/>
        <w:adjustRightInd w:val="0"/>
        <w:spacing w:after="0" w:line="360" w:lineRule="auto"/>
        <w:ind w:left="1069"/>
        <w:jc w:val="both"/>
        <w:rPr>
          <w:rFonts w:ascii="Times New Roman" w:hAnsi="Times New Roman"/>
          <w:sz w:val="28"/>
          <w:szCs w:val="28"/>
          <w:lang w:eastAsia="ru-RU"/>
        </w:rPr>
      </w:pPr>
      <w:r w:rsidRPr="00B13960">
        <w:rPr>
          <w:rFonts w:ascii="Times New Roman" w:hAnsi="Times New Roman"/>
          <w:sz w:val="28"/>
          <w:szCs w:val="28"/>
          <w:lang w:eastAsia="ru-RU"/>
        </w:rPr>
        <w:t xml:space="preserve"> Ит.д.</w:t>
      </w:r>
    </w:p>
    <w:p w:rsidR="00E44DDD" w:rsidRPr="00B13960" w:rsidRDefault="00E44DDD" w:rsidP="00C80392">
      <w:pPr>
        <w:spacing w:after="0" w:line="360" w:lineRule="auto"/>
        <w:jc w:val="center"/>
        <w:rPr>
          <w:rFonts w:ascii="Times New Roman" w:hAnsi="Times New Roman"/>
          <w:b/>
          <w:bCs/>
          <w:sz w:val="28"/>
          <w:szCs w:val="28"/>
          <w:lang w:eastAsia="ru-RU"/>
        </w:rPr>
      </w:pPr>
    </w:p>
    <w:p w:rsidR="00E44DDD" w:rsidRPr="00B13960" w:rsidRDefault="00E44DDD" w:rsidP="00C80392">
      <w:pPr>
        <w:spacing w:after="0" w:line="360" w:lineRule="auto"/>
        <w:jc w:val="center"/>
        <w:rPr>
          <w:rFonts w:ascii="Times New Roman" w:hAnsi="Times New Roman"/>
          <w:b/>
          <w:bCs/>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08" w:name="_Toc460522172"/>
      <w:r w:rsidRPr="00B13960">
        <w:rPr>
          <w:rFonts w:ascii="Times New Roman" w:hAnsi="Times New Roman"/>
          <w:b/>
          <w:sz w:val="28"/>
          <w:szCs w:val="28"/>
          <w:lang w:eastAsia="ru-RU"/>
        </w:rPr>
        <w:lastRenderedPageBreak/>
        <w:t>Тема 13. Финансы государственных и муниципальных учреждений</w:t>
      </w:r>
      <w:bookmarkEnd w:id="308"/>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p>
    <w:p w:rsidR="00E44DDD" w:rsidRPr="00B13960" w:rsidRDefault="00E44DDD" w:rsidP="00C80392">
      <w:pPr>
        <w:keepNext/>
        <w:spacing w:after="0" w:line="360" w:lineRule="auto"/>
        <w:ind w:firstLine="709"/>
        <w:jc w:val="both"/>
        <w:outlineLvl w:val="0"/>
        <w:rPr>
          <w:rFonts w:ascii="Times New Roman" w:hAnsi="Times New Roman"/>
          <w:b/>
          <w:i/>
          <w:sz w:val="28"/>
          <w:szCs w:val="28"/>
          <w:lang w:eastAsia="ru-RU"/>
        </w:rPr>
      </w:pPr>
      <w:r w:rsidRPr="00B13960">
        <w:rPr>
          <w:rStyle w:val="HTML"/>
          <w:rFonts w:ascii="Times New Roman" w:eastAsia="Calibri" w:hAnsi="Times New Roman" w:cs="Times New Roman"/>
          <w:i/>
          <w:sz w:val="28"/>
          <w:szCs w:val="28"/>
        </w:rPr>
        <w:t>В данной теме представлена подборка нормативных актов, связанных с</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регулированием финансово-правового статуса государственных и</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муниципальных учреждений. Обучающиеся должны особое внимание уделить</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вопросам формирования и использования финансов учреждений, ограничений</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в полномочиях учреждений в отношении финансов. Также особое внимание</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следует уделить функциям, выполняемым финансами учреждений.</w:t>
      </w:r>
    </w:p>
    <w:p w:rsidR="00E44DDD" w:rsidRPr="00B13960" w:rsidRDefault="00E44DDD" w:rsidP="00C80392">
      <w:pPr>
        <w:snapToGrid w:val="0"/>
        <w:spacing w:after="0" w:line="360" w:lineRule="auto"/>
        <w:ind w:firstLine="709"/>
        <w:contextualSpacing/>
        <w:jc w:val="both"/>
        <w:rPr>
          <w:rFonts w:ascii="Times New Roman" w:hAnsi="Times New Roman"/>
          <w:sz w:val="28"/>
          <w:szCs w:val="28"/>
          <w:lang w:eastAsia="ru-RU"/>
        </w:rPr>
      </w:pP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1. Понятие и типы государственных и муниципальных учреждений.</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2. Казенные учреждения.</w:t>
      </w:r>
    </w:p>
    <w:p w:rsidR="00E44DDD" w:rsidRPr="00B13960" w:rsidRDefault="00E44DDD" w:rsidP="00C80392">
      <w:pPr>
        <w:snapToGrid w:val="0"/>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3. Бюджетные учреждения.</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4. Автономные учреждения.</w:t>
      </w:r>
    </w:p>
    <w:p w:rsidR="00E44DDD" w:rsidRPr="00B13960" w:rsidRDefault="00E44DDD" w:rsidP="00C80392">
      <w:pPr>
        <w:spacing w:after="0" w:line="360" w:lineRule="auto"/>
        <w:jc w:val="center"/>
        <w:rPr>
          <w:rFonts w:ascii="Times New Roman" w:hAnsi="Times New Roman"/>
          <w:b/>
          <w:bCs/>
          <w:sz w:val="28"/>
          <w:szCs w:val="28"/>
          <w:lang w:eastAsia="ru-RU"/>
        </w:rPr>
      </w:pPr>
    </w:p>
    <w:p w:rsidR="00E44DDD" w:rsidRPr="00B13960" w:rsidRDefault="00E44DDD" w:rsidP="00C80392">
      <w:pPr>
        <w:autoSpaceDE w:val="0"/>
        <w:autoSpaceDN w:val="0"/>
        <w:adjustRightInd w:val="0"/>
        <w:spacing w:after="0" w:line="360" w:lineRule="auto"/>
        <w:ind w:firstLine="709"/>
        <w:contextualSpacing/>
        <w:jc w:val="both"/>
        <w:rPr>
          <w:rFonts w:ascii="Times New Roman" w:hAnsi="Times New Roman"/>
          <w:b/>
          <w:bCs/>
          <w:iCs/>
          <w:sz w:val="28"/>
          <w:szCs w:val="28"/>
          <w:lang w:eastAsia="ru-RU"/>
        </w:rPr>
      </w:pPr>
      <w:r w:rsidRPr="00B13960">
        <w:rPr>
          <w:rFonts w:ascii="Times New Roman" w:hAnsi="Times New Roman"/>
          <w:b/>
          <w:bCs/>
          <w:iCs/>
          <w:sz w:val="28"/>
          <w:szCs w:val="28"/>
          <w:lang w:eastAsia="ru-RU"/>
        </w:rPr>
        <w:t>Нормативные акты и судебная практика</w:t>
      </w:r>
    </w:p>
    <w:p w:rsidR="00E44DDD" w:rsidRPr="000D4963" w:rsidRDefault="00E44DDD" w:rsidP="00C80392">
      <w:pPr>
        <w:numPr>
          <w:ilvl w:val="0"/>
          <w:numId w:val="18"/>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0D4963">
        <w:rPr>
          <w:rFonts w:ascii="Times New Roman" w:hAnsi="Times New Roman"/>
          <w:b/>
          <w:sz w:val="28"/>
          <w:szCs w:val="28"/>
          <w:lang w:eastAsia="ru-RU"/>
        </w:rPr>
        <w:t>Бюджетный кодекс РФ.</w:t>
      </w:r>
    </w:p>
    <w:p w:rsidR="00E44DDD" w:rsidRPr="00B13960" w:rsidRDefault="00E44DDD" w:rsidP="00C80392">
      <w:pPr>
        <w:widowControl w:val="0"/>
        <w:numPr>
          <w:ilvl w:val="0"/>
          <w:numId w:val="18"/>
        </w:numPr>
        <w:autoSpaceDE w:val="0"/>
        <w:autoSpaceDN w:val="0"/>
        <w:adjustRightInd w:val="0"/>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t>Гражданский кодекс РФ извлечение</w:t>
      </w:r>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123.21. Основные положения об учреждениях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Учредитель является собственником имущества созданного им учреждения. На имущество, закрепленное собственником за учреждением и </w:t>
      </w:r>
      <w:r w:rsidRPr="00B13960">
        <w:rPr>
          <w:rFonts w:ascii="Times New Roman" w:hAnsi="Times New Roman"/>
          <w:bCs/>
          <w:sz w:val="28"/>
          <w:szCs w:val="28"/>
          <w:lang w:eastAsia="ru-RU"/>
        </w:rPr>
        <w:lastRenderedPageBreak/>
        <w:t xml:space="preserve">приобретенное учреждением по иным основаниям, оно приобретает право оперативного управления в соответствии с настоящим </w:t>
      </w:r>
      <w:hyperlink r:id="rId567"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11"/>
      </w:tblGrid>
      <w:tr w:rsidR="00E44DDD" w:rsidRPr="00B13960">
        <w:trPr>
          <w:jc w:val="center"/>
        </w:trPr>
        <w:tc>
          <w:tcPr>
            <w:tcW w:w="5000" w:type="pct"/>
            <w:tcBorders>
              <w:left w:val="single" w:sz="24" w:space="0" w:color="CED3F1"/>
              <w:right w:val="single" w:sz="24" w:space="0" w:color="F4F3F8"/>
            </w:tcBorders>
            <w:shd w:val="clear" w:color="auto" w:fill="F4F3F8"/>
          </w:tcPr>
          <w:p w:rsidR="00E44DDD" w:rsidRPr="00B13960" w:rsidRDefault="00E44DDD" w:rsidP="00C80392">
            <w:pPr>
              <w:autoSpaceDE w:val="0"/>
              <w:autoSpaceDN w:val="0"/>
              <w:adjustRightInd w:val="0"/>
              <w:spacing w:after="0" w:line="360" w:lineRule="auto"/>
              <w:jc w:val="both"/>
              <w:rPr>
                <w:rFonts w:ascii="Times New Roman" w:hAnsi="Times New Roman"/>
                <w:color w:val="392C69"/>
                <w:sz w:val="28"/>
                <w:szCs w:val="28"/>
                <w:lang w:eastAsia="ru-RU"/>
              </w:rPr>
            </w:pPr>
            <w:r w:rsidRPr="00B13960">
              <w:rPr>
                <w:rFonts w:ascii="Times New Roman" w:hAnsi="Times New Roman"/>
                <w:color w:val="392C69"/>
                <w:sz w:val="28"/>
                <w:szCs w:val="28"/>
                <w:lang w:eastAsia="ru-RU"/>
              </w:rPr>
              <w:t>КонсультантПлюс: примечание.</w:t>
            </w:r>
          </w:p>
          <w:p w:rsidR="00E44DDD" w:rsidRPr="00B13960" w:rsidRDefault="00E44DDD" w:rsidP="00C80392">
            <w:pPr>
              <w:autoSpaceDE w:val="0"/>
              <w:autoSpaceDN w:val="0"/>
              <w:adjustRightInd w:val="0"/>
              <w:spacing w:after="0" w:line="360" w:lineRule="auto"/>
              <w:jc w:val="both"/>
              <w:rPr>
                <w:rFonts w:ascii="Times New Roman" w:hAnsi="Times New Roman"/>
                <w:color w:val="392C69"/>
                <w:sz w:val="28"/>
                <w:szCs w:val="28"/>
                <w:lang w:eastAsia="ru-RU"/>
              </w:rPr>
            </w:pPr>
            <w:r w:rsidRPr="00B13960">
              <w:rPr>
                <w:rFonts w:ascii="Times New Roman" w:hAnsi="Times New Roman"/>
                <w:color w:val="392C69"/>
                <w:sz w:val="28"/>
                <w:szCs w:val="28"/>
                <w:lang w:eastAsia="ru-RU"/>
              </w:rPr>
              <w:t xml:space="preserve">Учреждение, созданное до 01.09.2014 несколькими лицами, </w:t>
            </w:r>
            <w:hyperlink r:id="rId568" w:history="1">
              <w:r w:rsidRPr="00B13960">
                <w:rPr>
                  <w:rFonts w:ascii="Times New Roman" w:hAnsi="Times New Roman"/>
                  <w:color w:val="0000FF"/>
                  <w:sz w:val="28"/>
                  <w:szCs w:val="28"/>
                  <w:lang w:eastAsia="ru-RU"/>
                </w:rPr>
                <w:t>не подлежит</w:t>
              </w:r>
            </w:hyperlink>
            <w:r w:rsidRPr="00B13960">
              <w:rPr>
                <w:rFonts w:ascii="Times New Roman" w:hAnsi="Times New Roman"/>
                <w:color w:val="392C69"/>
                <w:sz w:val="28"/>
                <w:szCs w:val="28"/>
                <w:lang w:eastAsia="ru-RU"/>
              </w:rPr>
              <w:t xml:space="preserve"> ликвидации и может быть (за исключением госучреждения или муниципального учреждения) преобразовано в АНО или фонд.</w:t>
            </w:r>
          </w:p>
        </w:tc>
      </w:tr>
    </w:tbl>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 создании учреждения не допускается соучредительство нескольких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3" w:history="1">
        <w:r w:rsidRPr="00B13960">
          <w:rPr>
            <w:rFonts w:ascii="Times New Roman" w:hAnsi="Times New Roman"/>
            <w:color w:val="0000FF"/>
            <w:sz w:val="28"/>
            <w:szCs w:val="28"/>
            <w:lang w:eastAsia="ru-RU"/>
          </w:rPr>
          <w:t>пунктами 4</w:t>
        </w:r>
      </w:hyperlink>
      <w:r w:rsidRPr="00B13960">
        <w:rPr>
          <w:rFonts w:ascii="Times New Roman" w:hAnsi="Times New Roman"/>
          <w:sz w:val="28"/>
          <w:szCs w:val="28"/>
          <w:lang w:eastAsia="ru-RU"/>
        </w:rPr>
        <w:t xml:space="preserve"> - </w:t>
      </w:r>
      <w:hyperlink w:anchor="Par22" w:history="1">
        <w:r w:rsidRPr="00B13960">
          <w:rPr>
            <w:rFonts w:ascii="Times New Roman" w:hAnsi="Times New Roman"/>
            <w:color w:val="0000FF"/>
            <w:sz w:val="28"/>
            <w:szCs w:val="28"/>
            <w:lang w:eastAsia="ru-RU"/>
          </w:rPr>
          <w:t>6 статьи 123.22</w:t>
        </w:r>
      </w:hyperlink>
      <w:r w:rsidRPr="00B13960">
        <w:rPr>
          <w:rFonts w:ascii="Times New Roman" w:hAnsi="Times New Roman"/>
          <w:sz w:val="28"/>
          <w:szCs w:val="28"/>
          <w:lang w:eastAsia="ru-RU"/>
        </w:rPr>
        <w:t xml:space="preserve"> и </w:t>
      </w:r>
      <w:hyperlink w:anchor="Par32" w:history="1">
        <w:r w:rsidRPr="00B13960">
          <w:rPr>
            <w:rFonts w:ascii="Times New Roman" w:hAnsi="Times New Roman"/>
            <w:color w:val="0000FF"/>
            <w:sz w:val="28"/>
            <w:szCs w:val="28"/>
            <w:lang w:eastAsia="ru-RU"/>
          </w:rPr>
          <w:t>пунктом 2 статьи 123.23</w:t>
        </w:r>
      </w:hyperlink>
      <w:r w:rsidRPr="00B13960">
        <w:rPr>
          <w:rFonts w:ascii="Times New Roman" w:hAnsi="Times New Roman"/>
          <w:sz w:val="28"/>
          <w:szCs w:val="28"/>
          <w:lang w:eastAsia="ru-RU"/>
        </w:rPr>
        <w:t xml:space="preserve"> настоящего Кодекса, несет собственник соответствующего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123.22. Государственное учреждение и муниципальное учреждение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Государственное или муниципальное учреждение может быть </w:t>
      </w:r>
      <w:hyperlink r:id="rId569" w:history="1">
        <w:r w:rsidRPr="00B13960">
          <w:rPr>
            <w:rFonts w:ascii="Times New Roman" w:hAnsi="Times New Roman"/>
            <w:color w:val="0000FF"/>
            <w:sz w:val="28"/>
            <w:szCs w:val="28"/>
            <w:lang w:eastAsia="ru-RU"/>
          </w:rPr>
          <w:t>казенным</w:t>
        </w:r>
      </w:hyperlink>
      <w:r w:rsidRPr="00B13960">
        <w:rPr>
          <w:rFonts w:ascii="Times New Roman" w:hAnsi="Times New Roman"/>
          <w:sz w:val="28"/>
          <w:szCs w:val="28"/>
          <w:lang w:eastAsia="ru-RU"/>
        </w:rPr>
        <w:t xml:space="preserve">, </w:t>
      </w:r>
      <w:hyperlink r:id="rId570" w:history="1">
        <w:r w:rsidRPr="00B13960">
          <w:rPr>
            <w:rFonts w:ascii="Times New Roman" w:hAnsi="Times New Roman"/>
            <w:color w:val="0000FF"/>
            <w:sz w:val="28"/>
            <w:szCs w:val="28"/>
            <w:lang w:eastAsia="ru-RU"/>
          </w:rPr>
          <w:t>бюджетным</w:t>
        </w:r>
      </w:hyperlink>
      <w:r w:rsidRPr="00B13960">
        <w:rPr>
          <w:rFonts w:ascii="Times New Roman" w:hAnsi="Times New Roman"/>
          <w:sz w:val="28"/>
          <w:szCs w:val="28"/>
          <w:lang w:eastAsia="ru-RU"/>
        </w:rPr>
        <w:t xml:space="preserve"> или </w:t>
      </w:r>
      <w:hyperlink r:id="rId571" w:history="1">
        <w:r w:rsidRPr="00B13960">
          <w:rPr>
            <w:rFonts w:ascii="Times New Roman" w:hAnsi="Times New Roman"/>
            <w:color w:val="0000FF"/>
            <w:sz w:val="28"/>
            <w:szCs w:val="28"/>
            <w:lang w:eastAsia="ru-RU"/>
          </w:rPr>
          <w:t>автономным</w:t>
        </w:r>
      </w:hyperlink>
      <w:r w:rsidRPr="00B13960">
        <w:rPr>
          <w:rFonts w:ascii="Times New Roman" w:hAnsi="Times New Roman"/>
          <w:sz w:val="28"/>
          <w:szCs w:val="28"/>
          <w:lang w:eastAsia="ru-RU"/>
        </w:rPr>
        <w:t xml:space="preserve"> учреждением.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Порядок финансового обеспечения деятельности государственных и муниципальных учреждений определяется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Государственные и муниципальные учреждения не отвечают по обязательствам собственников своего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09" w:name="Par13"/>
      <w:bookmarkEnd w:id="309"/>
      <w:r w:rsidRPr="00B13960">
        <w:rPr>
          <w:rFonts w:ascii="Times New Roman" w:hAnsi="Times New Roman"/>
          <w:sz w:val="28"/>
          <w:szCs w:val="28"/>
          <w:lang w:eastAsia="ru-RU"/>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8" w:history="1">
        <w:r w:rsidRPr="00B13960">
          <w:rPr>
            <w:rFonts w:ascii="Times New Roman" w:hAnsi="Times New Roman"/>
            <w:color w:val="0000FF"/>
            <w:sz w:val="28"/>
            <w:szCs w:val="28"/>
            <w:lang w:eastAsia="ru-RU"/>
          </w:rPr>
          <w:t>абзацем первым</w:t>
        </w:r>
      </w:hyperlink>
      <w:r w:rsidRPr="00B13960">
        <w:rPr>
          <w:rFonts w:ascii="Times New Roman" w:hAnsi="Times New Roman"/>
          <w:sz w:val="28"/>
          <w:szCs w:val="28"/>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E44DDD" w:rsidRPr="00B13960" w:rsidRDefault="00E44DDD" w:rsidP="00C80392">
      <w:pPr>
        <w:autoSpaceDE w:val="0"/>
        <w:autoSpaceDN w:val="0"/>
        <w:adjustRightInd w:val="0"/>
        <w:spacing w:after="0" w:line="360" w:lineRule="auto"/>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10" w:name="Par22"/>
      <w:bookmarkEnd w:id="310"/>
      <w:r w:rsidRPr="00B13960">
        <w:rPr>
          <w:rFonts w:ascii="Times New Roman" w:hAnsi="Times New Roman"/>
          <w:sz w:val="28"/>
          <w:szCs w:val="28"/>
          <w:lang w:eastAsia="ru-RU"/>
        </w:rP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22" w:history="1">
        <w:r w:rsidRPr="00B13960">
          <w:rPr>
            <w:rFonts w:ascii="Times New Roman" w:hAnsi="Times New Roman"/>
            <w:color w:val="0000FF"/>
            <w:sz w:val="28"/>
            <w:szCs w:val="28"/>
            <w:lang w:eastAsia="ru-RU"/>
          </w:rPr>
          <w:t>абзацем первым</w:t>
        </w:r>
      </w:hyperlink>
      <w:r w:rsidRPr="00B13960">
        <w:rPr>
          <w:rFonts w:ascii="Times New Roman" w:hAnsi="Times New Roman"/>
          <w:sz w:val="28"/>
          <w:szCs w:val="28"/>
          <w:lang w:eastAsia="ru-RU"/>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Ежегодно автономное учреждение обязано опубликовывать отчеты о своей деятельности и об использовании закрепленного за ним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Особенности правового положения государственных и муниципальных учреждений отдельных типов определяются законом.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123.23. Частное учреждение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Частное учреждение полностью или частично финансируется собственником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Частное учреждение может быть преобразовано учредителем в автономную некоммерческую организацию или фонд.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p>
    <w:p w:rsidR="00E44DDD" w:rsidRPr="00B13960" w:rsidRDefault="00E44DDD" w:rsidP="00C80392">
      <w:pPr>
        <w:widowControl w:val="0"/>
        <w:autoSpaceDE w:val="0"/>
        <w:autoSpaceDN w:val="0"/>
        <w:adjustRightInd w:val="0"/>
        <w:spacing w:after="0" w:line="360" w:lineRule="auto"/>
        <w:ind w:left="720"/>
        <w:contextualSpacing/>
        <w:jc w:val="both"/>
        <w:rPr>
          <w:rFonts w:ascii="Times New Roman" w:hAnsi="Times New Roman"/>
          <w:sz w:val="28"/>
          <w:szCs w:val="28"/>
          <w:lang w:eastAsia="ru-RU"/>
        </w:rPr>
      </w:pPr>
    </w:p>
    <w:p w:rsidR="00E44DDD" w:rsidRPr="00B13960" w:rsidRDefault="00E44DDD" w:rsidP="00C80392">
      <w:pPr>
        <w:widowControl w:val="0"/>
        <w:numPr>
          <w:ilvl w:val="0"/>
          <w:numId w:val="18"/>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03.11.2006 N 174-ФЗ (ред. от 27.11.2017, с изм. от 15.10.2020) "Об автономных учреждениях" (с изм. и доп., вступ. в силу с 01.01.2018)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Автономное учреждение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572" w:history="1">
        <w:r w:rsidRPr="00B13960">
          <w:rPr>
            <w:rFonts w:ascii="Times New Roman" w:hAnsi="Times New Roman"/>
            <w:color w:val="0000FF"/>
            <w:sz w:val="28"/>
            <w:szCs w:val="28"/>
            <w:lang w:eastAsia="ru-RU"/>
          </w:rPr>
          <w:t>соглашения</w:t>
        </w:r>
      </w:hyperlink>
      <w:r w:rsidRPr="00B13960">
        <w:rPr>
          <w:rFonts w:ascii="Times New Roman" w:hAnsi="Times New Roman"/>
          <w:sz w:val="28"/>
          <w:szCs w:val="28"/>
          <w:lang w:eastAsia="ru-RU"/>
        </w:rP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573"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установленном Федеральным казначейством.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3.4. Проведение кассовых операций со средствами автономных учреждений, которым открыты лицевые счета в соответствии с </w:t>
      </w:r>
      <w:hyperlink w:anchor="Par9" w:history="1">
        <w:r w:rsidRPr="00B13960">
          <w:rPr>
            <w:rFonts w:ascii="Times New Roman" w:hAnsi="Times New Roman"/>
            <w:color w:val="0000FF"/>
            <w:sz w:val="28"/>
            <w:szCs w:val="28"/>
            <w:lang w:eastAsia="ru-RU"/>
          </w:rPr>
          <w:t>частями 3.2</w:t>
        </w:r>
      </w:hyperlink>
      <w:r w:rsidRPr="00B13960">
        <w:rPr>
          <w:rFonts w:ascii="Times New Roman" w:hAnsi="Times New Roman"/>
          <w:sz w:val="28"/>
          <w:szCs w:val="28"/>
          <w:lang w:eastAsia="ru-RU"/>
        </w:rPr>
        <w:t xml:space="preserve"> и </w:t>
      </w:r>
      <w:hyperlink w:anchor="Par11" w:history="1">
        <w:r w:rsidRPr="00B13960">
          <w:rPr>
            <w:rFonts w:ascii="Times New Roman" w:hAnsi="Times New Roman"/>
            <w:color w:val="0000FF"/>
            <w:sz w:val="28"/>
            <w:szCs w:val="28"/>
            <w:lang w:eastAsia="ru-RU"/>
          </w:rPr>
          <w:t>3.3</w:t>
        </w:r>
      </w:hyperlink>
      <w:r w:rsidRPr="00B13960">
        <w:rPr>
          <w:rFonts w:ascii="Times New Roman" w:hAnsi="Times New Roman"/>
          <w:sz w:val="28"/>
          <w:szCs w:val="28"/>
          <w:lang w:eastAsia="ru-RU"/>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574"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575" w:history="1">
        <w:r w:rsidRPr="00B13960">
          <w:rPr>
            <w:rFonts w:ascii="Times New Roman" w:hAnsi="Times New Roman"/>
            <w:color w:val="0000FF"/>
            <w:sz w:val="28"/>
            <w:szCs w:val="28"/>
            <w:lang w:eastAsia="ru-RU"/>
          </w:rPr>
          <w:t>статьей 78.2</w:t>
        </w:r>
      </w:hyperlink>
      <w:r w:rsidRPr="00B13960">
        <w:rPr>
          <w:rFonts w:ascii="Times New Roman" w:hAnsi="Times New Roman"/>
          <w:sz w:val="28"/>
          <w:szCs w:val="28"/>
          <w:lang w:eastAsia="ru-RU"/>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76" w:history="1">
        <w:r w:rsidRPr="00B13960">
          <w:rPr>
            <w:rFonts w:ascii="Times New Roman" w:hAnsi="Times New Roman"/>
            <w:color w:val="0000FF"/>
            <w:sz w:val="28"/>
            <w:szCs w:val="28"/>
            <w:lang w:eastAsia="ru-RU"/>
          </w:rPr>
          <w:t>абзацем вторым пункта 1 статьи 78.1</w:t>
        </w:r>
      </w:hyperlink>
      <w:r w:rsidRPr="00B13960">
        <w:rPr>
          <w:rFonts w:ascii="Times New Roman" w:hAnsi="Times New Roman"/>
          <w:sz w:val="28"/>
          <w:szCs w:val="28"/>
          <w:lang w:eastAsia="ru-RU"/>
        </w:rPr>
        <w:t xml:space="preserve"> Бюджетного кодекса Российской Федерации, учитываются на открытых им в соответствии с </w:t>
      </w:r>
      <w:hyperlink w:anchor="Par5" w:history="1">
        <w:r w:rsidRPr="00B13960">
          <w:rPr>
            <w:rFonts w:ascii="Times New Roman" w:hAnsi="Times New Roman"/>
            <w:color w:val="0000FF"/>
            <w:sz w:val="28"/>
            <w:szCs w:val="28"/>
            <w:lang w:eastAsia="ru-RU"/>
          </w:rPr>
          <w:t>частью 3</w:t>
        </w:r>
      </w:hyperlink>
      <w:r w:rsidRPr="00B13960">
        <w:rPr>
          <w:rFonts w:ascii="Times New Roman" w:hAnsi="Times New Roman"/>
          <w:sz w:val="28"/>
          <w:szCs w:val="28"/>
          <w:lang w:eastAsia="ru-RU"/>
        </w:rP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w:anchor="Par25" w:history="1">
        <w:r w:rsidRPr="00B13960">
          <w:rPr>
            <w:rFonts w:ascii="Times New Roman" w:hAnsi="Times New Roman"/>
            <w:color w:val="0000FF"/>
            <w:sz w:val="28"/>
            <w:szCs w:val="28"/>
            <w:lang w:eastAsia="ru-RU"/>
          </w:rPr>
          <w:t>частью 3.10 настоящей статьи</w:t>
        </w:r>
      </w:hyperlink>
      <w:r w:rsidRPr="00B13960">
        <w:rPr>
          <w:rFonts w:ascii="Times New Roman" w:hAnsi="Times New Roman"/>
          <w:sz w:val="28"/>
          <w:szCs w:val="28"/>
          <w:lang w:eastAsia="ru-RU"/>
        </w:rPr>
        <w:t>,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w:t>
      </w:r>
      <w:r w:rsidRPr="00B13960">
        <w:rPr>
          <w:rFonts w:ascii="Times New Roman" w:hAnsi="Times New Roman"/>
          <w:sz w:val="28"/>
          <w:szCs w:val="28"/>
          <w:lang w:eastAsia="ru-RU"/>
        </w:rPr>
        <w:lastRenderedPageBreak/>
        <w:t xml:space="preserve">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77" w:history="1">
        <w:r w:rsidRPr="00B13960">
          <w:rPr>
            <w:rFonts w:ascii="Times New Roman" w:hAnsi="Times New Roman"/>
            <w:color w:val="0000FF"/>
            <w:sz w:val="28"/>
            <w:szCs w:val="28"/>
            <w:lang w:eastAsia="ru-RU"/>
          </w:rPr>
          <w:t>абзацем первым пункта 1 статьи 78.1</w:t>
        </w:r>
      </w:hyperlink>
      <w:r w:rsidRPr="00B13960">
        <w:rPr>
          <w:rFonts w:ascii="Times New Roman" w:hAnsi="Times New Roman"/>
          <w:sz w:val="28"/>
          <w:szCs w:val="28"/>
          <w:lang w:eastAsia="ru-RU"/>
        </w:rPr>
        <w:t xml:space="preserve"> Бюджетного кодекса Российской Федерации, после проверки документов, подтверждающих подлежащие возмещению кассовые расходы, в </w:t>
      </w:r>
      <w:hyperlink r:id="rId578"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xml:space="preserve">, установленном соответствующим финансовым органом в соответствии с </w:t>
      </w:r>
      <w:hyperlink w:anchor="Par25" w:history="1">
        <w:r w:rsidRPr="00B13960">
          <w:rPr>
            <w:rFonts w:ascii="Times New Roman" w:hAnsi="Times New Roman"/>
            <w:color w:val="0000FF"/>
            <w:sz w:val="28"/>
            <w:szCs w:val="28"/>
            <w:lang w:eastAsia="ru-RU"/>
          </w:rPr>
          <w:t>частью 3.10 настоящей статьи</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79" w:history="1">
        <w:r w:rsidRPr="00B13960">
          <w:rPr>
            <w:rFonts w:ascii="Times New Roman" w:hAnsi="Times New Roman"/>
            <w:color w:val="0000FF"/>
            <w:sz w:val="28"/>
            <w:szCs w:val="28"/>
            <w:lang w:eastAsia="ru-RU"/>
          </w:rPr>
          <w:t>абзацем первым пункта 1 статьи 78.1</w:t>
        </w:r>
      </w:hyperlink>
      <w:r w:rsidRPr="00B13960">
        <w:rPr>
          <w:rFonts w:ascii="Times New Roman" w:hAnsi="Times New Roman"/>
          <w:sz w:val="28"/>
          <w:szCs w:val="28"/>
          <w:lang w:eastAsia="ru-RU"/>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11" w:name="Par25"/>
      <w:bookmarkEnd w:id="311"/>
      <w:r w:rsidRPr="00B13960">
        <w:rPr>
          <w:rFonts w:ascii="Times New Roman" w:hAnsi="Times New Roman"/>
          <w:sz w:val="28"/>
          <w:szCs w:val="28"/>
          <w:lang w:eastAsia="ru-RU"/>
        </w:rPr>
        <w:lastRenderedPageBreak/>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80" w:history="1">
        <w:r w:rsidRPr="00B13960">
          <w:rPr>
            <w:rFonts w:ascii="Times New Roman" w:hAnsi="Times New Roman"/>
            <w:color w:val="0000FF"/>
            <w:sz w:val="28"/>
            <w:szCs w:val="28"/>
            <w:lang w:eastAsia="ru-RU"/>
          </w:rPr>
          <w:t>абзацем вторым пункта 1 статьи 78.1</w:t>
        </w:r>
      </w:hyperlink>
      <w:r w:rsidRPr="00B13960">
        <w:rPr>
          <w:rFonts w:ascii="Times New Roman" w:hAnsi="Times New Roman"/>
          <w:sz w:val="28"/>
          <w:szCs w:val="28"/>
          <w:lang w:eastAsia="ru-RU"/>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81" w:history="1">
        <w:r w:rsidRPr="00B13960">
          <w:rPr>
            <w:rFonts w:ascii="Times New Roman" w:hAnsi="Times New Roman"/>
            <w:color w:val="0000FF"/>
            <w:sz w:val="28"/>
            <w:szCs w:val="28"/>
            <w:lang w:eastAsia="ru-RU"/>
          </w:rPr>
          <w:t>статьей 78.2</w:t>
        </w:r>
      </w:hyperlink>
      <w:r w:rsidRPr="00B13960">
        <w:rPr>
          <w:rFonts w:ascii="Times New Roman" w:hAnsi="Times New Roman"/>
          <w:sz w:val="28"/>
          <w:szCs w:val="28"/>
          <w:lang w:eastAsia="ru-RU"/>
        </w:rP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w:t>
      </w:r>
      <w:hyperlink r:id="rId582"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установленном соответствующим финансовым органом, для санкционирования этих расходов.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3.12. Автономные учреждения осуществляют в </w:t>
      </w:r>
      <w:hyperlink r:id="rId583"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w:t>
      </w:r>
      <w:r w:rsidRPr="00B13960">
        <w:rPr>
          <w:rFonts w:ascii="Times New Roman" w:hAnsi="Times New Roman"/>
          <w:sz w:val="28"/>
          <w:szCs w:val="28"/>
          <w:lang w:eastAsia="ru-RU"/>
        </w:rPr>
        <w:lastRenderedPageBreak/>
        <w:t>тельств перед физическими лицами, подлежащих исполнению в денежной форме.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84" w:history="1">
        <w:r w:rsidRPr="00B13960">
          <w:rPr>
            <w:rFonts w:ascii="Times New Roman" w:hAnsi="Times New Roman"/>
            <w:color w:val="0000FF"/>
            <w:sz w:val="28"/>
            <w:szCs w:val="28"/>
            <w:lang w:eastAsia="ru-RU"/>
          </w:rPr>
          <w:t>абзацем первым пункта 1 статьи 78.1</w:t>
        </w:r>
      </w:hyperlink>
      <w:r w:rsidRPr="00B13960">
        <w:rPr>
          <w:rFonts w:ascii="Times New Roman" w:hAnsi="Times New Roman"/>
          <w:sz w:val="28"/>
          <w:szCs w:val="28"/>
          <w:lang w:eastAsia="ru-RU"/>
        </w:rPr>
        <w:t xml:space="preserve"> Бюджетного кодекса Российской Федерации, ис</w:t>
      </w:r>
      <w:r w:rsidRPr="00B13960">
        <w:rPr>
          <w:rFonts w:ascii="Times New Roman" w:hAnsi="Times New Roman"/>
          <w:sz w:val="28"/>
          <w:szCs w:val="28"/>
          <w:lang w:eastAsia="ru-RU"/>
        </w:rPr>
        <w:lastRenderedPageBreak/>
        <w:t>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bookmarkStart w:id="312" w:name="Par40"/>
      <w:bookmarkEnd w:id="312"/>
      <w:r w:rsidRPr="00B13960">
        <w:rPr>
          <w:rFonts w:ascii="Times New Roman" w:hAnsi="Times New Roman"/>
          <w:sz w:val="28"/>
          <w:szCs w:val="28"/>
          <w:lang w:eastAsia="ru-RU"/>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85" w:history="1">
        <w:r w:rsidRPr="00B13960">
          <w:rPr>
            <w:rFonts w:ascii="Times New Roman" w:hAnsi="Times New Roman"/>
            <w:color w:val="0000FF"/>
            <w:sz w:val="28"/>
            <w:szCs w:val="28"/>
            <w:lang w:eastAsia="ru-RU"/>
          </w:rPr>
          <w:t>абзацем вторым пункта 1 статьи 78.1</w:t>
        </w:r>
      </w:hyperlink>
      <w:r w:rsidRPr="00B13960">
        <w:rPr>
          <w:rFonts w:ascii="Times New Roman" w:hAnsi="Times New Roman"/>
          <w:sz w:val="28"/>
          <w:szCs w:val="28"/>
          <w:lang w:eastAsia="ru-RU"/>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86" w:history="1">
        <w:r w:rsidRPr="00B13960">
          <w:rPr>
            <w:rFonts w:ascii="Times New Roman" w:hAnsi="Times New Roman"/>
            <w:color w:val="0000FF"/>
            <w:sz w:val="28"/>
            <w:szCs w:val="28"/>
            <w:lang w:eastAsia="ru-RU"/>
          </w:rPr>
          <w:t>статьей 78.2</w:t>
        </w:r>
      </w:hyperlink>
      <w:r w:rsidRPr="00B13960">
        <w:rPr>
          <w:rFonts w:ascii="Times New Roman" w:hAnsi="Times New Roman"/>
          <w:sz w:val="28"/>
          <w:szCs w:val="28"/>
          <w:lang w:eastAsia="ru-RU"/>
        </w:rPr>
        <w:t xml:space="preserve"> Бюджетного кодекса Российской Федерации, </w:t>
      </w:r>
      <w:hyperlink r:id="rId587" w:history="1">
        <w:r w:rsidRPr="00B13960">
          <w:rPr>
            <w:rFonts w:ascii="Times New Roman" w:hAnsi="Times New Roman"/>
            <w:color w:val="0000FF"/>
            <w:sz w:val="28"/>
            <w:szCs w:val="28"/>
            <w:lang w:eastAsia="ru-RU"/>
          </w:rPr>
          <w:t>подлежат</w:t>
        </w:r>
      </w:hyperlink>
      <w:r w:rsidRPr="00B13960">
        <w:rPr>
          <w:rFonts w:ascii="Times New Roman" w:hAnsi="Times New Roman"/>
          <w:sz w:val="28"/>
          <w:szCs w:val="28"/>
          <w:lang w:eastAsia="ru-RU"/>
        </w:rPr>
        <w:t xml:space="preserve"> перечислению </w:t>
      </w:r>
      <w:r w:rsidRPr="00B13960">
        <w:rPr>
          <w:rFonts w:ascii="Times New Roman" w:hAnsi="Times New Roman"/>
          <w:sz w:val="28"/>
          <w:szCs w:val="28"/>
          <w:lang w:eastAsia="ru-RU"/>
        </w:rPr>
        <w:lastRenderedPageBreak/>
        <w:t>автономным учреждением в соответствующий бюджет бюджетной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3.18. Остатки средств, предусмотренные </w:t>
      </w:r>
      <w:hyperlink w:anchor="Par40" w:history="1">
        <w:r w:rsidRPr="00B13960">
          <w:rPr>
            <w:rFonts w:ascii="Times New Roman" w:hAnsi="Times New Roman"/>
            <w:color w:val="0000FF"/>
            <w:sz w:val="28"/>
            <w:szCs w:val="28"/>
            <w:lang w:eastAsia="ru-RU"/>
          </w:rPr>
          <w:t>частью 3.17</w:t>
        </w:r>
      </w:hyperlink>
      <w:r w:rsidRPr="00B13960">
        <w:rPr>
          <w:rFonts w:ascii="Times New Roman" w:hAnsi="Times New Roman"/>
          <w:sz w:val="28"/>
          <w:szCs w:val="28"/>
          <w:lang w:eastAsia="ru-RU"/>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588" w:history="1">
        <w:r w:rsidRPr="00B13960">
          <w:rPr>
            <w:rFonts w:ascii="Times New Roman" w:hAnsi="Times New Roman"/>
            <w:color w:val="0000FF"/>
            <w:sz w:val="28"/>
            <w:szCs w:val="28"/>
            <w:lang w:eastAsia="ru-RU"/>
          </w:rPr>
          <w:t>частью 20 статьи 30</w:t>
        </w:r>
      </w:hyperlink>
      <w:r w:rsidRPr="00B13960">
        <w:rPr>
          <w:rFonts w:ascii="Times New Roman" w:hAnsi="Times New Roman"/>
          <w:sz w:val="28"/>
          <w:szCs w:val="28"/>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w:t>
      </w:r>
      <w:r w:rsidRPr="00B13960">
        <w:rPr>
          <w:rFonts w:ascii="Times New Roman" w:hAnsi="Times New Roman"/>
          <w:sz w:val="28"/>
          <w:szCs w:val="28"/>
          <w:lang w:eastAsia="ru-RU"/>
        </w:rPr>
        <w:lastRenderedPageBreak/>
        <w:t xml:space="preserve">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r:id="rId589" w:history="1">
        <w:r w:rsidRPr="00B13960">
          <w:rPr>
            <w:rFonts w:ascii="Times New Roman" w:hAnsi="Times New Roman"/>
            <w:color w:val="0000FF"/>
            <w:sz w:val="28"/>
            <w:szCs w:val="28"/>
            <w:lang w:eastAsia="ru-RU"/>
          </w:rPr>
          <w:t>частью 3.21</w:t>
        </w:r>
      </w:hyperlink>
      <w:r w:rsidRPr="00B13960">
        <w:rPr>
          <w:rFonts w:ascii="Times New Roman" w:hAnsi="Times New Roman"/>
          <w:sz w:val="28"/>
          <w:szCs w:val="28"/>
          <w:lang w:eastAsia="ru-RU"/>
        </w:rPr>
        <w:t xml:space="preserve">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6. Учредитель автономного учреждения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Учредителем автономного учреждения является: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Российская Федерация в отношении автономного учреждения, которое создано на базе имущества, находящегося в федеральной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Автономное учреждение может иметь только одного учредителя.</w:t>
      </w:r>
    </w:p>
    <w:p w:rsidR="00E44DDD" w:rsidRPr="00B13960" w:rsidRDefault="00E44DDD" w:rsidP="00C80392">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13" w:name="_Toc460522173"/>
      <w:r w:rsidRPr="00B13960">
        <w:rPr>
          <w:rFonts w:ascii="Times New Roman" w:hAnsi="Times New Roman"/>
          <w:b/>
          <w:sz w:val="28"/>
          <w:szCs w:val="28"/>
          <w:lang w:eastAsia="ru-RU"/>
        </w:rPr>
        <w:t>Тема 14. Понятие и основы правового регулирования финансов государственных и муниципальных унитарных предприятий</w:t>
      </w:r>
      <w:bookmarkEnd w:id="313"/>
    </w:p>
    <w:p w:rsidR="00E44DDD" w:rsidRPr="00B13960" w:rsidRDefault="00E44DDD" w:rsidP="00C80392">
      <w:pPr>
        <w:keepNext/>
        <w:spacing w:after="0" w:line="360" w:lineRule="auto"/>
        <w:ind w:firstLine="709"/>
        <w:jc w:val="both"/>
        <w:outlineLvl w:val="0"/>
        <w:rPr>
          <w:rStyle w:val="HTML"/>
          <w:rFonts w:ascii="Times New Roman" w:eastAsia="Calibri" w:hAnsi="Times New Roman" w:cs="Times New Roman"/>
          <w:i/>
          <w:sz w:val="28"/>
          <w:szCs w:val="28"/>
        </w:rPr>
      </w:pPr>
      <w:r w:rsidRPr="00B13960">
        <w:rPr>
          <w:rStyle w:val="HTML"/>
          <w:rFonts w:ascii="Times New Roman" w:eastAsia="Calibri" w:hAnsi="Times New Roman" w:cs="Times New Roman"/>
          <w:i/>
          <w:sz w:val="28"/>
          <w:szCs w:val="28"/>
        </w:rPr>
        <w:t>В данной теме собрана подборка нормативных актов, показывающих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специфику финансово-правового статуса унитарных предприятий.</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Обучающиеся должны внимание уделить вопросам формирования и</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lastRenderedPageBreak/>
        <w:t>использования финансов унитарных предприятий, ограничений в</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полномочиях унитарных предприятий в отношении финансов. Также особое</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внимание следует уделить функциям, выполняемым финансами предприятий.</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1. Финансово-правовое регулирование института финансов государственных и муниципальных унитарных предприятий.</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2. Формирование уставного и иных фондов государственных и муниципальных унитарных предприятий. Особенности предоставления бюджетных средств государственным и муниципальным унитарным предприятиям.</w:t>
      </w:r>
    </w:p>
    <w:p w:rsidR="00E44DDD" w:rsidRPr="00B13960" w:rsidRDefault="00E44DDD" w:rsidP="00C80392">
      <w:p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3. Распределение прибыли государственных и муниципальных унитарных предприятий.</w:t>
      </w:r>
    </w:p>
    <w:p w:rsidR="00E44DDD" w:rsidRPr="00B13960" w:rsidRDefault="00E44DDD" w:rsidP="00C80392">
      <w:p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акты и судебная практика</w:t>
      </w:r>
    </w:p>
    <w:p w:rsidR="00E44DDD" w:rsidRPr="000D4963" w:rsidRDefault="00E44DDD" w:rsidP="00C80392">
      <w:pPr>
        <w:numPr>
          <w:ilvl w:val="0"/>
          <w:numId w:val="33"/>
        </w:numPr>
        <w:spacing w:after="0" w:line="360" w:lineRule="auto"/>
        <w:ind w:firstLine="709"/>
        <w:contextualSpacing/>
        <w:jc w:val="both"/>
        <w:rPr>
          <w:rFonts w:ascii="Times New Roman" w:hAnsi="Times New Roman"/>
          <w:b/>
          <w:sz w:val="28"/>
          <w:szCs w:val="28"/>
          <w:lang w:eastAsia="ru-RU"/>
        </w:rPr>
      </w:pPr>
      <w:r w:rsidRPr="000D4963">
        <w:rPr>
          <w:rFonts w:ascii="Times New Roman" w:hAnsi="Times New Roman"/>
          <w:b/>
          <w:sz w:val="28"/>
          <w:szCs w:val="28"/>
          <w:lang w:eastAsia="ru-RU"/>
        </w:rPr>
        <w:t>Бюджетный кодекс РФ</w:t>
      </w:r>
    </w:p>
    <w:p w:rsidR="00E44DDD" w:rsidRPr="00B13960" w:rsidRDefault="00E44DDD" w:rsidP="00C80392">
      <w:pPr>
        <w:numPr>
          <w:ilvl w:val="0"/>
          <w:numId w:val="33"/>
        </w:numPr>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14.11.2002 N 161-ФЗ (ред. от 23.11.2020) "О государственных и муниципальных унитарных предприятиях"</w:t>
      </w:r>
      <w:r w:rsidR="000D4963">
        <w:rPr>
          <w:rFonts w:ascii="Times New Roman" w:hAnsi="Times New Roman"/>
          <w:b/>
          <w:sz w:val="28"/>
          <w:szCs w:val="28"/>
          <w:lang w:eastAsia="ru-RU"/>
        </w:rPr>
        <w:t xml:space="preserve"> </w:t>
      </w: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Унитарное предприятие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w:t>
      </w:r>
      <w:r w:rsidRPr="00B13960">
        <w:rPr>
          <w:rFonts w:ascii="Times New Roman" w:hAnsi="Times New Roman"/>
          <w:sz w:val="28"/>
          <w:szCs w:val="28"/>
          <w:lang w:eastAsia="ru-RU"/>
        </w:rPr>
        <w:lastRenderedPageBreak/>
        <w:t xml:space="preserve">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590"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591"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592"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59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национальном исследовательском центре "Курчатовский институт".</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Имущество унитарного предприятия принадлежит ему на праве хозяйственного ведения или на праве оперативного управления, является неде</w:t>
      </w:r>
      <w:r w:rsidRPr="00B13960">
        <w:rPr>
          <w:rFonts w:ascii="Times New Roman" w:hAnsi="Times New Roman"/>
          <w:sz w:val="28"/>
          <w:szCs w:val="28"/>
          <w:lang w:eastAsia="ru-RU"/>
        </w:rPr>
        <w:lastRenderedPageBreak/>
        <w:t>лимым и не может быть распределено по вкладам (долям, паям), в том числе между работниками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Унитарное предприятие должно иметь самостоятельный баланс.</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 Российской Федерации создаются и действуют следующие виды унитарных предприятий: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594"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xml:space="preserve"> товарный знак и другие средства индивидуализации.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59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21 декабря 2001 года N 178-ФЗ "О приватизации государственного и муниципального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596"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26 октября 2002 года N 127-ФЗ "О несостоятельности (банкротстве)";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федеральное государственное унитарное предприятие и федеральное казенное предприятие, определенные отдельным </w:t>
      </w:r>
      <w:hyperlink r:id="rId597" w:history="1">
        <w:r w:rsidRPr="00B13960">
          <w:rPr>
            <w:rFonts w:ascii="Times New Roman" w:hAnsi="Times New Roman"/>
            <w:color w:val="0000FF"/>
            <w:sz w:val="28"/>
            <w:szCs w:val="28"/>
            <w:lang w:eastAsia="ru-RU"/>
          </w:rPr>
          <w:t>решением</w:t>
        </w:r>
      </w:hyperlink>
      <w:r w:rsidRPr="00B13960">
        <w:rPr>
          <w:rFonts w:ascii="Times New Roman" w:hAnsi="Times New Roman"/>
          <w:sz w:val="28"/>
          <w:szCs w:val="28"/>
          <w:lang w:eastAsia="ru-RU"/>
        </w:rPr>
        <w:t xml:space="preserve"> Президента Российской Федерации или Правительства Российской Федерации.</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11. Имущество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Имущество унитарного предприятия формируется за счет:</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доходов унитарного предприятия от его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иных не противоречащих законодательству источников.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12. Уставный фонд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Размер уставного фонда государственного или муниципального предприятия определяется в рублях.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Размер уставного фонда государственного предприятия должен составлять не менее чем пятьсот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Размер уставного фонда муниципального предприятия должен составлять не менее чем сто тысяч рублей.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В казенном предприятии уставный фонд не формируется.</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13. Порядок формирования уставного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14. Увеличение уставного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(финансовой) отчетности такого предприятия за истекший финансовый год.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15. Уменьшение уставного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ar15"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минимального размера уставного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r:id="rId598"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порядке.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ar15"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Стоимость чистых активов государственного или муниципального предприятия определяется по данным бухгалтерского учета в </w:t>
      </w:r>
      <w:hyperlink r:id="rId599"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установленном уполномоченным Правительством Российской Федерации федеральным органом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600" w:history="1">
        <w:r w:rsidRPr="00B13960">
          <w:rPr>
            <w:rFonts w:ascii="Times New Roman" w:hAnsi="Times New Roman"/>
            <w:bCs/>
            <w:color w:val="0000FF"/>
            <w:sz w:val="28"/>
            <w:szCs w:val="28"/>
            <w:lang w:eastAsia="ru-RU"/>
          </w:rPr>
          <w:t>органе печати</w:t>
        </w:r>
      </w:hyperlink>
      <w:r w:rsidRPr="00B13960">
        <w:rPr>
          <w:rFonts w:ascii="Times New Roman" w:hAnsi="Times New Roman"/>
          <w:bCs/>
          <w:sz w:val="28"/>
          <w:szCs w:val="28"/>
          <w:lang w:eastAsia="ru-RU"/>
        </w:rP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16. Резервный фонд и иные фонды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Средства резервного фонда используются исключительно на покрытие убытков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Средства, зачисленные в такие фонды, могут быть использованы унитарным предприятием только на цели, определенные федеральными зако</w:t>
      </w:r>
      <w:r w:rsidRPr="00B13960">
        <w:rPr>
          <w:rFonts w:ascii="Times New Roman" w:hAnsi="Times New Roman"/>
          <w:bCs/>
          <w:sz w:val="28"/>
          <w:szCs w:val="28"/>
          <w:lang w:eastAsia="ru-RU"/>
        </w:rPr>
        <w:lastRenderedPageBreak/>
        <w:t>нами, иными нормативными правовыми актами и уставом унитарного предприятия.</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601"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2.1. Федеральные государственные предприятия, права собственника имущества которых осуществляются в соответствии с Федеральным </w:t>
      </w:r>
      <w:hyperlink r:id="rId602"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1 декабря 2007 года N 317-ФЗ "О Государственной корпорации по атомной энергии "Росатом" или Федеральным </w:t>
      </w:r>
      <w:hyperlink r:id="rId603"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указанными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w:t>
      </w:r>
      <w:hyperlink r:id="rId60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распределения доходов казенного предприятия определяется Правительством Российской Федерации, уполномоченными органами </w:t>
      </w:r>
      <w:r w:rsidRPr="00B13960">
        <w:rPr>
          <w:rFonts w:ascii="Times New Roman" w:hAnsi="Times New Roman"/>
          <w:bCs/>
          <w:sz w:val="28"/>
          <w:szCs w:val="28"/>
          <w:lang w:eastAsia="ru-RU"/>
        </w:rPr>
        <w:lastRenderedPageBreak/>
        <w:t>государственной власти субъектов Российской Федерации или органами местного самоуправления.</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18. Распоряжение имуществом государственного или муниципального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Государственное или муниципальное предприятие </w:t>
      </w:r>
      <w:hyperlink r:id="rId605" w:history="1">
        <w:r w:rsidRPr="00B13960">
          <w:rPr>
            <w:rFonts w:ascii="Times New Roman" w:hAnsi="Times New Roman"/>
            <w:bCs/>
            <w:color w:val="0000FF"/>
            <w:sz w:val="28"/>
            <w:szCs w:val="28"/>
            <w:lang w:eastAsia="ru-RU"/>
          </w:rPr>
          <w:t>не вправе</w:t>
        </w:r>
      </w:hyperlink>
      <w:r w:rsidRPr="00B13960">
        <w:rPr>
          <w:rFonts w:ascii="Times New Roman" w:hAnsi="Times New Roman"/>
          <w:bCs/>
          <w:sz w:val="28"/>
          <w:szCs w:val="28"/>
          <w:lang w:eastAsia="ru-RU"/>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Уставом государственного или муниципального предприятия могут быть предусмотрены виды и (или) размер иных сделок, совершение кото</w:t>
      </w:r>
      <w:r w:rsidRPr="00B13960">
        <w:rPr>
          <w:rFonts w:ascii="Times New Roman" w:hAnsi="Times New Roman"/>
          <w:bCs/>
          <w:sz w:val="28"/>
          <w:szCs w:val="28"/>
          <w:lang w:eastAsia="ru-RU"/>
        </w:rPr>
        <w:lastRenderedPageBreak/>
        <w:t>рых не может осуществляться без согласия собственника имущества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 сдавать такой земельный участок в субаренду, за исключением случая, предусмотренного </w:t>
      </w:r>
      <w:hyperlink w:anchor="Par80" w:history="1">
        <w:r w:rsidRPr="00B13960">
          <w:rPr>
            <w:rFonts w:ascii="Times New Roman" w:hAnsi="Times New Roman"/>
            <w:bCs/>
            <w:color w:val="0000FF"/>
            <w:sz w:val="28"/>
            <w:szCs w:val="28"/>
            <w:lang w:eastAsia="ru-RU"/>
          </w:rPr>
          <w:t>пунктом 6</w:t>
        </w:r>
      </w:hyperlink>
      <w:r w:rsidRPr="00B13960">
        <w:rPr>
          <w:rFonts w:ascii="Times New Roman" w:hAnsi="Times New Roman"/>
          <w:bCs/>
          <w:sz w:val="28"/>
          <w:szCs w:val="28"/>
          <w:lang w:eastAsia="ru-RU"/>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606"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передавать свои права и обязанности по договору аренды другим лицам (перенаем), за исключением случая, предусмотренного </w:t>
      </w:r>
      <w:hyperlink w:anchor="Par80" w:history="1">
        <w:r w:rsidRPr="00B13960">
          <w:rPr>
            <w:rFonts w:ascii="Times New Roman" w:hAnsi="Times New Roman"/>
            <w:bCs/>
            <w:color w:val="0000FF"/>
            <w:sz w:val="28"/>
            <w:szCs w:val="28"/>
            <w:lang w:eastAsia="ru-RU"/>
          </w:rPr>
          <w:t>пунктом 6</w:t>
        </w:r>
      </w:hyperlink>
      <w:r w:rsidRPr="00B13960">
        <w:rPr>
          <w:rFonts w:ascii="Times New Roman" w:hAnsi="Times New Roman"/>
          <w:bCs/>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отдавать арендные права в залог;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314" w:name="Par80"/>
      <w:bookmarkEnd w:id="314"/>
      <w:r w:rsidRPr="00B13960">
        <w:rPr>
          <w:rFonts w:ascii="Times New Roman" w:hAnsi="Times New Roman"/>
          <w:bCs/>
          <w:sz w:val="28"/>
          <w:szCs w:val="28"/>
          <w:lang w:eastAsia="ru-RU"/>
        </w:rPr>
        <w:t xml:space="preserve">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w:t>
      </w:r>
      <w:r w:rsidRPr="00B13960">
        <w:rPr>
          <w:rFonts w:ascii="Times New Roman" w:hAnsi="Times New Roman"/>
          <w:bCs/>
          <w:sz w:val="28"/>
          <w:szCs w:val="28"/>
          <w:lang w:eastAsia="ru-RU"/>
        </w:rPr>
        <w:lastRenderedPageBreak/>
        <w:t>концессионному соглашению имущества или осуществления концессионером деятельности, предусмотренной концессионным соглашением.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7. В случае, предусмотренном </w:t>
      </w:r>
      <w:hyperlink r:id="rId607"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19. Распоряжение имуществом казенного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Казенное предприятие вправе распоряжаться принадлежащим ему имуществом, в том числе с согласия собственника такого имущества, толь</w:t>
      </w:r>
      <w:r w:rsidRPr="00B13960">
        <w:rPr>
          <w:rFonts w:ascii="Times New Roman" w:hAnsi="Times New Roman"/>
          <w:bCs/>
          <w:sz w:val="28"/>
          <w:szCs w:val="28"/>
          <w:lang w:eastAsia="ru-RU"/>
        </w:rPr>
        <w:lastRenderedPageBreak/>
        <w:t>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сдавать такой земельный участок в субаренду;</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передавать свои права и обязанности по договору аренды другим лицам (перенаем);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отдавать арендные права в залог;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Глава IV. УПРАВЛЕНИЕ УНИТАРНЫМ ПРЕДПРИЯТИЕМ</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20. Права собственника имущества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315" w:name="Par104"/>
      <w:bookmarkEnd w:id="315"/>
      <w:r w:rsidRPr="00B13960">
        <w:rPr>
          <w:rFonts w:ascii="Times New Roman" w:hAnsi="Times New Roman"/>
          <w:bCs/>
          <w:sz w:val="28"/>
          <w:szCs w:val="28"/>
          <w:lang w:eastAsia="ru-RU"/>
        </w:rPr>
        <w:t>1. Собственник имущества унитарного предприятия в отношении указанного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принимает решение о создании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утверждает устав унитарного предприятия, вносит в него изменения, в том числе утверждает устав унитарного предприятия в новой редакции;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E44DDD" w:rsidRPr="00B13960" w:rsidRDefault="00E44DDD" w:rsidP="009E0B40">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6) формирует уставный фонд государственного или муниципального </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осуществляет контроль за использованием по назначению и сохранностью принадлежащего унитарному предприятию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утверждает показатели экономической эффективности деятельности унитарного предприятия и контролирует их выполнение;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13) дает согласие на создание филиалов и открытие представительств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14) дает согласие на участие унитарного предприятия в иных юридических лицах;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принимает решения о проведении аудиторских проверок, утверждает аудитора и определяет размер оплаты его услуг;</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16.1) в случае, предусмотренном </w:t>
      </w:r>
      <w:hyperlink r:id="rId608" w:history="1">
        <w:r w:rsidRPr="00B13960">
          <w:rPr>
            <w:rFonts w:ascii="Times New Roman" w:hAnsi="Times New Roman"/>
            <w:bCs/>
            <w:color w:val="0000FF"/>
            <w:sz w:val="28"/>
            <w:szCs w:val="28"/>
            <w:lang w:eastAsia="ru-RU"/>
          </w:rPr>
          <w:t>законодательством</w:t>
        </w:r>
      </w:hyperlink>
      <w:r w:rsidRPr="00B13960">
        <w:rPr>
          <w:rFonts w:ascii="Times New Roman" w:hAnsi="Times New Roman"/>
          <w:bCs/>
          <w:sz w:val="28"/>
          <w:szCs w:val="28"/>
          <w:lang w:eastAsia="ru-RU"/>
        </w:rP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 имеет другие права и несет другие обязанности, определенные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2. Собственник имущества казенного предприятия помимо правомочий, указанных в </w:t>
      </w:r>
      <w:hyperlink w:anchor="Par104" w:history="1">
        <w:r w:rsidRPr="00B13960">
          <w:rPr>
            <w:rFonts w:ascii="Times New Roman" w:hAnsi="Times New Roman"/>
            <w:bCs/>
            <w:color w:val="0000FF"/>
            <w:sz w:val="28"/>
            <w:szCs w:val="28"/>
            <w:lang w:eastAsia="ru-RU"/>
          </w:rPr>
          <w:t>пункте 1</w:t>
        </w:r>
      </w:hyperlink>
      <w:r w:rsidRPr="00B13960">
        <w:rPr>
          <w:rFonts w:ascii="Times New Roman" w:hAnsi="Times New Roman"/>
          <w:bCs/>
          <w:sz w:val="28"/>
          <w:szCs w:val="28"/>
          <w:lang w:eastAsia="ru-RU"/>
        </w:rPr>
        <w:t xml:space="preserve"> настоящей статьи, вправе: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изымать у казенного предприятия излишнее, неиспользуемое или используемое не по назначению имущество;</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утверждать смету доходов и расходов казенного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609" w:history="1">
        <w:r w:rsidRPr="00B13960">
          <w:rPr>
            <w:rFonts w:ascii="Times New Roman" w:hAnsi="Times New Roman"/>
            <w:bCs/>
            <w:color w:val="0000FF"/>
            <w:sz w:val="28"/>
            <w:szCs w:val="28"/>
            <w:lang w:eastAsia="ru-RU"/>
          </w:rPr>
          <w:t>кодексом</w:t>
        </w:r>
      </w:hyperlink>
      <w:r w:rsidRPr="00B13960">
        <w:rPr>
          <w:rFonts w:ascii="Times New Roman" w:hAnsi="Times New Roman"/>
          <w:bCs/>
          <w:sz w:val="28"/>
          <w:szCs w:val="28"/>
          <w:lang w:eastAsia="ru-RU"/>
        </w:rPr>
        <w:t xml:space="preserve"> Российской Федерации и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Собственник имущества унитарного предприятия вправе истребовать имущество унитарного предприятия из чужого незаконного владения.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"Роскосмос" или Государственной корпорацией по содействию разработке, производству и экспорту высокотехнологичной промышленной продукции "Ростех" после принятия Правительством Российской Федерации решения о преобразовании федерального казенного предприятия в акционерное общество, сто </w:t>
      </w:r>
      <w:r w:rsidRPr="00B13960">
        <w:rPr>
          <w:rFonts w:ascii="Times New Roman" w:hAnsi="Times New Roman"/>
          <w:bCs/>
          <w:sz w:val="28"/>
          <w:szCs w:val="28"/>
          <w:lang w:eastAsia="ru-RU"/>
        </w:rPr>
        <w:lastRenderedPageBreak/>
        <w:t xml:space="preserve">процентов акций которого находится в федеральной собственности, с последующей передачей этих акций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с учетом особенностей, установленных </w:t>
      </w:r>
      <w:hyperlink r:id="rId610" w:history="1">
        <w:r w:rsidRPr="00B13960">
          <w:rPr>
            <w:rFonts w:ascii="Times New Roman" w:hAnsi="Times New Roman"/>
            <w:bCs/>
            <w:color w:val="0000FF"/>
            <w:sz w:val="28"/>
            <w:szCs w:val="28"/>
            <w:lang w:eastAsia="ru-RU"/>
          </w:rPr>
          <w:t>пунктом 2 части 5 статьи 18.1</w:t>
        </w:r>
      </w:hyperlink>
      <w:r w:rsidRPr="00B13960">
        <w:rPr>
          <w:rFonts w:ascii="Times New Roman" w:hAnsi="Times New Roman"/>
          <w:bCs/>
          <w:sz w:val="28"/>
          <w:szCs w:val="28"/>
          <w:lang w:eastAsia="ru-RU"/>
        </w:rP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20.1. Особенности осуществления прав собственника имущества федеральных государственных унитарных предприятий атомной отрасли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w:t>
      </w:r>
      <w:r w:rsidRPr="00B13960">
        <w:rPr>
          <w:rFonts w:ascii="Times New Roman" w:hAnsi="Times New Roman"/>
          <w:bCs/>
          <w:sz w:val="28"/>
          <w:szCs w:val="28"/>
          <w:lang w:eastAsia="ru-RU"/>
        </w:rPr>
        <w:lastRenderedPageBreak/>
        <w:t xml:space="preserve">бенностей, установленных Федеральным </w:t>
      </w:r>
      <w:hyperlink r:id="rId611"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1 декабря 2007 года N 317-ФЗ "О Государственной корпорации по атомной энергии "Росатом".</w:t>
      </w:r>
    </w:p>
    <w:p w:rsidR="00E44DDD" w:rsidRPr="000D4963" w:rsidRDefault="00FF735C" w:rsidP="0042732A">
      <w:pPr>
        <w:numPr>
          <w:ilvl w:val="0"/>
          <w:numId w:val="33"/>
        </w:numPr>
        <w:spacing w:after="0" w:line="360" w:lineRule="auto"/>
        <w:ind w:left="360"/>
        <w:jc w:val="both"/>
        <w:rPr>
          <w:rFonts w:ascii="Times New Roman" w:hAnsi="Times New Roman"/>
          <w:b/>
          <w:i/>
          <w:sz w:val="28"/>
          <w:szCs w:val="28"/>
          <w:lang w:eastAsia="ru-RU"/>
        </w:rPr>
      </w:pPr>
      <w:r>
        <w:rPr>
          <w:rFonts w:ascii="Times New Roman" w:hAnsi="Times New Roman"/>
          <w:b/>
          <w:sz w:val="28"/>
          <w:szCs w:val="28"/>
          <w:lang w:eastAsia="ru-RU"/>
        </w:rPr>
        <w:t xml:space="preserve">       </w:t>
      </w:r>
      <w:r w:rsidR="00E44DDD" w:rsidRPr="000D4963">
        <w:rPr>
          <w:rFonts w:ascii="Times New Roman" w:hAnsi="Times New Roman"/>
          <w:b/>
          <w:sz w:val="28"/>
          <w:szCs w:val="28"/>
          <w:lang w:eastAsia="ru-RU"/>
        </w:rPr>
        <w:t>Гражданский кодекс РФ</w:t>
      </w:r>
      <w:r w:rsidR="000D4963" w:rsidRPr="000D4963">
        <w:rPr>
          <w:rFonts w:ascii="Times New Roman" w:hAnsi="Times New Roman"/>
          <w:b/>
          <w:sz w:val="28"/>
          <w:szCs w:val="28"/>
          <w:lang w:eastAsia="ru-RU"/>
        </w:rPr>
        <w:t xml:space="preserve"> </w:t>
      </w:r>
      <w:r w:rsidR="000D4963">
        <w:rPr>
          <w:rFonts w:ascii="Times New Roman" w:hAnsi="Times New Roman"/>
          <w:b/>
          <w:sz w:val="28"/>
          <w:szCs w:val="28"/>
          <w:lang w:eastAsia="ru-RU"/>
        </w:rPr>
        <w:t xml:space="preserve"> </w:t>
      </w:r>
      <w:r w:rsidR="00E44DDD" w:rsidRPr="000D4963">
        <w:rPr>
          <w:rFonts w:ascii="Times New Roman" w:hAnsi="Times New Roman"/>
          <w:b/>
          <w:i/>
          <w:sz w:val="28"/>
          <w:szCs w:val="28"/>
          <w:lang w:eastAsia="ru-RU"/>
        </w:rPr>
        <w:t>Извлечение</w:t>
      </w:r>
    </w:p>
    <w:p w:rsidR="00E44DDD" w:rsidRPr="00B13960" w:rsidRDefault="00E44DDD" w:rsidP="000D4963">
      <w:pPr>
        <w:autoSpaceDE w:val="0"/>
        <w:autoSpaceDN w:val="0"/>
        <w:adjustRightInd w:val="0"/>
        <w:spacing w:after="0" w:line="360" w:lineRule="auto"/>
        <w:outlineLvl w:val="0"/>
        <w:rPr>
          <w:rFonts w:ascii="Times New Roman" w:hAnsi="Times New Roman"/>
          <w:b/>
          <w:bCs/>
          <w:sz w:val="28"/>
          <w:szCs w:val="28"/>
          <w:lang w:eastAsia="ru-RU"/>
        </w:rPr>
      </w:pPr>
      <w:r w:rsidRPr="00B13960">
        <w:rPr>
          <w:rFonts w:ascii="Times New Roman" w:hAnsi="Times New Roman"/>
          <w:b/>
          <w:bCs/>
          <w:sz w:val="28"/>
          <w:szCs w:val="28"/>
          <w:lang w:eastAsia="ru-RU"/>
        </w:rPr>
        <w:t>§ 4. Государственные и муниципальные унитарные</w:t>
      </w:r>
      <w:r w:rsidR="000D4963">
        <w:rPr>
          <w:rFonts w:ascii="Times New Roman" w:hAnsi="Times New Roman"/>
          <w:b/>
          <w:bCs/>
          <w:sz w:val="28"/>
          <w:szCs w:val="28"/>
          <w:lang w:eastAsia="ru-RU"/>
        </w:rPr>
        <w:t xml:space="preserve"> </w:t>
      </w:r>
      <w:r w:rsidRPr="00B13960">
        <w:rPr>
          <w:rFonts w:ascii="Times New Roman" w:hAnsi="Times New Roman"/>
          <w:b/>
          <w:bCs/>
          <w:sz w:val="28"/>
          <w:szCs w:val="28"/>
          <w:lang w:eastAsia="ru-RU"/>
        </w:rPr>
        <w:t>предприятия</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
          <w:bCs/>
          <w:sz w:val="28"/>
          <w:szCs w:val="28"/>
          <w:lang w:eastAsia="ru-RU"/>
        </w:rPr>
      </w:pPr>
      <w:r w:rsidRPr="00B13960">
        <w:rPr>
          <w:rFonts w:ascii="Times New Roman" w:hAnsi="Times New Roman"/>
          <w:b/>
          <w:bCs/>
          <w:sz w:val="28"/>
          <w:szCs w:val="28"/>
          <w:lang w:eastAsia="ru-RU"/>
        </w:rPr>
        <w:t>Статья 113. Основные положения об унитарном предприятии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организационно-правовой форме унитарных предприятий действуют государственные и муниципальные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w:t>
      </w:r>
      <w:hyperlink r:id="rId612" w:history="1">
        <w:r w:rsidRPr="00B13960">
          <w:rPr>
            <w:rFonts w:ascii="Times New Roman" w:hAnsi="Times New Roman"/>
            <w:color w:val="0000FF"/>
            <w:sz w:val="28"/>
            <w:szCs w:val="28"/>
            <w:lang w:eastAsia="ru-RU"/>
          </w:rPr>
          <w:t>случаях</w:t>
        </w:r>
      </w:hyperlink>
      <w:r w:rsidRPr="00B13960">
        <w:rPr>
          <w:rFonts w:ascii="Times New Roman" w:hAnsi="Times New Roman"/>
          <w:sz w:val="28"/>
          <w:szCs w:val="28"/>
          <w:lang w:eastAsia="ru-RU"/>
        </w:rPr>
        <w:t xml:space="preserve"> и в </w:t>
      </w:r>
      <w:hyperlink r:id="rId613"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Права унитарного предприятия на закрепленное за ним имущество определяются в соответствии с настоящим </w:t>
      </w:r>
      <w:hyperlink r:id="rId614" w:history="1">
        <w:r w:rsidRPr="00B13960">
          <w:rPr>
            <w:rFonts w:ascii="Times New Roman" w:hAnsi="Times New Roman"/>
            <w:color w:val="0000FF"/>
            <w:sz w:val="28"/>
            <w:szCs w:val="28"/>
            <w:lang w:eastAsia="ru-RU"/>
          </w:rPr>
          <w:t>Кодексом</w:t>
        </w:r>
      </w:hyperlink>
      <w:r w:rsidRPr="00B13960">
        <w:rPr>
          <w:rFonts w:ascii="Times New Roman" w:hAnsi="Times New Roman"/>
          <w:sz w:val="28"/>
          <w:szCs w:val="28"/>
          <w:lang w:eastAsia="ru-RU"/>
        </w:rPr>
        <w:t xml:space="preserve"> и законом о государственных и муниципальных унитарных предприятиях.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61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Устав унитарного предприятия должен содержать сведения о его фирменном наименовании и месте его нахождения, предмете и целях его дея</w:t>
      </w:r>
      <w:r w:rsidRPr="00B13960">
        <w:rPr>
          <w:rFonts w:ascii="Times New Roman" w:hAnsi="Times New Roman"/>
          <w:sz w:val="28"/>
          <w:szCs w:val="28"/>
          <w:lang w:eastAsia="ru-RU"/>
        </w:rPr>
        <w:lastRenderedPageBreak/>
        <w:t>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Унитарное предприятие отвечает по своим обязательствам всем принадлежащим ему имуществом.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Унитарное предприятие не несет ответственность по обязательствам собственника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Правовое положение унитарных предприятий определяется настоящим Кодексом и </w:t>
      </w:r>
      <w:hyperlink r:id="rId616"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государственных и муниципальных унитарных предприятиях.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8. Унитарное предприятие может быть реорганизовано в соответствии с </w:t>
      </w:r>
      <w:hyperlink r:id="rId61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государственных и муниципальных унитарных предприятиях и законами о приватизации.</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
          <w:bCs/>
          <w:sz w:val="28"/>
          <w:szCs w:val="28"/>
          <w:lang w:eastAsia="ru-RU"/>
        </w:rPr>
      </w:pPr>
      <w:r w:rsidRPr="00B13960">
        <w:rPr>
          <w:rFonts w:ascii="Times New Roman" w:hAnsi="Times New Roman"/>
          <w:b/>
          <w:bCs/>
          <w:sz w:val="28"/>
          <w:szCs w:val="28"/>
          <w:lang w:eastAsia="ru-RU"/>
        </w:rPr>
        <w:t>Статья 114. Создание унитарного предприятия и его уставный фонд</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1. Унитарное предприятие создается от имени публично-правового образования </w:t>
      </w:r>
      <w:hyperlink r:id="rId618" w:history="1">
        <w:r w:rsidRPr="00B13960">
          <w:rPr>
            <w:rFonts w:ascii="Times New Roman" w:hAnsi="Times New Roman"/>
            <w:color w:val="0000FF"/>
            <w:sz w:val="28"/>
            <w:szCs w:val="28"/>
            <w:lang w:eastAsia="ru-RU"/>
          </w:rPr>
          <w:t>(статья 125)</w:t>
        </w:r>
      </w:hyperlink>
      <w:r w:rsidRPr="00B13960">
        <w:rPr>
          <w:rFonts w:ascii="Times New Roman" w:hAnsi="Times New Roman"/>
          <w:sz w:val="28"/>
          <w:szCs w:val="28"/>
          <w:lang w:eastAsia="ru-RU"/>
        </w:rPr>
        <w:t xml:space="preserve"> решением уполномоченного на то государственного органа или органа местного самоуправления.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Порядок формирования уставного фонда унитарного предприятия устанавливается </w:t>
      </w:r>
      <w:hyperlink r:id="rId61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государственных и муниципальных унитарных предприятиях.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620"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295. Права собственника в отношении имущества, находящегося в хозяйственном ведении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 xml:space="preserve">1. Собственник имущества, находящегося в хозяйственном ведении, в соответствии с </w:t>
      </w:r>
      <w:hyperlink r:id="rId621" w:history="1">
        <w:r w:rsidRPr="00B13960">
          <w:rPr>
            <w:rFonts w:ascii="Times New Roman" w:hAnsi="Times New Roman"/>
            <w:iCs/>
            <w:color w:val="0000FF"/>
            <w:sz w:val="28"/>
            <w:szCs w:val="28"/>
            <w:lang w:eastAsia="ru-RU"/>
          </w:rPr>
          <w:t>законом</w:t>
        </w:r>
      </w:hyperlink>
      <w:r w:rsidRPr="00B13960">
        <w:rPr>
          <w:rFonts w:ascii="Times New Roman" w:hAnsi="Times New Roman"/>
          <w:iCs/>
          <w:sz w:val="28"/>
          <w:szCs w:val="28"/>
          <w:lang w:eastAsia="ru-RU"/>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w:t>
      </w:r>
      <w:r w:rsidRPr="00B13960">
        <w:rPr>
          <w:rFonts w:ascii="Times New Roman" w:hAnsi="Times New Roman"/>
          <w:iCs/>
          <w:sz w:val="28"/>
          <w:szCs w:val="28"/>
          <w:lang w:eastAsia="ru-RU"/>
        </w:rPr>
        <w:lastRenderedPageBreak/>
        <w:t>за использованием по назначению и сохранностью принадлежащего предприятию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Собственник имеет право на получение части прибыли от использования имущества, находящегося в хозяйственном ведении предприятия.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 xml:space="preserve">Остальным имуществом, принадлежащим предприятию, оно распоряжается самостоятельно, за исключением случаев, установленных </w:t>
      </w:r>
      <w:hyperlink r:id="rId622" w:history="1">
        <w:r w:rsidRPr="00B13960">
          <w:rPr>
            <w:rFonts w:ascii="Times New Roman" w:hAnsi="Times New Roman"/>
            <w:iCs/>
            <w:color w:val="0000FF"/>
            <w:sz w:val="28"/>
            <w:szCs w:val="28"/>
            <w:lang w:eastAsia="ru-RU"/>
          </w:rPr>
          <w:t>законом</w:t>
        </w:r>
      </w:hyperlink>
      <w:r w:rsidRPr="00B13960">
        <w:rPr>
          <w:rFonts w:ascii="Times New Roman" w:hAnsi="Times New Roman"/>
          <w:iCs/>
          <w:sz w:val="28"/>
          <w:szCs w:val="28"/>
          <w:lang w:eastAsia="ru-RU"/>
        </w:rPr>
        <w:t xml:space="preserve"> или иными правовыми актами.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296. Право оперативного 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44DDD" w:rsidRPr="009E0B40" w:rsidRDefault="009E0B40" w:rsidP="009E0B40">
      <w:pPr>
        <w:autoSpaceDE w:val="0"/>
        <w:autoSpaceDN w:val="0"/>
        <w:adjustRightInd w:val="0"/>
        <w:spacing w:after="0" w:line="360" w:lineRule="auto"/>
        <w:ind w:firstLine="540"/>
        <w:rPr>
          <w:rFonts w:ascii="Times New Roman" w:hAnsi="Times New Roman"/>
          <w:b/>
          <w:sz w:val="28"/>
          <w:szCs w:val="28"/>
          <w:lang w:eastAsia="ru-RU"/>
        </w:rPr>
      </w:pPr>
      <w:r>
        <w:rPr>
          <w:rFonts w:ascii="Times New Roman" w:hAnsi="Times New Roman"/>
          <w:iCs/>
          <w:sz w:val="28"/>
          <w:szCs w:val="28"/>
          <w:lang w:eastAsia="ru-RU"/>
        </w:rPr>
        <w:t xml:space="preserve">4. </w:t>
      </w:r>
      <w:r w:rsidR="00E44DDD" w:rsidRPr="009E0B40">
        <w:rPr>
          <w:rFonts w:ascii="Times New Roman" w:hAnsi="Times New Roman"/>
          <w:b/>
          <w:iCs/>
          <w:sz w:val="28"/>
          <w:szCs w:val="28"/>
          <w:lang w:eastAsia="ru-RU"/>
        </w:rPr>
        <w:t>Постановление Правительства РФ от 10.04.2002 №228 «О</w:t>
      </w:r>
      <w:r w:rsidR="00E44DDD" w:rsidRPr="009E0B40">
        <w:rPr>
          <w:rFonts w:ascii="Times New Roman" w:hAnsi="Times New Roman"/>
          <w:b/>
          <w:sz w:val="28"/>
          <w:szCs w:val="28"/>
          <w:lang w:eastAsia="ru-RU"/>
        </w:rPr>
        <w:t xml:space="preserve"> мерах по повышению эффективности использования федерального имуще</w:t>
      </w:r>
      <w:r w:rsidR="00E44DDD" w:rsidRPr="009E0B40">
        <w:rPr>
          <w:rFonts w:ascii="Times New Roman" w:hAnsi="Times New Roman"/>
          <w:b/>
          <w:sz w:val="28"/>
          <w:szCs w:val="28"/>
          <w:lang w:eastAsia="ru-RU"/>
        </w:rPr>
        <w:lastRenderedPageBreak/>
        <w:t>ства, закрепленного в хозяйственном ведении федеральных государственных унитарных предприятий»</w:t>
      </w:r>
      <w:r w:rsidRPr="009E0B40">
        <w:rPr>
          <w:rFonts w:ascii="Times New Roman" w:hAnsi="Times New Roman"/>
          <w:b/>
          <w:sz w:val="28"/>
          <w:szCs w:val="28"/>
          <w:lang w:eastAsia="ru-RU"/>
        </w:rPr>
        <w:t xml:space="preserve"> </w:t>
      </w:r>
      <w:r w:rsidR="00E44DDD" w:rsidRPr="009E0B4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Федеральному агентству по управлению государственным имуществом с учетом предложений федеральных органов исполнительной власти представлять до 20 апреля года, предшествующего планируемому, в Министерство финансов Российской Федерации предложения по объему поступлений в федеральный бюджет части прибыли федеральных государственных унитарных предприятий.</w:t>
      </w:r>
    </w:p>
    <w:p w:rsidR="00E44DDD" w:rsidRPr="009E0B40" w:rsidRDefault="009E0B40" w:rsidP="009E0B40">
      <w:pPr>
        <w:autoSpaceDE w:val="0"/>
        <w:autoSpaceDN w:val="0"/>
        <w:adjustRightInd w:val="0"/>
        <w:spacing w:after="0" w:line="360" w:lineRule="auto"/>
        <w:ind w:firstLine="540"/>
        <w:rPr>
          <w:rFonts w:ascii="Times New Roman" w:hAnsi="Times New Roman"/>
          <w:b/>
          <w:iCs/>
          <w:sz w:val="28"/>
          <w:szCs w:val="28"/>
          <w:lang w:eastAsia="ru-RU"/>
        </w:rPr>
      </w:pPr>
      <w:r>
        <w:rPr>
          <w:rFonts w:ascii="Times New Roman" w:hAnsi="Times New Roman"/>
          <w:b/>
          <w:iCs/>
          <w:sz w:val="28"/>
          <w:szCs w:val="28"/>
          <w:lang w:eastAsia="ru-RU"/>
        </w:rPr>
        <w:t>5</w:t>
      </w:r>
      <w:r w:rsidRPr="009E0B40">
        <w:rPr>
          <w:rFonts w:ascii="Times New Roman" w:hAnsi="Times New Roman"/>
          <w:b/>
          <w:iCs/>
          <w:sz w:val="28"/>
          <w:szCs w:val="28"/>
          <w:lang w:eastAsia="ru-RU"/>
        </w:rPr>
        <w:t>.</w:t>
      </w:r>
      <w:r w:rsidR="00E44DDD" w:rsidRPr="009E0B40">
        <w:rPr>
          <w:rFonts w:ascii="Times New Roman" w:hAnsi="Times New Roman"/>
          <w:b/>
          <w:iCs/>
          <w:sz w:val="28"/>
          <w:szCs w:val="28"/>
          <w:lang w:eastAsia="ru-RU"/>
        </w:rPr>
        <w:t>Федеральный закон от 19.06.2000 N 82-ФЗ (ред. от 25.12.2018) "О минимальном размере оплаты труда"</w:t>
      </w:r>
      <w:r w:rsidRPr="009E0B40">
        <w:rPr>
          <w:rFonts w:ascii="Times New Roman" w:hAnsi="Times New Roman"/>
          <w:b/>
          <w:iCs/>
          <w:sz w:val="28"/>
          <w:szCs w:val="28"/>
          <w:lang w:eastAsia="ru-RU"/>
        </w:rPr>
        <w:t xml:space="preserve"> </w:t>
      </w:r>
      <w:r w:rsidR="00E44DDD" w:rsidRPr="009E0B40">
        <w:rPr>
          <w:rFonts w:ascii="Times New Roman" w:hAnsi="Times New Roman"/>
          <w:b/>
          <w:iCs/>
          <w:sz w:val="28"/>
          <w:szCs w:val="28"/>
          <w:lang w:eastAsia="ru-RU"/>
        </w:rPr>
        <w:t>Извлечение</w:t>
      </w:r>
      <w:r>
        <w:rPr>
          <w:rFonts w:ascii="Times New Roman" w:hAnsi="Times New Roman"/>
          <w:b/>
          <w:iCs/>
          <w:sz w:val="28"/>
          <w:szCs w:val="28"/>
          <w:lang w:eastAsia="ru-RU"/>
        </w:rPr>
        <w:t>:</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iCs/>
          <w:sz w:val="28"/>
          <w:szCs w:val="28"/>
          <w:lang w:eastAsia="ru-RU"/>
        </w:rPr>
      </w:pPr>
      <w:r w:rsidRPr="00B13960">
        <w:rPr>
          <w:rFonts w:ascii="Times New Roman" w:hAnsi="Times New Roman"/>
          <w:iCs/>
          <w:sz w:val="28"/>
          <w:szCs w:val="28"/>
          <w:lang w:eastAsia="ru-RU"/>
        </w:rPr>
        <w:t>Статья 3. Минимальный размер оплаты труда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Применение минимального размера оплаты труда для других целей не допускается.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iCs/>
          <w:sz w:val="28"/>
          <w:szCs w:val="28"/>
          <w:lang w:eastAsia="ru-RU"/>
        </w:rPr>
      </w:pPr>
      <w:r w:rsidRPr="00B13960">
        <w:rPr>
          <w:rFonts w:ascii="Times New Roman" w:hAnsi="Times New Roman"/>
          <w:iCs/>
          <w:sz w:val="28"/>
          <w:szCs w:val="28"/>
          <w:lang w:eastAsia="ru-RU"/>
        </w:rPr>
        <w:t>Статья 5. Установить, что до внесения изменений в соответствующие федеральные законы, определяющие порядок исчисления налогов, сборов, штрафов и иных платежей, исчисление налогов, сборов, штрафов и иных платежей, осуществляемое в соответствии с законодательством Российской Федерации в зависимости от минимального размера оплаты труда, производится с 1 июля 2000 года по 31 декабря 2000 года исходя из базовой суммы, равной 83 рублям 49 копейкам, с 1 января 2001 года исходя из базовой суммы, равной 100 рублям.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iCs/>
          <w:sz w:val="28"/>
          <w:szCs w:val="28"/>
          <w:lang w:eastAsia="ru-RU"/>
        </w:rPr>
      </w:pPr>
      <w:r w:rsidRPr="00B13960">
        <w:rPr>
          <w:rFonts w:ascii="Times New Roman" w:hAnsi="Times New Roman"/>
          <w:iCs/>
          <w:sz w:val="28"/>
          <w:szCs w:val="28"/>
          <w:lang w:eastAsia="ru-RU"/>
        </w:rPr>
        <w:t>Исчисление платежей по гражданско-правовым обязательствам, установленных в зависимости от минимального размера оплаты труда, производится с 1 июля 2000 года по 31 декабря 2000 года исходя из базовой суммы, равной 83 рублям 49 копейкам, с 1 января 2001 года исходя из базовой суммы, равной 100 рублям.</w:t>
      </w: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16" w:name="_Toc460522174"/>
      <w:r w:rsidRPr="00B13960">
        <w:rPr>
          <w:rFonts w:ascii="Times New Roman" w:hAnsi="Times New Roman"/>
          <w:b/>
          <w:sz w:val="28"/>
          <w:szCs w:val="28"/>
          <w:lang w:eastAsia="ru-RU"/>
        </w:rPr>
        <w:lastRenderedPageBreak/>
        <w:t>Тема 15. Понятие и основы правового регулирования финансов государственных корпораций и государственных компаний</w:t>
      </w:r>
      <w:bookmarkEnd w:id="316"/>
    </w:p>
    <w:p w:rsidR="00E44DDD" w:rsidRPr="00B13960" w:rsidRDefault="00E44DDD" w:rsidP="00C80392">
      <w:pPr>
        <w:keepNext/>
        <w:spacing w:after="0" w:line="360" w:lineRule="auto"/>
        <w:ind w:firstLine="709"/>
        <w:jc w:val="both"/>
        <w:outlineLvl w:val="0"/>
        <w:rPr>
          <w:rStyle w:val="HTML"/>
          <w:rFonts w:ascii="Times New Roman" w:eastAsia="Calibri" w:hAnsi="Times New Roman" w:cs="Times New Roman"/>
          <w:i/>
          <w:sz w:val="28"/>
          <w:szCs w:val="28"/>
        </w:rPr>
      </w:pPr>
      <w:r w:rsidRPr="00B13960">
        <w:rPr>
          <w:rStyle w:val="HTML"/>
          <w:rFonts w:ascii="Times New Roman" w:eastAsia="Calibri" w:hAnsi="Times New Roman" w:cs="Times New Roman"/>
          <w:i/>
          <w:sz w:val="28"/>
          <w:szCs w:val="28"/>
        </w:rPr>
        <w:t>В данной теме собрана подборка нормативных актов, показывающих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специфику финансово-правового статуса государственных корпораций и</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государственных компаний. Обучающиеся должны внимание уделить вопросам</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формирования и использования финансов государственных корпораций и</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государственных компаний, ограничений в полномочиях государственных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корпораций и государственных компаний в отношении финансов. Также</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особое внимание следует уделить функциям, выполняемым финансами</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государственных корпораций и государственных компаний.</w:t>
      </w:r>
    </w:p>
    <w:p w:rsidR="00E44DDD" w:rsidRPr="00B13960" w:rsidRDefault="00E44DDD" w:rsidP="00C80392">
      <w:pPr>
        <w:spacing w:after="0" w:line="360" w:lineRule="auto"/>
        <w:ind w:firstLine="709"/>
        <w:jc w:val="both"/>
        <w:rPr>
          <w:rFonts w:ascii="Times New Roman" w:hAnsi="Times New Roman"/>
          <w:i/>
          <w:sz w:val="28"/>
          <w:szCs w:val="28"/>
          <w:lang w:eastAsia="ru-RU"/>
        </w:rPr>
      </w:pPr>
      <w:r w:rsidRPr="00B13960">
        <w:rPr>
          <w:rFonts w:ascii="Times New Roman" w:hAnsi="Times New Roman"/>
          <w:i/>
          <w:sz w:val="28"/>
          <w:szCs w:val="28"/>
          <w:lang w:eastAsia="ru-RU"/>
        </w:rPr>
        <w:t>1. Финансово-правовое регулирование института финансов государственных корпораций и государственных компаний.</w:t>
      </w:r>
    </w:p>
    <w:p w:rsidR="00E44DDD" w:rsidRPr="00B13960" w:rsidRDefault="00E44DDD" w:rsidP="00C80392">
      <w:pPr>
        <w:spacing w:after="0" w:line="360" w:lineRule="auto"/>
        <w:ind w:firstLine="709"/>
        <w:jc w:val="both"/>
        <w:rPr>
          <w:rFonts w:ascii="Times New Roman" w:hAnsi="Times New Roman"/>
          <w:i/>
          <w:sz w:val="28"/>
          <w:szCs w:val="28"/>
        </w:rPr>
      </w:pPr>
      <w:r w:rsidRPr="00B13960">
        <w:rPr>
          <w:rFonts w:ascii="Times New Roman" w:hAnsi="Times New Roman"/>
          <w:i/>
          <w:sz w:val="28"/>
          <w:szCs w:val="28"/>
        </w:rPr>
        <w:t>2. Общие подходы к формированию финансов государственных корпораций и государственных компаний.</w:t>
      </w:r>
    </w:p>
    <w:p w:rsidR="00E44DDD" w:rsidRPr="00B13960" w:rsidRDefault="00E44DDD" w:rsidP="00C80392">
      <w:pPr>
        <w:spacing w:after="0" w:line="360" w:lineRule="auto"/>
        <w:ind w:firstLine="709"/>
        <w:jc w:val="both"/>
        <w:rPr>
          <w:rFonts w:ascii="Times New Roman" w:hAnsi="Times New Roman"/>
          <w:i/>
          <w:sz w:val="28"/>
          <w:szCs w:val="28"/>
        </w:rPr>
      </w:pPr>
      <w:r w:rsidRPr="00B13960">
        <w:rPr>
          <w:rFonts w:ascii="Times New Roman" w:hAnsi="Times New Roman"/>
          <w:i/>
          <w:sz w:val="28"/>
          <w:szCs w:val="28"/>
        </w:rPr>
        <w:t>3. Правовое регулирование использования финансов государственных корпораций и государственных компаний.</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акты</w:t>
      </w:r>
    </w:p>
    <w:p w:rsidR="00E44DDD" w:rsidRPr="00B13960" w:rsidRDefault="00E44DDD" w:rsidP="00C80392">
      <w:pPr>
        <w:numPr>
          <w:ilvl w:val="0"/>
          <w:numId w:val="16"/>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РФ.</w:t>
      </w:r>
    </w:p>
    <w:p w:rsidR="00E44DDD" w:rsidRPr="009E0B40" w:rsidRDefault="00E44DDD" w:rsidP="0042732A">
      <w:pPr>
        <w:numPr>
          <w:ilvl w:val="0"/>
          <w:numId w:val="16"/>
        </w:numPr>
        <w:spacing w:after="0" w:line="360" w:lineRule="auto"/>
        <w:ind w:firstLine="709"/>
        <w:contextualSpacing/>
        <w:jc w:val="both"/>
        <w:rPr>
          <w:rFonts w:ascii="Times New Roman" w:hAnsi="Times New Roman"/>
          <w:b/>
          <w:sz w:val="28"/>
          <w:szCs w:val="28"/>
          <w:lang w:eastAsia="ru-RU"/>
        </w:rPr>
      </w:pPr>
      <w:r w:rsidRPr="009E0B40">
        <w:rPr>
          <w:rFonts w:ascii="Times New Roman" w:hAnsi="Times New Roman"/>
          <w:b/>
          <w:sz w:val="28"/>
          <w:szCs w:val="28"/>
          <w:lang w:eastAsia="ru-RU"/>
        </w:rPr>
        <w:t xml:space="preserve">Федеральный закон  от 12 января </w:t>
      </w:r>
      <w:smartTag w:uri="urn:schemas-microsoft-com:office:smarttags" w:element="metricconverter">
        <w:smartTagPr>
          <w:attr w:name="ProductID" w:val="1996 г"/>
        </w:smartTagPr>
        <w:r w:rsidRPr="009E0B40">
          <w:rPr>
            <w:rFonts w:ascii="Times New Roman" w:hAnsi="Times New Roman"/>
            <w:b/>
            <w:sz w:val="28"/>
            <w:szCs w:val="28"/>
            <w:lang w:eastAsia="ru-RU"/>
          </w:rPr>
          <w:t>1996 г</w:t>
        </w:r>
      </w:smartTag>
      <w:r w:rsidRPr="009E0B40">
        <w:rPr>
          <w:rFonts w:ascii="Times New Roman" w:hAnsi="Times New Roman"/>
          <w:b/>
          <w:sz w:val="28"/>
          <w:szCs w:val="28"/>
          <w:lang w:eastAsia="ru-RU"/>
        </w:rPr>
        <w:t>. № 7-ФЗ "О некоммерческих организациях".</w:t>
      </w:r>
      <w:r w:rsidR="009E0B40" w:rsidRPr="009E0B40">
        <w:rPr>
          <w:rFonts w:ascii="Times New Roman" w:hAnsi="Times New Roman"/>
          <w:b/>
          <w:sz w:val="28"/>
          <w:szCs w:val="28"/>
          <w:lang w:eastAsia="ru-RU"/>
        </w:rPr>
        <w:t xml:space="preserve"> </w:t>
      </w:r>
      <w:r w:rsidRPr="009E0B4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
          <w:bCs/>
          <w:i/>
          <w:sz w:val="28"/>
          <w:szCs w:val="28"/>
          <w:lang w:eastAsia="ru-RU"/>
        </w:rPr>
      </w:pPr>
      <w:r w:rsidRPr="00B13960">
        <w:rPr>
          <w:rFonts w:ascii="Times New Roman" w:hAnsi="Times New Roman"/>
          <w:b/>
          <w:bCs/>
          <w:i/>
          <w:sz w:val="28"/>
          <w:szCs w:val="28"/>
          <w:lang w:eastAsia="ru-RU"/>
        </w:rPr>
        <w:t>Статья 7.1. Государственная корпорация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Имущество, переданное государственной корпорации Российской Федерацией, является собственностью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случаях и порядке, которые установлены федеральным </w:t>
      </w:r>
      <w:hyperlink r:id="rId62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Годовой отчет государственной корпорации, публикуемый с учетом требований </w:t>
      </w:r>
      <w:hyperlink r:id="rId624" w:history="1">
        <w:r w:rsidRPr="00B13960">
          <w:rPr>
            <w:rFonts w:ascii="Times New Roman" w:hAnsi="Times New Roman"/>
            <w:color w:val="0000FF"/>
            <w:sz w:val="28"/>
            <w:szCs w:val="28"/>
            <w:lang w:eastAsia="ru-RU"/>
          </w:rPr>
          <w:t>законодательства</w:t>
        </w:r>
      </w:hyperlink>
      <w:r w:rsidRPr="00B13960">
        <w:rPr>
          <w:rFonts w:ascii="Times New Roman" w:hAnsi="Times New Roman"/>
          <w:sz w:val="28"/>
          <w:szCs w:val="28"/>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w:t>
      </w:r>
      <w:r w:rsidRPr="00B13960">
        <w:rPr>
          <w:rFonts w:ascii="Times New Roman" w:hAnsi="Times New Roman"/>
          <w:sz w:val="28"/>
          <w:szCs w:val="28"/>
          <w:lang w:eastAsia="ru-RU"/>
        </w:rPr>
        <w:lastRenderedPageBreak/>
        <w:t>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625" w:history="1">
        <w:r w:rsidRPr="00B13960">
          <w:rPr>
            <w:rFonts w:ascii="Times New Roman" w:hAnsi="Times New Roman"/>
            <w:color w:val="0000FF"/>
            <w:sz w:val="28"/>
            <w:szCs w:val="28"/>
            <w:lang w:eastAsia="ru-RU"/>
          </w:rPr>
          <w:t>статьей 52</w:t>
        </w:r>
      </w:hyperlink>
      <w:r w:rsidRPr="00B13960">
        <w:rPr>
          <w:rFonts w:ascii="Times New Roman" w:hAnsi="Times New Roman"/>
          <w:sz w:val="28"/>
          <w:szCs w:val="28"/>
          <w:lang w:eastAsia="ru-RU"/>
        </w:rPr>
        <w:t xml:space="preserve"> Гражданского кодекса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w:t>
      </w:r>
      <w:r w:rsidRPr="00B13960">
        <w:rPr>
          <w:rFonts w:ascii="Times New Roman" w:hAnsi="Times New Roman"/>
          <w:sz w:val="28"/>
          <w:szCs w:val="28"/>
          <w:lang w:eastAsia="ru-RU"/>
        </w:rPr>
        <w:lastRenderedPageBreak/>
        <w:t>ударственной корпорации и порядок использования имущества государственной корпорации в случае ее ликвидации.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626"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 компетенции высшего органа управления государственной корпорации относятся: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определение порядка использования прибыли государственной корпорации;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принятие решения о передаче части имущества государственной корпорации в государственную казну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627"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 условия инвестирования временно свободных средств государственной корпорации, </w:t>
      </w:r>
      <w:hyperlink r:id="rId628"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F735C"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00FF735C">
        <w:rPr>
          <w:rFonts w:ascii="Times New Roman" w:hAnsi="Times New Roman"/>
          <w:sz w:val="28"/>
          <w:szCs w:val="28"/>
          <w:lang w:eastAsia="ru-RU"/>
        </w:rPr>
        <w:t xml:space="preserve"> </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3.4. Счетная палата Российской Федерации и иные государственные органы в соответствии с </w:t>
      </w:r>
      <w:hyperlink r:id="rId629"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вправе осуществлять контроль за деятельностью государственных корпораций.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7.2. Государственная компания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630"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5. Государственная компания использует имущество для целей, определенных федеральным </w:t>
      </w:r>
      <w:hyperlink r:id="rId631"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632"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предусматривающим создание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Федеральным </w:t>
      </w:r>
      <w:hyperlink r:id="rId63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634"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 компетенции высшего органа управления государственной компании относятся: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утверждение </w:t>
      </w:r>
      <w:hyperlink r:id="rId635" w:history="1">
        <w:r w:rsidRPr="00B13960">
          <w:rPr>
            <w:rFonts w:ascii="Times New Roman" w:hAnsi="Times New Roman"/>
            <w:color w:val="0000FF"/>
            <w:sz w:val="28"/>
            <w:szCs w:val="28"/>
            <w:lang w:eastAsia="ru-RU"/>
          </w:rPr>
          <w:t>программы</w:t>
        </w:r>
      </w:hyperlink>
      <w:r w:rsidRPr="00B13960">
        <w:rPr>
          <w:rFonts w:ascii="Times New Roman" w:hAnsi="Times New Roman"/>
          <w:sz w:val="28"/>
          <w:szCs w:val="28"/>
          <w:lang w:eastAsia="ru-RU"/>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w:t>
      </w:r>
      <w:r w:rsidRPr="00B13960">
        <w:rPr>
          <w:rFonts w:ascii="Times New Roman" w:hAnsi="Times New Roman"/>
          <w:sz w:val="28"/>
          <w:szCs w:val="28"/>
          <w:lang w:eastAsia="ru-RU"/>
        </w:rPr>
        <w:lastRenderedPageBreak/>
        <w:t>государственной компании), если иное не установлено федеральным законом, предусматривающим создание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определение порядка использования прибыли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принятие решения о передаче части имущества государственной компании в государственную казну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Федеральным </w:t>
      </w:r>
      <w:hyperlink r:id="rId636"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Годовой отчет государственной компании, публикуемый с учетом требований </w:t>
      </w:r>
      <w:hyperlink r:id="rId637" w:history="1">
        <w:r w:rsidRPr="00B13960">
          <w:rPr>
            <w:rFonts w:ascii="Times New Roman" w:hAnsi="Times New Roman"/>
            <w:color w:val="0000FF"/>
            <w:sz w:val="28"/>
            <w:szCs w:val="28"/>
            <w:lang w:eastAsia="ru-RU"/>
          </w:rPr>
          <w:t>законодательства</w:t>
        </w:r>
      </w:hyperlink>
      <w:r w:rsidRPr="00B13960">
        <w:rPr>
          <w:rFonts w:ascii="Times New Roman" w:hAnsi="Times New Roman"/>
          <w:sz w:val="28"/>
          <w:szCs w:val="28"/>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638"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639" w:history="1">
        <w:r w:rsidRPr="00B13960">
          <w:rPr>
            <w:rFonts w:ascii="Times New Roman" w:hAnsi="Times New Roman"/>
            <w:color w:val="0000FF"/>
            <w:sz w:val="28"/>
            <w:szCs w:val="28"/>
            <w:lang w:eastAsia="ru-RU"/>
          </w:rPr>
          <w:t>требования</w:t>
        </w:r>
      </w:hyperlink>
      <w:r w:rsidRPr="00B13960">
        <w:rPr>
          <w:rFonts w:ascii="Times New Roman" w:hAnsi="Times New Roman"/>
          <w:sz w:val="28"/>
          <w:szCs w:val="28"/>
          <w:lang w:eastAsia="ru-RU"/>
        </w:rPr>
        <w:t xml:space="preserve"> к содержанию годового </w:t>
      </w:r>
      <w:r w:rsidRPr="00B13960">
        <w:rPr>
          <w:rFonts w:ascii="Times New Roman" w:hAnsi="Times New Roman"/>
          <w:sz w:val="28"/>
          <w:szCs w:val="28"/>
          <w:lang w:eastAsia="ru-RU"/>
        </w:rPr>
        <w:lastRenderedPageBreak/>
        <w:t>отчета государственной компании, в том числе в части инвестиционной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640"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предусматривающим создание государственной компании, не установлен иной срок.</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7C3A0F">
        <w:rPr>
          <w:rFonts w:ascii="Times New Roman" w:hAnsi="Times New Roman"/>
          <w:sz w:val="28"/>
          <w:szCs w:val="28"/>
          <w:lang w:eastAsia="ru-RU"/>
        </w:rPr>
        <w:t>9. Инвестирование временно свободных средств государственной компании осуществляется на принципах возвратности, прибыльности и</w:t>
      </w:r>
      <w:r w:rsidRPr="00B13960">
        <w:rPr>
          <w:rFonts w:ascii="Times New Roman" w:hAnsi="Times New Roman"/>
          <w:sz w:val="28"/>
          <w:szCs w:val="28"/>
          <w:lang w:eastAsia="ru-RU"/>
        </w:rPr>
        <w:t xml:space="preserve">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641"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 условия инвестирования временно свободных средств государственной компании, </w:t>
      </w:r>
      <w:hyperlink r:id="rId642"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w:t>
      </w:r>
      <w:r w:rsidRPr="00B13960">
        <w:rPr>
          <w:rFonts w:ascii="Times New Roman" w:hAnsi="Times New Roman"/>
          <w:sz w:val="28"/>
          <w:szCs w:val="28"/>
          <w:lang w:eastAsia="ru-RU"/>
        </w:rPr>
        <w:lastRenderedPageBreak/>
        <w:t>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11. Счетная палата Российской Федерации и иные государственные органы в соответствии с </w:t>
      </w:r>
      <w:hyperlink r:id="rId643"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 вправе осуществлять контроль за деятельностью государственных компаний.</w:t>
      </w:r>
    </w:p>
    <w:p w:rsidR="00E44DDD" w:rsidRPr="007C3A0F" w:rsidRDefault="00E44DDD" w:rsidP="007C3A0F">
      <w:pPr>
        <w:numPr>
          <w:ilvl w:val="0"/>
          <w:numId w:val="16"/>
        </w:numPr>
        <w:spacing w:after="0" w:line="360" w:lineRule="auto"/>
        <w:contextualSpacing/>
        <w:jc w:val="both"/>
        <w:rPr>
          <w:rFonts w:ascii="Times New Roman" w:hAnsi="Times New Roman"/>
          <w:sz w:val="28"/>
          <w:szCs w:val="28"/>
          <w:lang w:eastAsia="ru-RU"/>
        </w:rPr>
      </w:pPr>
      <w:r w:rsidRPr="007C3A0F">
        <w:rPr>
          <w:rFonts w:ascii="Times New Roman" w:hAnsi="Times New Roman"/>
          <w:b/>
          <w:sz w:val="28"/>
          <w:szCs w:val="28"/>
          <w:lang w:eastAsia="ru-RU"/>
        </w:rPr>
        <w:t xml:space="preserve">Федеральный закон от 23 декабря </w:t>
      </w:r>
      <w:smartTag w:uri="urn:schemas-microsoft-com:office:smarttags" w:element="metricconverter">
        <w:smartTagPr>
          <w:attr w:name="ProductID" w:val="2003 г"/>
        </w:smartTagPr>
        <w:r w:rsidRPr="007C3A0F">
          <w:rPr>
            <w:rFonts w:ascii="Times New Roman" w:hAnsi="Times New Roman"/>
            <w:b/>
            <w:sz w:val="28"/>
            <w:szCs w:val="28"/>
            <w:lang w:eastAsia="ru-RU"/>
          </w:rPr>
          <w:t>2003 г</w:t>
        </w:r>
      </w:smartTag>
      <w:r w:rsidRPr="007C3A0F">
        <w:rPr>
          <w:rFonts w:ascii="Times New Roman" w:hAnsi="Times New Roman"/>
          <w:b/>
          <w:sz w:val="28"/>
          <w:szCs w:val="28"/>
          <w:lang w:eastAsia="ru-RU"/>
        </w:rPr>
        <w:t>. № 177-ФЗ "О страховании вкладов физических лиц в банках Российской Федерации"</w:t>
      </w:r>
      <w:r w:rsidR="007C3A0F" w:rsidRPr="007C3A0F">
        <w:rPr>
          <w:rFonts w:ascii="Times New Roman" w:hAnsi="Times New Roman"/>
          <w:b/>
          <w:sz w:val="28"/>
          <w:szCs w:val="28"/>
          <w:lang w:eastAsia="ru-RU"/>
        </w:rPr>
        <w:t xml:space="preserve"> </w:t>
      </w:r>
      <w:r w:rsidRPr="007C3A0F">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 Цели настоящего Федерального закона и отношения, им регулируемые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w:t>
      </w:r>
      <w:r w:rsidRPr="00B13960">
        <w:rPr>
          <w:rFonts w:ascii="Times New Roman" w:hAnsi="Times New Roman"/>
          <w:sz w:val="28"/>
          <w:szCs w:val="28"/>
          <w:lang w:eastAsia="ru-RU"/>
        </w:rPr>
        <w:lastRenderedPageBreak/>
        <w:t>вкладов, страхового случая, уплаты страховых взносов и получения страхового возмещения по обязательному страхованию вкладов.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6. Участие банков в системе страхования вкладов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Участие в системе страхования вкладов в соответствии с настоящим Федеральным законом обязательно для всех банков.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r:id="rId644" w:history="1">
        <w:r w:rsidRPr="00B13960">
          <w:rPr>
            <w:rFonts w:ascii="Times New Roman" w:hAnsi="Times New Roman"/>
            <w:bCs/>
            <w:color w:val="0000FF"/>
            <w:sz w:val="28"/>
            <w:szCs w:val="28"/>
            <w:lang w:eastAsia="ru-RU"/>
          </w:rPr>
          <w:t>статьей 28</w:t>
        </w:r>
      </w:hyperlink>
      <w:r w:rsidRPr="00B13960">
        <w:rPr>
          <w:rFonts w:ascii="Times New Roman" w:hAnsi="Times New Roman"/>
          <w:bCs/>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Банки обязаны: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уплачивать страховые взносы в фонд обязательного страхования вкладов (далее - страховые взносы);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представлять вкладчикам информацию о своем участии в системе страхования вкладов, о порядке и размерах получения возмещения по вкладам;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w:t>
      </w:r>
      <w:r w:rsidRPr="00B13960">
        <w:rPr>
          <w:rFonts w:ascii="Times New Roman" w:hAnsi="Times New Roman"/>
          <w:bCs/>
          <w:sz w:val="28"/>
          <w:szCs w:val="28"/>
          <w:lang w:eastAsia="ru-RU"/>
        </w:rPr>
        <w:lastRenderedPageBreak/>
        <w:t xml:space="preserve">ступления в банк указанного требования) реестр обязательств банка перед вкладчиками в </w:t>
      </w:r>
      <w:hyperlink r:id="rId645"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и по </w:t>
      </w:r>
      <w:hyperlink r:id="rId646" w:history="1">
        <w:r w:rsidRPr="00B13960">
          <w:rPr>
            <w:rFonts w:ascii="Times New Roman" w:hAnsi="Times New Roman"/>
            <w:bCs/>
            <w:color w:val="0000FF"/>
            <w:sz w:val="28"/>
            <w:szCs w:val="28"/>
            <w:lang w:eastAsia="ru-RU"/>
          </w:rPr>
          <w:t>форме</w:t>
        </w:r>
      </w:hyperlink>
      <w:r w:rsidRPr="00B13960">
        <w:rPr>
          <w:rFonts w:ascii="Times New Roman" w:hAnsi="Times New Roman"/>
          <w:bCs/>
          <w:sz w:val="28"/>
          <w:szCs w:val="28"/>
          <w:lang w:eastAsia="ru-RU"/>
        </w:rP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r:id="rId647" w:history="1">
        <w:r w:rsidRPr="00B13960">
          <w:rPr>
            <w:rFonts w:ascii="Times New Roman" w:hAnsi="Times New Roman"/>
            <w:bCs/>
            <w:color w:val="0000FF"/>
            <w:sz w:val="28"/>
            <w:szCs w:val="28"/>
            <w:lang w:eastAsia="ru-RU"/>
          </w:rPr>
          <w:t>статьей 5</w:t>
        </w:r>
      </w:hyperlink>
      <w:r w:rsidRPr="00B13960">
        <w:rPr>
          <w:rFonts w:ascii="Times New Roman" w:hAnsi="Times New Roman"/>
          <w:bCs/>
          <w:sz w:val="28"/>
          <w:szCs w:val="28"/>
          <w:lang w:eastAsia="ru-RU"/>
        </w:rP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4.1) обеспечить поддержание в актуальном состоянии сведений о вкладчиках - юридических лицах, указанных в </w:t>
      </w:r>
      <w:hyperlink r:id="rId648" w:history="1">
        <w:r w:rsidRPr="00B13960">
          <w:rPr>
            <w:rFonts w:ascii="Times New Roman" w:hAnsi="Times New Roman"/>
            <w:bCs/>
            <w:color w:val="0000FF"/>
            <w:sz w:val="28"/>
            <w:szCs w:val="28"/>
            <w:lang w:eastAsia="ru-RU"/>
          </w:rPr>
          <w:t>статье 5.1</w:t>
        </w:r>
      </w:hyperlink>
      <w:r w:rsidRPr="00B13960">
        <w:rPr>
          <w:rFonts w:ascii="Times New Roman" w:hAnsi="Times New Roman"/>
          <w:bCs/>
          <w:sz w:val="28"/>
          <w:szCs w:val="28"/>
          <w:lang w:eastAsia="ru-RU"/>
        </w:rP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r:id="rId649" w:history="1">
        <w:r w:rsidRPr="00B13960">
          <w:rPr>
            <w:rFonts w:ascii="Times New Roman" w:hAnsi="Times New Roman"/>
            <w:bCs/>
            <w:color w:val="0000FF"/>
            <w:sz w:val="28"/>
            <w:szCs w:val="28"/>
            <w:lang w:eastAsia="ru-RU"/>
          </w:rPr>
          <w:t>статье 5.1</w:t>
        </w:r>
      </w:hyperlink>
      <w:r w:rsidRPr="00B13960">
        <w:rPr>
          <w:rFonts w:ascii="Times New Roman" w:hAnsi="Times New Roman"/>
          <w:bCs/>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исполнять иные обязанности, предусмотренные настоящим Федеральным законом.</w:t>
      </w:r>
    </w:p>
    <w:p w:rsidR="00E44DDD" w:rsidRPr="00B13960" w:rsidRDefault="00E44DDD" w:rsidP="00C80392">
      <w:pPr>
        <w:spacing w:after="0" w:line="360" w:lineRule="auto"/>
        <w:ind w:left="1778"/>
        <w:contextualSpacing/>
        <w:jc w:val="both"/>
        <w:rPr>
          <w:rFonts w:ascii="Times New Roman" w:hAnsi="Times New Roman"/>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17" w:name="_Toc460522175"/>
      <w:r w:rsidRPr="00B13960">
        <w:rPr>
          <w:rFonts w:ascii="Times New Roman" w:hAnsi="Times New Roman"/>
          <w:b/>
          <w:sz w:val="28"/>
          <w:szCs w:val="28"/>
          <w:lang w:eastAsia="ru-RU"/>
        </w:rPr>
        <w:t>Тема 16. Правовое регулирование государственных и муниципальных (публичных) доходов</w:t>
      </w:r>
      <w:bookmarkEnd w:id="317"/>
    </w:p>
    <w:p w:rsidR="00E44DDD" w:rsidRPr="00B13960" w:rsidRDefault="00E44DDD" w:rsidP="00C80392">
      <w:pPr>
        <w:spacing w:after="0" w:line="360" w:lineRule="auto"/>
        <w:ind w:firstLine="709"/>
        <w:jc w:val="both"/>
        <w:rPr>
          <w:rFonts w:ascii="Times New Roman" w:hAnsi="Times New Roman"/>
          <w:i/>
          <w:sz w:val="28"/>
          <w:szCs w:val="28"/>
          <w:lang w:eastAsia="ru-RU"/>
        </w:rPr>
      </w:pPr>
      <w:r w:rsidRPr="00B13960">
        <w:rPr>
          <w:rStyle w:val="HTML"/>
          <w:rFonts w:ascii="Times New Roman" w:eastAsia="Calibri" w:hAnsi="Times New Roman" w:cs="Times New Roman"/>
          <w:i/>
          <w:sz w:val="28"/>
          <w:szCs w:val="28"/>
        </w:rPr>
        <w:t>В данной теме собрана подборка нормативных актов, посвященных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регулированию публичных доходов. Доходы - одна из важнейших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составляющих бюджетов всех уровней, в силу чего требуется уделить</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lastRenderedPageBreak/>
        <w:t>особое внимание проблематике этого вопроса. В подборке предпринята</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попытка показать все многообразие видов публичных доходов, их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специфику в зависимости от уровня и вида, а также ряд других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особенностей.</w:t>
      </w:r>
    </w:p>
    <w:p w:rsidR="00E44DDD" w:rsidRPr="00B13960" w:rsidRDefault="00E44DDD" w:rsidP="00C80392">
      <w:pPr>
        <w:spacing w:after="0" w:line="360" w:lineRule="auto"/>
        <w:ind w:firstLine="709"/>
        <w:jc w:val="both"/>
        <w:rPr>
          <w:rFonts w:ascii="Times New Roman" w:hAnsi="Times New Roman"/>
          <w:sz w:val="28"/>
          <w:szCs w:val="28"/>
          <w:lang w:eastAsia="ru-RU"/>
        </w:rPr>
      </w:pPr>
      <w:bookmarkStart w:id="318" w:name="_Toc460522176"/>
      <w:r w:rsidRPr="00B13960">
        <w:rPr>
          <w:rFonts w:ascii="Times New Roman" w:hAnsi="Times New Roman"/>
          <w:b/>
          <w:bCs/>
          <w:iCs/>
          <w:sz w:val="28"/>
          <w:szCs w:val="28"/>
          <w:lang w:eastAsia="ru-RU"/>
        </w:rPr>
        <w:t>Практическое занятие 1. Понятие и система государственных и муниципальных (публичных) доходов</w:t>
      </w:r>
      <w:bookmarkEnd w:id="318"/>
    </w:p>
    <w:p w:rsidR="00E44DDD" w:rsidRPr="00B13960" w:rsidRDefault="00E44DDD" w:rsidP="00C80392">
      <w:pPr>
        <w:numPr>
          <w:ilvl w:val="0"/>
          <w:numId w:val="20"/>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Понятие и система публичных доходов. Централизованные и децентрализованные доходы.</w:t>
      </w:r>
    </w:p>
    <w:p w:rsidR="00E44DDD" w:rsidRPr="00B13960" w:rsidRDefault="00E44DDD" w:rsidP="00C80392">
      <w:pPr>
        <w:numPr>
          <w:ilvl w:val="0"/>
          <w:numId w:val="20"/>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Налоговые и неналоговые публичные доходы. Безвозмездные и безвозвратные доходы публичного бюджета. Собственные и несобственные доходы бюджетов.</w:t>
      </w:r>
    </w:p>
    <w:p w:rsidR="00E44DDD" w:rsidRPr="00B13960" w:rsidRDefault="00E44DDD" w:rsidP="00C80392">
      <w:pPr>
        <w:numPr>
          <w:ilvl w:val="0"/>
          <w:numId w:val="20"/>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Классификация доходов  федерального бюджета на нефтегазовые и ненефтегазовые. Влияние данного вида классификации доходов на сбалансированность федерального  бюджета.</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акты</w:t>
      </w:r>
    </w:p>
    <w:p w:rsidR="00E44DDD" w:rsidRPr="00B13960" w:rsidRDefault="00E44DDD" w:rsidP="00C80392">
      <w:pPr>
        <w:numPr>
          <w:ilvl w:val="0"/>
          <w:numId w:val="23"/>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РФ.</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319" w:name="_Toc460522177"/>
      <w:r w:rsidRPr="00B13960">
        <w:rPr>
          <w:rFonts w:ascii="Times New Roman" w:hAnsi="Times New Roman"/>
          <w:b/>
          <w:bCs/>
          <w:iCs/>
          <w:sz w:val="28"/>
          <w:szCs w:val="28"/>
          <w:lang w:eastAsia="ru-RU"/>
        </w:rPr>
        <w:t>Практическое занятие 2.  Неналоговые доходы: понятие и виды.</w:t>
      </w:r>
      <w:bookmarkEnd w:id="319"/>
    </w:p>
    <w:p w:rsidR="00E44DDD" w:rsidRPr="00B13960" w:rsidRDefault="00E44DDD" w:rsidP="00C80392">
      <w:pPr>
        <w:numPr>
          <w:ilvl w:val="0"/>
          <w:numId w:val="21"/>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Понятие неналоговых доходов бюджета. Источники правовых норм, регулирующих систему неналоговых доходов бюджета.</w:t>
      </w:r>
    </w:p>
    <w:p w:rsidR="00E44DDD" w:rsidRPr="00B13960" w:rsidRDefault="00E44DDD" w:rsidP="00C80392">
      <w:pPr>
        <w:numPr>
          <w:ilvl w:val="0"/>
          <w:numId w:val="21"/>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Классификация неналоговых доходов бюджета.</w:t>
      </w: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Нормативные акты </w:t>
      </w:r>
    </w:p>
    <w:p w:rsidR="00E44DDD" w:rsidRPr="00B13960" w:rsidRDefault="00E44DDD" w:rsidP="00C80392">
      <w:pPr>
        <w:numPr>
          <w:ilvl w:val="0"/>
          <w:numId w:val="22"/>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РФ.</w:t>
      </w:r>
    </w:p>
    <w:p w:rsidR="00E44DDD" w:rsidRPr="00B13960" w:rsidRDefault="00E44DDD" w:rsidP="00C80392">
      <w:pPr>
        <w:numPr>
          <w:ilvl w:val="0"/>
          <w:numId w:val="22"/>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21.12.2001 N 178-ФЗ (ред. от 31.07.2020) "О приватизации государственного и муниципального имущества"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lastRenderedPageBreak/>
        <w:t>Статья 2. Основные принципы приватизации государственного и муниципального имущества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Приватизация муниципального имущества осуществляется органами местного самоуправления самостоятельно в </w:t>
      </w:r>
      <w:hyperlink r:id="rId650"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предусмотренном настоящим Федеральным законом.</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3. Сфера действия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Действие настоящего Федерального закона не распространяется на отношения, возникающие при отчуждении: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природных ресурсов;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3) государственного и муниципального жилищного фонда;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государственного резерва;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государственного и муниципального имущества, находящегося за пределами территории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государственного и муниципального имущества в случаях, предусмотренных международными договорами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(в ред. Федерального </w:t>
      </w:r>
      <w:hyperlink r:id="rId651"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18.06.2005 N 60-ФЗ)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10) государственного и муниципального имущества на основании судебного решения;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52" w:history="1">
        <w:r w:rsidRPr="00B13960">
          <w:rPr>
            <w:rFonts w:ascii="Times New Roman" w:hAnsi="Times New Roman"/>
            <w:bCs/>
            <w:color w:val="0000FF"/>
            <w:sz w:val="28"/>
            <w:szCs w:val="28"/>
            <w:lang w:eastAsia="ru-RU"/>
          </w:rPr>
          <w:t>статьями 84.2</w:t>
        </w:r>
      </w:hyperlink>
      <w:r w:rsidRPr="00B13960">
        <w:rPr>
          <w:rFonts w:ascii="Times New Roman" w:hAnsi="Times New Roman"/>
          <w:bCs/>
          <w:sz w:val="28"/>
          <w:szCs w:val="28"/>
          <w:lang w:eastAsia="ru-RU"/>
        </w:rPr>
        <w:t xml:space="preserve">, </w:t>
      </w:r>
      <w:hyperlink r:id="rId653" w:history="1">
        <w:r w:rsidRPr="00B13960">
          <w:rPr>
            <w:rFonts w:ascii="Times New Roman" w:hAnsi="Times New Roman"/>
            <w:bCs/>
            <w:color w:val="0000FF"/>
            <w:sz w:val="28"/>
            <w:szCs w:val="28"/>
            <w:lang w:eastAsia="ru-RU"/>
          </w:rPr>
          <w:t>84.7</w:t>
        </w:r>
      </w:hyperlink>
      <w:r w:rsidRPr="00B13960">
        <w:rPr>
          <w:rFonts w:ascii="Times New Roman" w:hAnsi="Times New Roman"/>
          <w:bCs/>
          <w:sz w:val="28"/>
          <w:szCs w:val="28"/>
          <w:lang w:eastAsia="ru-RU"/>
        </w:rPr>
        <w:t xml:space="preserve"> и </w:t>
      </w:r>
      <w:hyperlink r:id="rId654" w:history="1">
        <w:r w:rsidRPr="00B13960">
          <w:rPr>
            <w:rFonts w:ascii="Times New Roman" w:hAnsi="Times New Roman"/>
            <w:bCs/>
            <w:color w:val="0000FF"/>
            <w:sz w:val="28"/>
            <w:szCs w:val="28"/>
            <w:lang w:eastAsia="ru-RU"/>
          </w:rPr>
          <w:t>84.8</w:t>
        </w:r>
      </w:hyperlink>
      <w:r w:rsidRPr="00B13960">
        <w:rPr>
          <w:rFonts w:ascii="Times New Roman" w:hAnsi="Times New Roman"/>
          <w:bCs/>
          <w:sz w:val="28"/>
          <w:szCs w:val="28"/>
          <w:lang w:eastAsia="ru-RU"/>
        </w:rPr>
        <w:t xml:space="preserve"> Федерального закона от 26 декабря 1995 года N 208-ФЗ "Об акционерных обществах";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13) имущества, переданного центру исторического наследия Президента Российской Федерации, прекратившего исполнение своих полномочий;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55"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56" w:history="1">
        <w:r w:rsidRPr="00B13960">
          <w:rPr>
            <w:rFonts w:ascii="Times New Roman" w:hAnsi="Times New Roman"/>
            <w:bCs/>
            <w:color w:val="0000FF"/>
            <w:sz w:val="28"/>
            <w:szCs w:val="28"/>
            <w:lang w:eastAsia="ru-RU"/>
          </w:rPr>
          <w:t>пунктом 2 части 1 статьи 12</w:t>
        </w:r>
      </w:hyperlink>
      <w:r w:rsidRPr="00B13960">
        <w:rPr>
          <w:rFonts w:ascii="Times New Roman" w:hAnsi="Times New Roman"/>
          <w:bCs/>
          <w:sz w:val="28"/>
          <w:szCs w:val="28"/>
          <w:lang w:eastAsia="ru-RU"/>
        </w:rP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w:t>
      </w:r>
      <w:r w:rsidRPr="00B13960">
        <w:rPr>
          <w:rFonts w:ascii="Times New Roman" w:hAnsi="Times New Roman"/>
          <w:bCs/>
          <w:sz w:val="28"/>
          <w:szCs w:val="28"/>
          <w:lang w:eastAsia="ru-RU"/>
        </w:rPr>
        <w:lastRenderedPageBreak/>
        <w:t xml:space="preserve">основании Федерального </w:t>
      </w:r>
      <w:hyperlink r:id="rId657"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имущества, передаваемого в собственность Российского научного фонда в качестве имущественного взноса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658"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659"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территориях опережающего социально-экономического развития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20) ценных бумаг на проводимых в соответствии с Федеральным </w:t>
      </w:r>
      <w:hyperlink r:id="rId660"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от 21 ноября 2011 года N 325-ФЗ "Об организованных торгах" органи</w:t>
      </w:r>
      <w:r w:rsidRPr="00B13960">
        <w:rPr>
          <w:rFonts w:ascii="Times New Roman" w:hAnsi="Times New Roman"/>
          <w:bCs/>
          <w:sz w:val="28"/>
          <w:szCs w:val="28"/>
          <w:lang w:eastAsia="ru-RU"/>
        </w:rPr>
        <w:lastRenderedPageBreak/>
        <w:t>зованных торгах и на основании решений Правительства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661"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22) судов, обращенных в собственность государства, а также имущества, образовавшегося в результате их утилизации.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3. Приватизации не подлежит имущество, отнесенное федеральными </w:t>
      </w:r>
      <w:hyperlink r:id="rId662" w:history="1">
        <w:r w:rsidRPr="00B13960">
          <w:rPr>
            <w:rFonts w:ascii="Times New Roman" w:hAnsi="Times New Roman"/>
            <w:bCs/>
            <w:color w:val="0000FF"/>
            <w:sz w:val="28"/>
            <w:szCs w:val="28"/>
            <w:lang w:eastAsia="ru-RU"/>
          </w:rPr>
          <w:t>законами</w:t>
        </w:r>
      </w:hyperlink>
      <w:r w:rsidRPr="00B13960">
        <w:rPr>
          <w:rFonts w:ascii="Times New Roman" w:hAnsi="Times New Roman"/>
          <w:bCs/>
          <w:sz w:val="28"/>
          <w:szCs w:val="28"/>
          <w:lang w:eastAsia="ru-RU"/>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663" w:history="1">
        <w:r w:rsidRPr="00B13960">
          <w:rPr>
            <w:rFonts w:ascii="Times New Roman" w:hAnsi="Times New Roman"/>
            <w:bCs/>
            <w:color w:val="0000FF"/>
            <w:sz w:val="28"/>
            <w:szCs w:val="28"/>
            <w:lang w:eastAsia="ru-RU"/>
          </w:rPr>
          <w:t>законодательства</w:t>
        </w:r>
      </w:hyperlink>
      <w:r w:rsidRPr="00B13960">
        <w:rPr>
          <w:rFonts w:ascii="Times New Roman" w:hAnsi="Times New Roman"/>
          <w:bCs/>
          <w:sz w:val="28"/>
          <w:szCs w:val="28"/>
          <w:lang w:eastAsia="ru-RU"/>
        </w:rPr>
        <w:t>.</w:t>
      </w: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320" w:name="_Toc460522178"/>
      <w:r w:rsidRPr="00B13960">
        <w:rPr>
          <w:rFonts w:ascii="Times New Roman" w:hAnsi="Times New Roman"/>
          <w:b/>
          <w:bCs/>
          <w:iCs/>
          <w:sz w:val="28"/>
          <w:szCs w:val="28"/>
          <w:lang w:eastAsia="ru-RU"/>
        </w:rPr>
        <w:t>Практическое занятие 3.  Парафискалитеты: понятие и виды</w:t>
      </w:r>
      <w:bookmarkEnd w:id="320"/>
    </w:p>
    <w:p w:rsidR="00E44DDD" w:rsidRPr="00B13960" w:rsidRDefault="00E44DDD" w:rsidP="00C80392">
      <w:pPr>
        <w:numPr>
          <w:ilvl w:val="0"/>
          <w:numId w:val="19"/>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Понятие парафискалитета.  Дифференциация налоговых (фискальных) платежей, парафискалитетов, неналоговых поступлений в бюджет.</w:t>
      </w:r>
    </w:p>
    <w:p w:rsidR="00E44DDD" w:rsidRPr="00B13960" w:rsidRDefault="00E44DDD" w:rsidP="00C80392">
      <w:pPr>
        <w:numPr>
          <w:ilvl w:val="0"/>
          <w:numId w:val="19"/>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lastRenderedPageBreak/>
        <w:t>Отдельные виды парафискалитетов.</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правовые акты</w:t>
      </w:r>
    </w:p>
    <w:p w:rsidR="00E44DDD" w:rsidRPr="00B13960" w:rsidRDefault="00E44DDD" w:rsidP="00C80392">
      <w:pPr>
        <w:numPr>
          <w:ilvl w:val="0"/>
          <w:numId w:val="24"/>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Бюджетный Кодекс РФ.</w:t>
      </w:r>
    </w:p>
    <w:p w:rsidR="00E44DDD" w:rsidRPr="00B13960" w:rsidRDefault="00E44DDD" w:rsidP="00C80392">
      <w:pPr>
        <w:numPr>
          <w:ilvl w:val="0"/>
          <w:numId w:val="24"/>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t>Постановление Правительства РФ от 21.09.2005 N 576 (ред. от 09.12.2020) "Об утверждении Правил отчисления организациями, эксплуатирующими особо радиационно опасные и ядерно опасные производства и объекты (кроме атомных станций), средств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извлечение</w:t>
      </w:r>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Настоящие Правила определяют порядок отчисления организациями, эксплуатирующими особо радиационно опасные и ядерно опасные производства и объекты, </w:t>
      </w:r>
      <w:hyperlink r:id="rId664" w:history="1">
        <w:r w:rsidRPr="00B13960">
          <w:rPr>
            <w:rFonts w:ascii="Times New Roman" w:hAnsi="Times New Roman"/>
            <w:color w:val="0000FF"/>
            <w:sz w:val="28"/>
            <w:szCs w:val="28"/>
            <w:lang w:eastAsia="ru-RU"/>
          </w:rPr>
          <w:t>перечень</w:t>
        </w:r>
      </w:hyperlink>
      <w:r w:rsidRPr="00B13960">
        <w:rPr>
          <w:rFonts w:ascii="Times New Roman" w:hAnsi="Times New Roman"/>
          <w:sz w:val="28"/>
          <w:szCs w:val="28"/>
          <w:lang w:eastAsia="ru-RU"/>
        </w:rPr>
        <w:t xml:space="preserve"> которых утверждается Правительством Российской Федерации (далее - организации), средств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(далее - резервы).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Настоящие Правила не распространяются на организации, эксплуатирующие атомные станции, и национального оператора по обращению с радиоактивными отходами.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Организации производят отчисления средств на формирование: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а) резерва, предназначенного для финансирования расходов по обеспечению ядерной, радиационной, технической и пожарной безопасности, содержания и оснащения аварийно-спасательных формирований, приобретения их работ (услуг) по предотвращению и ликвидации последствий чрезвычайных ситуаций;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б) резерва, предназначенного для финансирования расходов по обеспечению физической защиты, учета и контроля ядерных материалов, радиоактивных веществ и радиоактивных отходов;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резерва, предназначенного для финансирования расходов по обеспечению вывода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и проведения научно-исследовательских и опытно-конструкторских работ по обоснованию и повышению безопасности этих объектов;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г) резерва, предназначенного для финансирования расходов по обеспечению нового строительства, расширения, реконструкции, технического перевооружения действующих предприятий, приобретения машин, оборудования, инструмента, инвентаря, проведения проектно-изыскательских работ и других капитальных вложений;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д) резерва, предназначенного для финансирования расходов на захоронение радиоактивных отходов.</w:t>
      </w: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21" w:name="_Toc460522179"/>
      <w:r w:rsidRPr="00B13960">
        <w:rPr>
          <w:rFonts w:ascii="Times New Roman" w:hAnsi="Times New Roman"/>
          <w:b/>
          <w:sz w:val="28"/>
          <w:szCs w:val="28"/>
          <w:lang w:eastAsia="ru-RU"/>
        </w:rPr>
        <w:t>Тема 17. Финансово-правовые основы денежного обращения и расчетов</w:t>
      </w:r>
      <w:bookmarkEnd w:id="321"/>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p>
    <w:p w:rsidR="00E44DDD" w:rsidRPr="00B13960" w:rsidRDefault="00E44DDD" w:rsidP="00C80392">
      <w:pPr>
        <w:keepNext/>
        <w:spacing w:after="0" w:line="360" w:lineRule="auto"/>
        <w:ind w:firstLine="709"/>
        <w:jc w:val="both"/>
        <w:outlineLvl w:val="0"/>
        <w:rPr>
          <w:rStyle w:val="HTML"/>
          <w:rFonts w:ascii="Times New Roman" w:eastAsia="Calibri" w:hAnsi="Times New Roman" w:cs="Times New Roman"/>
          <w:i/>
          <w:sz w:val="28"/>
          <w:szCs w:val="28"/>
        </w:rPr>
      </w:pPr>
      <w:r w:rsidRPr="00B13960">
        <w:rPr>
          <w:rStyle w:val="HTML"/>
          <w:rFonts w:ascii="Times New Roman" w:eastAsia="Calibri" w:hAnsi="Times New Roman" w:cs="Times New Roman"/>
          <w:i/>
          <w:sz w:val="28"/>
          <w:szCs w:val="28"/>
        </w:rPr>
        <w:t>В данной теме собрана подборка нормативных актов, посвященных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регулированию денежного обращения и  расчетов. Подборка составлена с</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целью показать публичный характер денежного обращения. специфику</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субъектного состава отношений в этой сфере, а также значимость</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расчетных отношений для бюджетного, налогового права и иных отраслей</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финансового права.</w:t>
      </w:r>
    </w:p>
    <w:p w:rsidR="00E44DDD" w:rsidRPr="00B13960" w:rsidRDefault="00E44DDD" w:rsidP="00C80392">
      <w:pPr>
        <w:numPr>
          <w:ilvl w:val="0"/>
          <w:numId w:val="27"/>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Финансово-правовое регулирование денежного обращения в РФ.</w:t>
      </w:r>
    </w:p>
    <w:p w:rsidR="00E44DDD" w:rsidRPr="00B13960" w:rsidRDefault="00E44DDD" w:rsidP="00C80392">
      <w:pPr>
        <w:numPr>
          <w:ilvl w:val="0"/>
          <w:numId w:val="27"/>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lastRenderedPageBreak/>
        <w:t>Понятие и правовое регулирование расчетных отношений в финансовом праве.</w:t>
      </w:r>
    </w:p>
    <w:p w:rsidR="00E44DDD" w:rsidRPr="00B13960" w:rsidRDefault="00E44DDD" w:rsidP="00C80392">
      <w:pPr>
        <w:numPr>
          <w:ilvl w:val="0"/>
          <w:numId w:val="27"/>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Правовое регулирование оборота наличных денежных средств и правила ведения кассовых операций.</w:t>
      </w:r>
    </w:p>
    <w:p w:rsidR="00E44DDD" w:rsidRPr="00B13960" w:rsidRDefault="00E44DDD" w:rsidP="00C80392">
      <w:pPr>
        <w:spacing w:after="0" w:line="360" w:lineRule="auto"/>
        <w:ind w:firstLine="709"/>
        <w:jc w:val="both"/>
        <w:rPr>
          <w:rFonts w:ascii="Times New Roman" w:hAnsi="Times New Roman"/>
          <w:sz w:val="28"/>
          <w:szCs w:val="28"/>
          <w:lang w:eastAsia="ru-RU"/>
        </w:rPr>
      </w:pP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Нормативные акты и судебная практика</w:t>
      </w:r>
    </w:p>
    <w:p w:rsidR="00E44DDD" w:rsidRPr="00B13960" w:rsidRDefault="00E44DDD" w:rsidP="00C80392">
      <w:pPr>
        <w:numPr>
          <w:ilvl w:val="0"/>
          <w:numId w:val="30"/>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10.07.2002 N 86-ФЗ (ред. от 30.12.2020) "О Центральном банке Российской Федерации (Банке России)" (с изм. и доп., вступ. в силу с 01.02.2021)</w:t>
      </w:r>
      <w:r w:rsidR="007C3A0F">
        <w:rPr>
          <w:rFonts w:ascii="Times New Roman" w:hAnsi="Times New Roman"/>
          <w:b/>
          <w:sz w:val="28"/>
          <w:szCs w:val="28"/>
          <w:lang w:eastAsia="ru-RU"/>
        </w:rPr>
        <w:t xml:space="preserve"> </w:t>
      </w: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 xml:space="preserve">Статья 1. Статус, цели деятельности, функции и полномочия Центрального банка Российской Федерации (Банка России) определяются </w:t>
      </w:r>
      <w:hyperlink r:id="rId665"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настоящим Федеральным законом и другими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Функции и полномочия, предусмотренные </w:t>
      </w:r>
      <w:hyperlink r:id="rId666"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и настоящим Федеральным законом,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4DDD" w:rsidRPr="00B13960" w:rsidRDefault="00E44DDD" w:rsidP="007C3A0F">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Банк России является юридическим лицом. </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Статья 2. Уставный капитал и иное имущество Банка России являются федеральной собственностью. В соответствии с целями и в порядке, которые установлены настоящим Федеральным законом, Банк России осуществляет полномочия по владению, пользованию и распоряжению имуществом Банка России, включая золотовалютные резервы Банка России. Изъятие и обременение обязательствами указанного имущества без согласия Банка России не допускаются, если иное не предусмотрено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Банк России осуществляет свои расходы за счет собственных доходов.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Статья 3. Целями деятельности Банка России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защита и обеспечение устойчивости рубля;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развитие и укрепление банковской системы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обеспечение стабильности и развитие </w:t>
      </w:r>
      <w:hyperlink r:id="rId667" w:history="1">
        <w:r w:rsidRPr="00B13960">
          <w:rPr>
            <w:rFonts w:ascii="Times New Roman" w:hAnsi="Times New Roman"/>
            <w:color w:val="0000FF"/>
            <w:sz w:val="28"/>
            <w:szCs w:val="28"/>
            <w:lang w:eastAsia="ru-RU"/>
          </w:rPr>
          <w:t>национальной платежной системы</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развитие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обеспечение стабильности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Получение прибыли не является целью деятельности Банка России.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Статья 4. Банк России выполняет следующие функции: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во взаимодействии с Правительством Российской Федерации разрабатывает и проводит единую государственную денежно-кредитную политику;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1.1)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монопольно осуществляет эмиссию наличных денег и организует </w:t>
      </w:r>
      <w:hyperlink r:id="rId668" w:history="1">
        <w:r w:rsidRPr="00B13960">
          <w:rPr>
            <w:rFonts w:ascii="Times New Roman" w:hAnsi="Times New Roman"/>
            <w:color w:val="0000FF"/>
            <w:sz w:val="28"/>
            <w:szCs w:val="28"/>
            <w:lang w:eastAsia="ru-RU"/>
          </w:rPr>
          <w:t>наличное денежное обращение</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2.1) утверждает </w:t>
      </w:r>
      <w:hyperlink r:id="rId669" w:history="1">
        <w:r w:rsidRPr="00B13960">
          <w:rPr>
            <w:rFonts w:ascii="Times New Roman" w:hAnsi="Times New Roman"/>
            <w:color w:val="0000FF"/>
            <w:sz w:val="28"/>
            <w:szCs w:val="28"/>
            <w:lang w:eastAsia="ru-RU"/>
          </w:rPr>
          <w:t>графическое обозначение</w:t>
        </w:r>
      </w:hyperlink>
      <w:r w:rsidRPr="00B13960">
        <w:rPr>
          <w:rFonts w:ascii="Times New Roman" w:hAnsi="Times New Roman"/>
          <w:sz w:val="28"/>
          <w:szCs w:val="28"/>
          <w:lang w:eastAsia="ru-RU"/>
        </w:rPr>
        <w:t xml:space="preserve"> рубля в виде знака;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является кредитором последней инстанции для кредитных организаций, организует систему их </w:t>
      </w:r>
      <w:hyperlink r:id="rId670" w:history="1">
        <w:r w:rsidRPr="00B13960">
          <w:rPr>
            <w:rFonts w:ascii="Times New Roman" w:hAnsi="Times New Roman"/>
            <w:color w:val="0000FF"/>
            <w:sz w:val="28"/>
            <w:szCs w:val="28"/>
            <w:lang w:eastAsia="ru-RU"/>
          </w:rPr>
          <w:t>рефинансирования</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устанавливает правила осуществления расчетов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4.1) осуществляет надзор и наблюдение в национальной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5) устанавливает правила проведения </w:t>
      </w:r>
      <w:hyperlink r:id="rId671" w:history="1">
        <w:r w:rsidRPr="00B13960">
          <w:rPr>
            <w:rFonts w:ascii="Times New Roman" w:hAnsi="Times New Roman"/>
            <w:color w:val="0000FF"/>
            <w:sz w:val="28"/>
            <w:szCs w:val="28"/>
            <w:lang w:eastAsia="ru-RU"/>
          </w:rPr>
          <w:t>банковских операций</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6) осуществляет </w:t>
      </w:r>
      <w:hyperlink r:id="rId672" w:history="1">
        <w:r w:rsidRPr="00B13960">
          <w:rPr>
            <w:rFonts w:ascii="Times New Roman" w:hAnsi="Times New Roman"/>
            <w:color w:val="0000FF"/>
            <w:sz w:val="28"/>
            <w:szCs w:val="28"/>
            <w:lang w:eastAsia="ru-RU"/>
          </w:rPr>
          <w:t>обслуживание</w:t>
        </w:r>
      </w:hyperlink>
      <w:r w:rsidRPr="00B13960">
        <w:rPr>
          <w:rFonts w:ascii="Times New Roman" w:hAnsi="Times New Roman"/>
          <w:sz w:val="28"/>
          <w:szCs w:val="28"/>
          <w:lang w:eastAsia="ru-RU"/>
        </w:rPr>
        <w:t xml:space="preserve"> счетов бюджетов всех уровней бюджетной системы Российской Федерации, если иное не установлено федеральными </w:t>
      </w:r>
      <w:hyperlink r:id="rId673" w:history="1">
        <w:r w:rsidRPr="00B13960">
          <w:rPr>
            <w:rFonts w:ascii="Times New Roman" w:hAnsi="Times New Roman"/>
            <w:color w:val="0000FF"/>
            <w:sz w:val="28"/>
            <w:szCs w:val="28"/>
            <w:lang w:eastAsia="ru-RU"/>
          </w:rPr>
          <w:t>законами</w:t>
        </w:r>
      </w:hyperlink>
      <w:r w:rsidRPr="00B13960">
        <w:rPr>
          <w:rFonts w:ascii="Times New Roman" w:hAnsi="Times New Roman"/>
          <w:sz w:val="28"/>
          <w:szCs w:val="28"/>
          <w:lang w:eastAsia="ru-RU"/>
        </w:rPr>
        <w:t>,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осуществляет эффективное управление золотовалютными резервами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8) принимает решение о </w:t>
      </w:r>
      <w:hyperlink r:id="rId674" w:history="1">
        <w:r w:rsidRPr="00B13960">
          <w:rPr>
            <w:rFonts w:ascii="Times New Roman" w:hAnsi="Times New Roman"/>
            <w:color w:val="0000FF"/>
            <w:sz w:val="28"/>
            <w:szCs w:val="28"/>
            <w:lang w:eastAsia="ru-RU"/>
          </w:rPr>
          <w:t>государственной регистрации</w:t>
        </w:r>
      </w:hyperlink>
      <w:r w:rsidRPr="00B13960">
        <w:rPr>
          <w:rFonts w:ascii="Times New Roman" w:hAnsi="Times New Roman"/>
          <w:sz w:val="28"/>
          <w:szCs w:val="28"/>
          <w:lang w:eastAsia="ru-RU"/>
        </w:rPr>
        <w:t xml:space="preserve">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8.1) принимает решения о </w:t>
      </w:r>
      <w:hyperlink r:id="rId675" w:history="1">
        <w:r w:rsidRPr="00B13960">
          <w:rPr>
            <w:rFonts w:ascii="Times New Roman" w:hAnsi="Times New Roman"/>
            <w:color w:val="0000FF"/>
            <w:sz w:val="28"/>
            <w:szCs w:val="28"/>
            <w:lang w:eastAsia="ru-RU"/>
          </w:rPr>
          <w:t>государственной регистрации</w:t>
        </w:r>
      </w:hyperlink>
      <w:r w:rsidRPr="00B13960">
        <w:rPr>
          <w:rFonts w:ascii="Times New Roman" w:hAnsi="Times New Roman"/>
          <w:sz w:val="28"/>
          <w:szCs w:val="28"/>
          <w:lang w:eastAsia="ru-RU"/>
        </w:rPr>
        <w:t xml:space="preserve"> негосударственных пенсионных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9) осуществляет надзор за деятельностью кредитных организаций и банковских групп (далее - </w:t>
      </w:r>
      <w:hyperlink r:id="rId676" w:history="1">
        <w:r w:rsidRPr="00B13960">
          <w:rPr>
            <w:rFonts w:ascii="Times New Roman" w:hAnsi="Times New Roman"/>
            <w:color w:val="0000FF"/>
            <w:sz w:val="28"/>
            <w:szCs w:val="28"/>
            <w:lang w:eastAsia="ru-RU"/>
          </w:rPr>
          <w:t>банковский надзор</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9.1) осуществляет регулирование, контроль и надзор за деятельностью некредитных финансовых организаций в соответствии с федеральными законами;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10.1)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10.2) осуществляет регулирование, контроль и надзор в сфере корпоративных отношений в акционерных обществах;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11) осуществляет самостоятельно или по поручению Правительства Российской Федерации все виды </w:t>
      </w:r>
      <w:hyperlink r:id="rId677" w:history="1">
        <w:r w:rsidRPr="00B13960">
          <w:rPr>
            <w:rFonts w:ascii="Times New Roman" w:hAnsi="Times New Roman"/>
            <w:color w:val="0000FF"/>
            <w:sz w:val="28"/>
            <w:szCs w:val="28"/>
            <w:lang w:eastAsia="ru-RU"/>
          </w:rPr>
          <w:t>банковских операций и иных сделок</w:t>
        </w:r>
      </w:hyperlink>
      <w:r w:rsidRPr="00B13960">
        <w:rPr>
          <w:rFonts w:ascii="Times New Roman" w:hAnsi="Times New Roman"/>
          <w:sz w:val="28"/>
          <w:szCs w:val="28"/>
          <w:lang w:eastAsia="ru-RU"/>
        </w:rPr>
        <w:t>, необходимых для выполнения функций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12) организует и осуществляет валютное регулирование и валютный контроль в соответствии с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13) определяет порядок осуществления расчетов с международными организациями, иностранными государствами, а также с юридическими и физическими лицами;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14) утверждает </w:t>
      </w:r>
      <w:hyperlink r:id="rId678" w:history="1">
        <w:r w:rsidRPr="00B13960">
          <w:rPr>
            <w:rFonts w:ascii="Times New Roman" w:hAnsi="Times New Roman"/>
            <w:color w:val="0000FF"/>
            <w:sz w:val="28"/>
            <w:szCs w:val="28"/>
            <w:lang w:eastAsia="ru-RU"/>
          </w:rPr>
          <w:t>отраслевые стандарты</w:t>
        </w:r>
      </w:hyperlink>
      <w:r w:rsidRPr="00B13960">
        <w:rPr>
          <w:rFonts w:ascii="Times New Roman" w:hAnsi="Times New Roman"/>
          <w:sz w:val="28"/>
          <w:szCs w:val="28"/>
          <w:lang w:eastAsia="ru-RU"/>
        </w:rPr>
        <w:t xml:space="preserve"> бухгалтерского учета для кредитных организаций, Банка России и некредитных финансовых организаций, </w:t>
      </w:r>
      <w:hyperlink r:id="rId679" w:history="1">
        <w:r w:rsidRPr="00B13960">
          <w:rPr>
            <w:rFonts w:ascii="Times New Roman" w:hAnsi="Times New Roman"/>
            <w:color w:val="0000FF"/>
            <w:sz w:val="28"/>
            <w:szCs w:val="28"/>
            <w:lang w:eastAsia="ru-RU"/>
          </w:rPr>
          <w:t>план счетов</w:t>
        </w:r>
      </w:hyperlink>
      <w:r w:rsidRPr="00B13960">
        <w:rPr>
          <w:rFonts w:ascii="Times New Roman" w:hAnsi="Times New Roman"/>
          <w:sz w:val="28"/>
          <w:szCs w:val="28"/>
          <w:lang w:eastAsia="ru-RU"/>
        </w:rPr>
        <w:t xml:space="preserve"> бухгалтерского учета для кредитных организаций и </w:t>
      </w:r>
      <w:hyperlink r:id="rId680"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его применения, план счетов для Банка России и порядок его применения;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14.1) утверждает план счетов бухгалтерского учета для некредитных финансовых организаций и порядок его применения;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15) устанавливает и публикует официальные курсы иностранных валют по отношению к рублю;</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16) принимает участие в </w:t>
      </w:r>
      <w:hyperlink r:id="rId681" w:history="1">
        <w:r w:rsidRPr="00B13960">
          <w:rPr>
            <w:rFonts w:ascii="Times New Roman" w:hAnsi="Times New Roman"/>
            <w:color w:val="0000FF"/>
            <w:sz w:val="28"/>
            <w:szCs w:val="28"/>
            <w:lang w:eastAsia="ru-RU"/>
          </w:rPr>
          <w:t>разработке</w:t>
        </w:r>
      </w:hyperlink>
      <w:r w:rsidRPr="00B13960">
        <w:rPr>
          <w:rFonts w:ascii="Times New Roman" w:hAnsi="Times New Roman"/>
          <w:sz w:val="28"/>
          <w:szCs w:val="28"/>
          <w:lang w:eastAsia="ru-RU"/>
        </w:rPr>
        <w:t xml:space="preserve"> прогноза платежного баланса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16.1) принимает участие в разработке методологии составления финансового счета Российской Федерации в системе национальных счетов и организует составление финансового счета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16.2) организует составление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 Российской Федерации, прямых инвестиций в Российскую Федерацию и прямых инвестиций из Российской Федерации за рубеж;</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16.3) для составления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 Российской Федерации, прямых инвестиций в Российскую Федерацию и прямых инвестиций из Российской Федерации за рубеж самостоятельно формирует и утверждает статистическую методологию, перечень респондентов, </w:t>
      </w:r>
      <w:hyperlink r:id="rId682" w:history="1">
        <w:r w:rsidRPr="00B13960">
          <w:rPr>
            <w:rFonts w:ascii="Times New Roman" w:hAnsi="Times New Roman"/>
            <w:color w:val="0000FF"/>
            <w:sz w:val="28"/>
            <w:szCs w:val="28"/>
            <w:lang w:eastAsia="ru-RU"/>
          </w:rPr>
          <w:t>формы</w:t>
        </w:r>
      </w:hyperlink>
      <w:r w:rsidRPr="00B13960">
        <w:rPr>
          <w:rFonts w:ascii="Times New Roman" w:hAnsi="Times New Roman"/>
          <w:sz w:val="28"/>
          <w:szCs w:val="28"/>
          <w:lang w:eastAsia="ru-RU"/>
        </w:rPr>
        <w:t xml:space="preserve"> федерального статистического наблюдения и </w:t>
      </w:r>
      <w:hyperlink r:id="rId683" w:history="1">
        <w:r w:rsidRPr="00B13960">
          <w:rPr>
            <w:rFonts w:ascii="Times New Roman" w:hAnsi="Times New Roman"/>
            <w:color w:val="0000FF"/>
            <w:sz w:val="28"/>
            <w:szCs w:val="28"/>
            <w:lang w:eastAsia="ru-RU"/>
          </w:rPr>
          <w:t>порядок</w:t>
        </w:r>
      </w:hyperlink>
      <w:r w:rsidRPr="00B13960">
        <w:rPr>
          <w:rFonts w:ascii="Times New Roman" w:hAnsi="Times New Roman"/>
          <w:sz w:val="28"/>
          <w:szCs w:val="28"/>
          <w:lang w:eastAsia="ru-RU"/>
        </w:rPr>
        <w:t xml:space="preserve"> составления и предоставления респондентами первичных статистических данных по этим формам;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18) проводит анализ и прогнозирование состояния экономики Российской Федерации, публикует соответствующие материалы и статистические данные;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18.1) осуществляет выплаты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в случаях и порядке, которые предусмотрены федеральным </w:t>
      </w:r>
      <w:hyperlink r:id="rId684"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18.2) является депозитарием средств Международного валютного фонда в валюте Российской Федерации, осуществляет операции и сделки, предусмотренные статьями </w:t>
      </w:r>
      <w:hyperlink r:id="rId685" w:history="1">
        <w:r w:rsidRPr="00B13960">
          <w:rPr>
            <w:rFonts w:ascii="Times New Roman" w:hAnsi="Times New Roman"/>
            <w:color w:val="0000FF"/>
            <w:sz w:val="28"/>
            <w:szCs w:val="28"/>
            <w:lang w:eastAsia="ru-RU"/>
          </w:rPr>
          <w:t>Соглашения</w:t>
        </w:r>
      </w:hyperlink>
      <w:r w:rsidRPr="00B13960">
        <w:rPr>
          <w:rFonts w:ascii="Times New Roman" w:hAnsi="Times New Roman"/>
          <w:sz w:val="28"/>
          <w:szCs w:val="28"/>
          <w:lang w:eastAsia="ru-RU"/>
        </w:rPr>
        <w:t xml:space="preserve"> Международного валютного фонда и договорами с Международным валютным фондом;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18.4)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18.5) организовывает оказание услуг по передаче электронных сообщений по финансовым операциям (далее - финансовые сообщения);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19) осуществляет иные функции в соответствии с федеральными законами.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Статья 4.1. Банк России при осуществлении функций, предусмотренных федеральными законами, обязан разрабатывать и реализовывать политику по предотвращению, выявлению и управлению конфликтами интересов.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sz w:val="28"/>
          <w:szCs w:val="28"/>
          <w:lang w:eastAsia="ru-RU"/>
        </w:rPr>
      </w:pPr>
      <w:r w:rsidRPr="00B13960">
        <w:rPr>
          <w:rFonts w:ascii="Times New Roman" w:hAnsi="Times New Roman"/>
          <w:sz w:val="28"/>
          <w:szCs w:val="28"/>
          <w:lang w:eastAsia="ru-RU"/>
        </w:rPr>
        <w:t>Статья 5. Банк России подотчетен Государственной Думе Федерального Собрания Российской Федерации.</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34. В целях организации на территории Российской Федерации наличного денежного обращения на Банк России возлагаются следующие функции: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прогнозирование и организация производства, в том числе размещение заказа на изготовление банкнот и монеты Банка России у организации, изготавливающей банкноты и монету Банка России, перевозка и хранение банкнот и монеты Банка России, создание их резервных фондов;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установление правил хранения, перевозки и инкассации наличных денег для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установление признаков платежеспособности банкнот и монеты Банка России, </w:t>
      </w:r>
      <w:hyperlink r:id="rId686" w:history="1">
        <w:r w:rsidRPr="00B13960">
          <w:rPr>
            <w:rFonts w:ascii="Times New Roman" w:hAnsi="Times New Roman"/>
            <w:bCs/>
            <w:color w:val="0000FF"/>
            <w:sz w:val="28"/>
            <w:szCs w:val="28"/>
            <w:lang w:eastAsia="ru-RU"/>
          </w:rPr>
          <w:t>порядка</w:t>
        </w:r>
      </w:hyperlink>
      <w:r w:rsidRPr="00B13960">
        <w:rPr>
          <w:rFonts w:ascii="Times New Roman" w:hAnsi="Times New Roman"/>
          <w:bCs/>
          <w:sz w:val="28"/>
          <w:szCs w:val="28"/>
          <w:lang w:eastAsia="ru-RU"/>
        </w:rPr>
        <w:t xml:space="preserve"> уничтожения банкнот и монеты Банка России, а также замены поврежденных банкнот и монеты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определение порядка ведения кассовых операций юридическими лицами и упрощенного порядка ведения кассовых операций индивидуальными предпринимателями и субъектами малого предпринимательства.</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34.1. Основной целью денежно-кредитной политики Банка России является защита и обеспечение устойчивости рубля посредством поддержания ценовой стабильности, в том числе для формирования условий сбалансированного и устойчивого экономического роста.</w:t>
      </w:r>
    </w:p>
    <w:p w:rsidR="00E44DDD" w:rsidRPr="00B13960" w:rsidRDefault="00E44DDD" w:rsidP="00C80392">
      <w:pPr>
        <w:autoSpaceDE w:val="0"/>
        <w:autoSpaceDN w:val="0"/>
        <w:adjustRightInd w:val="0"/>
        <w:spacing w:after="0" w:line="360" w:lineRule="auto"/>
        <w:jc w:val="center"/>
        <w:outlineLvl w:val="0"/>
        <w:rPr>
          <w:rFonts w:ascii="Times New Roman" w:hAnsi="Times New Roman"/>
          <w:bCs/>
          <w:sz w:val="28"/>
          <w:szCs w:val="28"/>
          <w:lang w:eastAsia="ru-RU"/>
        </w:rPr>
      </w:pPr>
      <w:r w:rsidRPr="00B13960">
        <w:rPr>
          <w:rFonts w:ascii="Times New Roman" w:hAnsi="Times New Roman"/>
          <w:bCs/>
          <w:sz w:val="28"/>
          <w:szCs w:val="28"/>
          <w:lang w:eastAsia="ru-RU"/>
        </w:rPr>
        <w:t>Глава VII. ДЕНЕЖНО-КРЕДИТНАЯ ПОЛИТИКА</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35. Основными инструментами и методами денежно-кредитной политики Банка России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процентные ставки по операциям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обязательные резервные требования;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операции на открытом рынке;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рефинансирование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валютные интервенции;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установление ориентиров роста денежной массы;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прямые количественные ограничения;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8) эмиссия облигаций от своего имени;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9) другие инструменты, определенные Банком России.</w:t>
      </w:r>
    </w:p>
    <w:p w:rsidR="00E44DDD" w:rsidRPr="00B13960" w:rsidRDefault="00E44DDD" w:rsidP="00C80392">
      <w:pPr>
        <w:autoSpaceDE w:val="0"/>
        <w:autoSpaceDN w:val="0"/>
        <w:adjustRightInd w:val="0"/>
        <w:spacing w:after="0" w:line="360" w:lineRule="auto"/>
        <w:jc w:val="both"/>
        <w:rPr>
          <w:rFonts w:ascii="Times New Roman" w:hAnsi="Times New Roman"/>
          <w:bCs/>
          <w:sz w:val="28"/>
          <w:szCs w:val="28"/>
          <w:lang w:eastAsia="ru-RU"/>
        </w:rPr>
      </w:pP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36. Банк России регулирует общий объем выдаваемых им кредитов в соответствии с принятыми ориентирами единой государственной денежно-кредитной политики.</w:t>
      </w:r>
    </w:p>
    <w:p w:rsidR="00E44DDD" w:rsidRPr="00B13960" w:rsidRDefault="00E44DDD" w:rsidP="00C80392">
      <w:pPr>
        <w:autoSpaceDE w:val="0"/>
        <w:autoSpaceDN w:val="0"/>
        <w:adjustRightInd w:val="0"/>
        <w:spacing w:after="0" w:line="360" w:lineRule="auto"/>
        <w:ind w:firstLine="540"/>
        <w:jc w:val="both"/>
        <w:outlineLvl w:val="1"/>
        <w:rPr>
          <w:rFonts w:ascii="Times New Roman" w:hAnsi="Times New Roman"/>
          <w:bCs/>
          <w:sz w:val="28"/>
          <w:szCs w:val="28"/>
          <w:lang w:eastAsia="ru-RU"/>
        </w:rPr>
      </w:pPr>
      <w:r w:rsidRPr="00B13960">
        <w:rPr>
          <w:rFonts w:ascii="Times New Roman" w:hAnsi="Times New Roman"/>
          <w:bCs/>
          <w:sz w:val="28"/>
          <w:szCs w:val="28"/>
          <w:lang w:eastAsia="ru-RU"/>
        </w:rPr>
        <w:t>Статья 37. 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Банк России использует процентную политику для воздействия на рыночные процентные ставки.</w:t>
      </w:r>
    </w:p>
    <w:p w:rsidR="00E44DDD" w:rsidRPr="00B13960" w:rsidRDefault="00E44DDD" w:rsidP="00C80392">
      <w:pPr>
        <w:numPr>
          <w:ilvl w:val="0"/>
          <w:numId w:val="30"/>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b/>
          <w:sz w:val="28"/>
          <w:szCs w:val="28"/>
          <w:lang w:eastAsia="ru-RU"/>
        </w:rPr>
        <w:lastRenderedPageBreak/>
        <w:t>Федеральный закон от 27.06.2011 N 161-ФЗ (ред. от 22.12.2020) "О национальной платежной системе" (с изм. и доп., вступ. в силу с 01.01.2021)</w:t>
      </w:r>
      <w:r w:rsidR="007C3A0F">
        <w:rPr>
          <w:rFonts w:ascii="Times New Roman" w:hAnsi="Times New Roman"/>
          <w:b/>
          <w:sz w:val="28"/>
          <w:szCs w:val="28"/>
          <w:lang w:eastAsia="ru-RU"/>
        </w:rPr>
        <w:t xml:space="preserve"> </w:t>
      </w:r>
      <w:r w:rsidRPr="00B13960">
        <w:rPr>
          <w:rFonts w:ascii="Times New Roman" w:hAnsi="Times New Roman"/>
          <w:b/>
          <w:sz w:val="28"/>
          <w:szCs w:val="28"/>
          <w:lang w:eastAsia="ru-RU"/>
        </w:rPr>
        <w:t>извлечение</w:t>
      </w:r>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11. Оператор по переводу денежных средств и требования к его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Операторами по переводу денежных средств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Банк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кредитные организации, имеющие право на осуществление перевода денежных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государственная корпорация развития "ВЭБ.РФ" (далее - ВЭБ.РФ).</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(п. 3 в ред. Федерального </w:t>
      </w:r>
      <w:hyperlink r:id="rId687"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28.11.2018 N 452-ФЗ)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Банк России осуществляет деятельность оператора по переводу денежных средств в соответствии с настоящим Федеральным законом, Федеральным </w:t>
      </w:r>
      <w:hyperlink r:id="rId688"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10 июля 2002 года N 86-ФЗ "О Центральном банке Российской Федерации (Банке России)" и нормативными актами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Кредитные организации осуществляют деятельность операторов по переводу денежных средств в соответствии с настоящим Федеральным законом, Федеральным </w:t>
      </w:r>
      <w:hyperlink r:id="rId68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банках и банковской деятельности" и нормативными актами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ВЭБ.РФ осуществляет деятельность оператора по переводу денежных средств в соответствии с настоящим Федеральным законом и Федеральным </w:t>
      </w:r>
      <w:hyperlink r:id="rId690"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17 мая 2007 года N 82-ФЗ "О государственной корпорации развития "ВЭБ.РФ".</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20. Правила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Правилами платежной системы должны определяться: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 порядок взаимодействия между оператором платежной системы, участниками платежной системы и операторами услуг платежной инфраструктуры;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порядок осуществления контроля за соблюдением правил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ответственность за несоблюдение правил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4) критерии участия, приостановления и прекращения участия в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5) порядок привлечения операторов услуг платежной инфраструктуры и ведения перечня операторов услуг платежной инфраструктуры;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6) применяемые формы безналичных расчетов;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7) порядок осуществления перевода денежных средств в рамках платежной системы, включая моменты наступления его безотзывности, безусловности и окончательности;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8) порядок сопровождения перевода денежных средств сведениями о плательщике в соответствии с требованиями Федерального </w:t>
      </w:r>
      <w:hyperlink r:id="rId691"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в случае, если они не содержатся в распоряжении участника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9) </w:t>
      </w:r>
      <w:hyperlink r:id="rId692"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оплаты услуг по переводу денежных средств, являющийся единообразным в рамках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10) порядок осуществления платежного клиринга и расчета;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11) </w:t>
      </w:r>
      <w:hyperlink r:id="rId693"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оплаты услуг платежной инфраструктуры, являющийся единообразным в рамках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12) порядок предоставления участниками платежной системы и операторами услуг платежной инфраструктуры информации о своей деятельности оператору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13) система управления рисками в платежной системе, включая используемую модель управления рисками, перечень мероприятий и способов управления рисками;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14) </w:t>
      </w:r>
      <w:hyperlink r:id="rId694" w:history="1">
        <w:r w:rsidRPr="00B13960">
          <w:rPr>
            <w:rFonts w:ascii="Times New Roman" w:hAnsi="Times New Roman"/>
            <w:bCs/>
            <w:color w:val="0000FF"/>
            <w:sz w:val="28"/>
            <w:szCs w:val="28"/>
            <w:lang w:eastAsia="ru-RU"/>
          </w:rPr>
          <w:t>порядок</w:t>
        </w:r>
      </w:hyperlink>
      <w:r w:rsidRPr="00B13960">
        <w:rPr>
          <w:rFonts w:ascii="Times New Roman" w:hAnsi="Times New Roman"/>
          <w:bCs/>
          <w:sz w:val="28"/>
          <w:szCs w:val="28"/>
          <w:lang w:eastAsia="ru-RU"/>
        </w:rPr>
        <w:t xml:space="preserve"> обеспечения бесперебойности функционирования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15) временной регламент функционирования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16) порядок присвоения кода (номера), позволяющего однозначно установить участника платежной системы и вид его участия в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17) порядок обеспечения исполнения обязательств участников платежной системы по переводу денежных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18) порядок взаимодействия в рамках платежной системы в спорных и чрезвычайных ситуациях, включая информирование операторами услуг платежной инфраструктуры, участниками значимой платежной системы оператора значимой платежной системы о событиях, вызвавших операционные сбои, об их причинах и последствиях;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19) </w:t>
      </w:r>
      <w:hyperlink r:id="rId695" w:history="1">
        <w:r w:rsidRPr="00B13960">
          <w:rPr>
            <w:rFonts w:ascii="Times New Roman" w:hAnsi="Times New Roman"/>
            <w:bCs/>
            <w:color w:val="0000FF"/>
            <w:sz w:val="28"/>
            <w:szCs w:val="28"/>
            <w:lang w:eastAsia="ru-RU"/>
          </w:rPr>
          <w:t>требования</w:t>
        </w:r>
      </w:hyperlink>
      <w:r w:rsidRPr="00B13960">
        <w:rPr>
          <w:rFonts w:ascii="Times New Roman" w:hAnsi="Times New Roman"/>
          <w:bCs/>
          <w:sz w:val="28"/>
          <w:szCs w:val="28"/>
          <w:lang w:eastAsia="ru-RU"/>
        </w:rPr>
        <w:t xml:space="preserve"> к защите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20) перечень платежных систем, с которыми осуществляется взаимодействие, и порядок такого взаимодействия;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21) порядок изменения правил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22) порядок досудебного разрешения споров с участниками платежной системы и операторами услуг платежной инфраструктуры.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2. Правилами платежной системы могут быть предусмотрены другие положения, необходимые для обеспечения функционирования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Правила платежной системы, за исключением правил платежной системы Банка России, являются договором. Правила платежной системы мо</w:t>
      </w:r>
      <w:r w:rsidRPr="00B13960">
        <w:rPr>
          <w:rFonts w:ascii="Times New Roman" w:hAnsi="Times New Roman"/>
          <w:bCs/>
          <w:sz w:val="28"/>
          <w:szCs w:val="28"/>
          <w:lang w:eastAsia="ru-RU"/>
        </w:rPr>
        <w:lastRenderedPageBreak/>
        <w:t>гут быть составлены в виде единого документа или нескольких взаимосвязанных документов.</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21. Участники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Участниками платежной системы могут стать следующие организации при условии их присоединения к правилам платежной системы в порядке, установленном правилами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операторы по переводу денежных средств (включая операторов электронных денежных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организаторы торговли, осуществляющие деятельность в соответствии с Федеральным </w:t>
      </w:r>
      <w:hyperlink r:id="rId696"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21 ноября 2011 года N 325-ФЗ "Об организованных торгах", профессиональные участники рынка ценных бумаг, клиринговые организации, а также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69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7 февраля 2011 года N 7-ФЗ "О клиринге, клиринговой деятельности и центральном контрагенте";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7C3A0F">
        <w:rPr>
          <w:rFonts w:ascii="Times New Roman" w:hAnsi="Times New Roman"/>
          <w:sz w:val="28"/>
          <w:szCs w:val="28"/>
          <w:lang w:eastAsia="ru-RU"/>
        </w:rPr>
        <w:t xml:space="preserve">3) страховые организации, осуществляющие обязательное страхование </w:t>
      </w:r>
      <w:r w:rsidRPr="00B13960">
        <w:rPr>
          <w:rFonts w:ascii="Times New Roman" w:hAnsi="Times New Roman"/>
          <w:sz w:val="28"/>
          <w:szCs w:val="28"/>
          <w:lang w:eastAsia="ru-RU"/>
        </w:rPr>
        <w:t xml:space="preserve">гражданской ответственности в соответствии с </w:t>
      </w:r>
      <w:hyperlink r:id="rId698" w:history="1">
        <w:r w:rsidRPr="00B13960">
          <w:rPr>
            <w:rFonts w:ascii="Times New Roman" w:hAnsi="Times New Roman"/>
            <w:color w:val="0000FF"/>
            <w:sz w:val="28"/>
            <w:szCs w:val="28"/>
            <w:lang w:eastAsia="ru-RU"/>
          </w:rPr>
          <w:t>законодательством</w:t>
        </w:r>
      </w:hyperlink>
      <w:r w:rsidRPr="00B13960">
        <w:rPr>
          <w:rFonts w:ascii="Times New Roman" w:hAnsi="Times New Roman"/>
          <w:sz w:val="28"/>
          <w:szCs w:val="28"/>
          <w:lang w:eastAsia="ru-RU"/>
        </w:rPr>
        <w:t xml:space="preserve">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органы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организации федеральной почтовой связи.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 случае заключения между операторами платежных систем договора о взаимодействии платежных систем участниками платежной системы могут являться центральный платежный клиринговый контрагент и (или) расчетный центр другой платежной системы, действующие по поручению оператора такой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Участниками платежной системы могут являться международные финансовые организации, иностранные центральные (национальные) банки, </w:t>
      </w:r>
      <w:r w:rsidRPr="00B13960">
        <w:rPr>
          <w:rFonts w:ascii="Times New Roman" w:hAnsi="Times New Roman"/>
          <w:sz w:val="28"/>
          <w:szCs w:val="28"/>
          <w:lang w:eastAsia="ru-RU"/>
        </w:rPr>
        <w:lastRenderedPageBreak/>
        <w:t>иностранные банки, иностранные поставщики платежных услуг (в целях осуществления трансграничного перевода денежных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Правилами платежной системы должно быть предусмотрено прямое участие в платежной системе и может быть предусмотрено косвенное участие в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Правилами платежной системы могут быть предусмотрены различные виды прямого и косвенного участия в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Прямое участие в платежной системе требует открытия в расчетном центре банковского счета организации, становящейся прямым участником, в целях осуществления расчета с другими участниками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7. Прямыми участниками платежной системы могут являться только операторы по переводу денежных средств, включая операторов электронных денежных средств, организаторы торговли, осуществляющие деятельность в соответствии с Федеральным </w:t>
      </w:r>
      <w:hyperlink r:id="rId69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21 ноября 2011 года N 325-ФЗ "Об организованных торгах",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700"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7 февраля 2011 года N 7-ФЗ "О клиринге, клиринговой деятельности и центральном контрагенте"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международные финансовые организации, иностранные центральные (национальные) банки, иностранные банки (иностранные кредитные организации) и органы Федерального казначейства.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8. Косвенное участие в платежной системе требует открытия банковского счета косвенному участнику - организации, предусмотренной </w:t>
      </w:r>
      <w:hyperlink w:anchor="Par2" w:history="1">
        <w:r w:rsidRPr="00B13960">
          <w:rPr>
            <w:rFonts w:ascii="Times New Roman" w:hAnsi="Times New Roman"/>
            <w:color w:val="0000FF"/>
            <w:sz w:val="28"/>
            <w:szCs w:val="28"/>
            <w:lang w:eastAsia="ru-RU"/>
          </w:rPr>
          <w:t>частью 1</w:t>
        </w:r>
      </w:hyperlink>
      <w:r w:rsidRPr="00B13960">
        <w:rPr>
          <w:rFonts w:ascii="Times New Roman" w:hAnsi="Times New Roman"/>
          <w:sz w:val="28"/>
          <w:szCs w:val="28"/>
          <w:lang w:eastAsia="ru-RU"/>
        </w:rPr>
        <w:t xml:space="preserve"> настоящей статьи, прямым участником платежной системы, являющимся оператором по переводу денежных средств, в целях осуществления расчета с другими участниками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 Отношения между прямыми и косвенными участниками платежной системы регулируются правилами платежной системы и заключенными договорами банковского счета.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Для каждого вида участия в платежной системе правилами такой платежной системы устанавливаются отдельные критерии участия, которые должны включать доступные для публичного ознакомления требования, обеспечивающие равноправный доступ участников платежной системы одного вида в платежную систему. Указанные требования могут касаться финансового состояния, технологического обеспечения и других факторов, влияющих на бесперебойность функционирования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12. Операторы по переводу денежных средств не могут участвовать в платежной системе, в рамках которой осуществляется перевод денежных средств на территории Российской Федерации, при наличии одного из следующих условий: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отсутствия на территории Российской Федерации юридического лица, выполняющего функции оператора платежной системы, соответствующего требованиям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отсутствия правил платежной системы, соответствующих требованиям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нарушения требований </w:t>
      </w:r>
      <w:hyperlink r:id="rId701" w:history="1">
        <w:r w:rsidRPr="00B13960">
          <w:rPr>
            <w:rFonts w:ascii="Times New Roman" w:hAnsi="Times New Roman"/>
            <w:color w:val="0000FF"/>
            <w:sz w:val="28"/>
            <w:szCs w:val="28"/>
            <w:lang w:eastAsia="ru-RU"/>
          </w:rPr>
          <w:t>части 11 статьи 16</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4) нарушения требований </w:t>
      </w:r>
      <w:hyperlink r:id="rId702" w:history="1">
        <w:r w:rsidRPr="00B13960">
          <w:rPr>
            <w:rFonts w:ascii="Times New Roman" w:hAnsi="Times New Roman"/>
            <w:color w:val="0000FF"/>
            <w:sz w:val="28"/>
            <w:szCs w:val="28"/>
            <w:lang w:eastAsia="ru-RU"/>
          </w:rPr>
          <w:t>части 10 статьи 29</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lastRenderedPageBreak/>
        <w:t>Статья 22. Признание платежной системы значимой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Платежная система является системно значимой в случае ее соответствия хотя бы одному из следующих </w:t>
      </w:r>
      <w:hyperlink r:id="rId703" w:history="1">
        <w:r w:rsidRPr="00B13960">
          <w:rPr>
            <w:rFonts w:ascii="Times New Roman" w:hAnsi="Times New Roman"/>
            <w:color w:val="0000FF"/>
            <w:sz w:val="28"/>
            <w:szCs w:val="28"/>
            <w:lang w:eastAsia="ru-RU"/>
          </w:rPr>
          <w:t>критериев</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осуществления в рамках платежной системы в течение трех календарных месяцев подряд переводов денежных средств в размере не менее установленного Банком России значения доли от суммы переводов денежных средств, осуществленных кредитными организациями;</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(п. 1 в ред. Федерального </w:t>
      </w:r>
      <w:hyperlink r:id="rId704"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01.05.2017 N 88-ФЗ)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осуществления в рамках платежной системы Банком России переводов денежных средств при рефинансировании кредитных организаций и осуществлении операций на открытом рынке;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осуществления в рамках платежной системы переводов денежных средств по сделкам, совершенным на организованных торгах.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Платежная система является социально значимой в случае ее соответствия хотя бы одному из следующих </w:t>
      </w:r>
      <w:hyperlink r:id="rId705" w:history="1">
        <w:r w:rsidRPr="00B13960">
          <w:rPr>
            <w:rFonts w:ascii="Times New Roman" w:hAnsi="Times New Roman"/>
            <w:color w:val="0000FF"/>
            <w:sz w:val="28"/>
            <w:szCs w:val="28"/>
            <w:lang w:eastAsia="ru-RU"/>
          </w:rPr>
          <w:t>критериев</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осуществления в рамках платежной системы в течение трех календарных месяцев подряд переводов денежных средств в размере не менее установленного Банком России значения доли от суммы переводов денежных средств, осуществленных в рамках платежных систем, и более половины этих переводов денежных средств на сумму не более значения, установленного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осуществления в течение календарного года в рамках платежной системы переводов денежных средств с использованием платежных карт в размере не менее установленного Банком России значения доли от суммы переводов денежных средств с использованием платежных карт, осуществленных в рамках платежных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осуществления в течение календарного года в рамках платежной системы переводов денежных средств без открытия банковского счета в раз</w:t>
      </w:r>
      <w:r w:rsidRPr="00B13960">
        <w:rPr>
          <w:rFonts w:ascii="Times New Roman" w:hAnsi="Times New Roman"/>
          <w:sz w:val="28"/>
          <w:szCs w:val="28"/>
          <w:lang w:eastAsia="ru-RU"/>
        </w:rPr>
        <w:lastRenderedPageBreak/>
        <w:t>мере не менее установленного Банком России значения доли от суммы переводов денежных средств без открытия банковского счета, осуществленных в рамках платежных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осуществления в течение календарного года в рамках платежной системы переводов денежных средств по банковским счетам клиентов - физических лиц (за исключением переводов денежных средств с использованием платежных карт) в размере не менее установленного Банком России значения доли от суммы переводов денежных средств по банковским счетам клиентов - физических лиц, осуществленных в рамках платежных систем.</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r w:rsidRPr="00B13960">
        <w:rPr>
          <w:rFonts w:ascii="Times New Roman" w:hAnsi="Times New Roman"/>
          <w:sz w:val="28"/>
          <w:szCs w:val="28"/>
          <w:lang w:eastAsia="ru-RU"/>
        </w:rPr>
        <w:t xml:space="preserve">(часть 2 в ред. Федерального </w:t>
      </w:r>
      <w:hyperlink r:id="rId706"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01.05.2017 N 88-ФЗ)</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Признание платежной системы значимой осуществляется Банком России на основании информации, подтверждающей соответствие платежной системы установленным критериям значимости: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при регистрации Банком России оператора платежной системы;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при осуществлении Банком России надзора и наблюдения в национальной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на основании письменного заявления оператора платежной системы с приложением документов, подтверждающих соответствие платежной системы установленным критериям значимости.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При принятии решения о признании платежной системы значимой Банк России в течение семи календарных дней: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включает информацию о признании платежной системы значимой в реестр операторов платежных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в письменной форме уведомляет оператора платежной системы о признании платежной системы значимой.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Банк России опубликовывает информацию о включении платежной системы в перечень значимых платежных систем в официальном издании Банка России "Вестник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6. Платежная система признается значимой со дня включения информации о признании ее значимой в реестр операторов платежных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Оператор значимой платежной системы обязан:</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в течение 90 календарных дней со дня получения уведомления Банка России о признании платежной системы значимой обеспечить соблюдение требований, предъявляемых Банком России в соответствии со </w:t>
      </w:r>
      <w:hyperlink r:id="rId707" w:history="1">
        <w:r w:rsidRPr="00B13960">
          <w:rPr>
            <w:rFonts w:ascii="Times New Roman" w:hAnsi="Times New Roman"/>
            <w:color w:val="0000FF"/>
            <w:sz w:val="28"/>
            <w:szCs w:val="28"/>
            <w:lang w:eastAsia="ru-RU"/>
          </w:rPr>
          <w:t>статьей 24</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в течение 120 календарных дней со дня получения уведомления Банка России о признании платежной системы значимой внести необходимые изменения в правила платежной системы в целях соблюдения требований </w:t>
      </w:r>
      <w:hyperlink r:id="rId708" w:history="1">
        <w:r w:rsidRPr="00B13960">
          <w:rPr>
            <w:rFonts w:ascii="Times New Roman" w:hAnsi="Times New Roman"/>
            <w:color w:val="0000FF"/>
            <w:sz w:val="28"/>
            <w:szCs w:val="28"/>
            <w:lang w:eastAsia="ru-RU"/>
          </w:rPr>
          <w:t>статьи 24</w:t>
        </w:r>
      </w:hyperlink>
      <w:r w:rsidRPr="00B13960">
        <w:rPr>
          <w:rFonts w:ascii="Times New Roman" w:hAnsi="Times New Roman"/>
          <w:sz w:val="28"/>
          <w:szCs w:val="28"/>
          <w:lang w:eastAsia="ru-RU"/>
        </w:rPr>
        <w:t xml:space="preserve"> настоящего Федерального закона и </w:t>
      </w:r>
      <w:hyperlink r:id="rId709" w:history="1">
        <w:r w:rsidRPr="00B13960">
          <w:rPr>
            <w:rFonts w:ascii="Times New Roman" w:hAnsi="Times New Roman"/>
            <w:color w:val="0000FF"/>
            <w:sz w:val="28"/>
            <w:szCs w:val="28"/>
            <w:lang w:eastAsia="ru-RU"/>
          </w:rPr>
          <w:t>направить</w:t>
        </w:r>
      </w:hyperlink>
      <w:r w:rsidRPr="00B13960">
        <w:rPr>
          <w:rFonts w:ascii="Times New Roman" w:hAnsi="Times New Roman"/>
          <w:sz w:val="28"/>
          <w:szCs w:val="28"/>
          <w:lang w:eastAsia="ru-RU"/>
        </w:rPr>
        <w:t xml:space="preserve"> измененные правила платежной системы в Банк России либо не позднее семи календарных дней уведомить Банк России о соответствии правил платежной системы, представленных Банку России при регистрации оператора платежной системы, требованиям </w:t>
      </w:r>
      <w:hyperlink r:id="rId710" w:history="1">
        <w:r w:rsidRPr="00B13960">
          <w:rPr>
            <w:rFonts w:ascii="Times New Roman" w:hAnsi="Times New Roman"/>
            <w:color w:val="0000FF"/>
            <w:sz w:val="28"/>
            <w:szCs w:val="28"/>
            <w:lang w:eastAsia="ru-RU"/>
          </w:rPr>
          <w:t>статьи 24</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Банк России осуществляет анализ соответствия значимой платежной системы установленным критериям значимости. В случае, если ранее признанная значимой платежная система не соответствует в течение шести календарных месяцев ни одному из установленных критериев значимости, Банк России выносит решение о признании такой платежной системы утратившей системную или социальную значимость.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9. После принятия решения о признании платежной системы утратившей системную или социальную значимость Банк России в течение семи календарных дней: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включает информацию о признании платежной системы утратившей системную или социальную значимость в реестр операторов платежных систем;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2) в письменной форме уведомляет оператора платежной системы о признании платежной системы утратившей системную или социальную значимость.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10. Банк России опубликовывает информацию о признании платежной системы утратившей системную или социальную значимость в официальном издании Банка России "Вестник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11. Платежная система Банка России признается системно значимой платежной системой.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12. Банк России обязан обеспечить соблюдение платежной системой Банка России требований к системно значимым платежным системам, предусмотренных </w:t>
      </w:r>
      <w:hyperlink r:id="rId711" w:history="1">
        <w:r w:rsidRPr="00B13960">
          <w:rPr>
            <w:rFonts w:ascii="Times New Roman" w:hAnsi="Times New Roman"/>
            <w:color w:val="0000FF"/>
            <w:sz w:val="28"/>
            <w:szCs w:val="28"/>
            <w:lang w:eastAsia="ru-RU"/>
          </w:rPr>
          <w:t>статьей 24</w:t>
        </w:r>
      </w:hyperlink>
      <w:r w:rsidRPr="00B13960">
        <w:rPr>
          <w:rFonts w:ascii="Times New Roman" w:hAnsi="Times New Roman"/>
          <w:sz w:val="28"/>
          <w:szCs w:val="28"/>
          <w:lang w:eastAsia="ru-RU"/>
        </w:rPr>
        <w:t xml:space="preserve"> настоящего Федерального закона.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13. Платежная система признается Банком России в установленном им </w:t>
      </w:r>
      <w:hyperlink r:id="rId712"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xml:space="preserve"> национально значимой платежной системой в случае ее соответствия одновременно следующим критериям: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Российская Федерация, Банк России, граждане Российской Федерации прямо или косвенно установили контроль в отношении оператора платежной системы и операторов услуг платежной инфраструктуры, за исключением расчетного центра платежной системы. Порядок определения указанного контроля, а также составления и представления Банку России информации об установлении контроля устанавливается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используемые операторами услуг платежной инфраструктуры информационные технологии соответствуют устанавливаемым Банком России по согласованию с Правительством Российской Федерации </w:t>
      </w:r>
      <w:hyperlink r:id="rId713" w:history="1">
        <w:r w:rsidRPr="00B13960">
          <w:rPr>
            <w:rFonts w:ascii="Times New Roman" w:hAnsi="Times New Roman"/>
            <w:color w:val="0000FF"/>
            <w:sz w:val="28"/>
            <w:szCs w:val="28"/>
            <w:lang w:eastAsia="ru-RU"/>
          </w:rPr>
          <w:t>требованиям</w:t>
        </w:r>
      </w:hyperlink>
      <w:r w:rsidRPr="00B13960">
        <w:rPr>
          <w:rFonts w:ascii="Times New Roman" w:hAnsi="Times New Roman"/>
          <w:sz w:val="28"/>
          <w:szCs w:val="28"/>
          <w:lang w:eastAsia="ru-RU"/>
        </w:rPr>
        <w:t>. Указанные требования должны включать в том числе использование в установленной доле программных средств, разработчиками которых являются российские организации, требования к лицензионным соглашениям, требования к материальным носителям платежных карт, включая их интегральные микросхемы, а также к обеспечению защиты информации.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14. Платежная система Банка России, платежная система, в рамках которой осуществляются переводы денежных средств по сделкам, совершенным на организованных торгах, национальная система платежных карт являются национально значимыми платежными системами.</w:t>
      </w:r>
    </w:p>
    <w:p w:rsidR="00E44DDD" w:rsidRPr="00B13960" w:rsidRDefault="00E44DDD" w:rsidP="00C80392">
      <w:pPr>
        <w:numPr>
          <w:ilvl w:val="0"/>
          <w:numId w:val="30"/>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w:t>
      </w:r>
      <w:r w:rsidR="004B2D51">
        <w:rPr>
          <w:rFonts w:ascii="Times New Roman" w:hAnsi="Times New Roman"/>
          <w:b/>
          <w:sz w:val="28"/>
          <w:szCs w:val="28"/>
          <w:lang w:eastAsia="ru-RU"/>
        </w:rPr>
        <w:t xml:space="preserve"> </w:t>
      </w: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Настоящее Указание на основании Федерального </w:t>
      </w:r>
      <w:hyperlink r:id="rId714"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от 10 июля 2002 года N 86-ФЗ "О Центральном банке Российской Федерации (Банке России)"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hyperlink r:id="rId715"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 xml:space="preserve">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716" w:history="1">
        <w:r w:rsidRPr="00B13960">
          <w:rPr>
            <w:rFonts w:ascii="Times New Roman" w:hAnsi="Times New Roman"/>
            <w:color w:val="0000FF"/>
            <w:sz w:val="28"/>
            <w:szCs w:val="28"/>
            <w:lang w:eastAsia="ru-RU"/>
          </w:rPr>
          <w:t>0310004</w:t>
        </w:r>
      </w:hyperlink>
      <w:r w:rsidRPr="00B13960">
        <w:rPr>
          <w:rFonts w:ascii="Times New Roman" w:hAnsi="Times New Roman"/>
          <w:sz w:val="28"/>
          <w:szCs w:val="28"/>
          <w:lang w:eastAsia="ru-RU"/>
        </w:rPr>
        <w:t xml:space="preserve"> суммы остатка наличных денег на конец рабочего дня (далее - лимит остатка наличных денег).</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Юридическое лицо самостоятельно определяет лимит остатка наличных денег в соответствии с </w:t>
      </w:r>
      <w:hyperlink r:id="rId717" w:history="1">
        <w:r w:rsidRPr="00B13960">
          <w:rPr>
            <w:rFonts w:ascii="Times New Roman" w:hAnsi="Times New Roman"/>
            <w:color w:val="0000FF"/>
            <w:sz w:val="28"/>
            <w:szCs w:val="28"/>
            <w:lang w:eastAsia="ru-RU"/>
          </w:rPr>
          <w:t>приложением</w:t>
        </w:r>
      </w:hyperlink>
      <w:r w:rsidRPr="00B13960">
        <w:rPr>
          <w:rFonts w:ascii="Times New Roman" w:hAnsi="Times New Roman"/>
          <w:sz w:val="28"/>
          <w:szCs w:val="28"/>
          <w:lang w:eastAsia="ru-RU"/>
        </w:rPr>
        <w:t xml:space="preserve"> к настоящему Указанию, исходя из характера его деятельности с учетом объемов поступлений или объемов выдач наличных денег.</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Платежный агент, осуществляющий деятельность в соответствии с Федеральным </w:t>
      </w:r>
      <w:hyperlink r:id="rId718"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r:id="rId719"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от 27 июня 2011 года N 161-ФЗ "О национальной платежной системе"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w:t>
      </w:r>
      <w:r w:rsidRPr="00B13960">
        <w:rPr>
          <w:rFonts w:ascii="Times New Roman" w:hAnsi="Times New Roman"/>
          <w:sz w:val="28"/>
          <w:szCs w:val="28"/>
          <w:lang w:eastAsia="ru-RU"/>
        </w:rPr>
        <w:lastRenderedPageBreak/>
        <w:t>навливается в порядке, предусмотренном настоящим Указанием для юридического лица.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E44DDD" w:rsidRPr="00B13960" w:rsidRDefault="00E44DDD" w:rsidP="00C80392">
      <w:pPr>
        <w:numPr>
          <w:ilvl w:val="0"/>
          <w:numId w:val="30"/>
        </w:numPr>
        <w:autoSpaceDE w:val="0"/>
        <w:autoSpaceDN w:val="0"/>
        <w:adjustRightInd w:val="0"/>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Указание Банка России от 26.12.2006 N 1778-У (ред. от 22.08.2014) "О признаках платежеспособности и правилах обмена банкнот и монеты Банка России" (Зарегистрировано в Минюсте России 16.01.2007 N 8748)". Извлечение :</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Платежеспособными являются банкноты и монета Банка России, имеющие силу законного средства наличного платежа на территории Российской Федерации (в том числе изымаемые из обращения), не содержащие признаков подделки, без повреждений или имеющие повреждения следующего характера: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1.1. банкноты Банка России: загрязненные, изношенные, надорванные; имеющие потертости, небольшие отверстия, проколы, посторонние надписи, пятна, оттиски штампов; утратившие углы, края;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1.2. монета Банка России, имеющая мелкие механические повреждения.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 Подлежат обмену по номиналу в порядке, предусмотренном </w:t>
      </w:r>
      <w:hyperlink r:id="rId720" w:history="1">
        <w:r w:rsidRPr="00B13960">
          <w:rPr>
            <w:rFonts w:ascii="Times New Roman" w:hAnsi="Times New Roman"/>
            <w:color w:val="0000FF"/>
            <w:sz w:val="28"/>
            <w:szCs w:val="28"/>
            <w:lang w:eastAsia="ru-RU"/>
          </w:rPr>
          <w:t>пунктом 4</w:t>
        </w:r>
      </w:hyperlink>
      <w:r w:rsidRPr="00B13960">
        <w:rPr>
          <w:rFonts w:ascii="Times New Roman" w:hAnsi="Times New Roman"/>
          <w:sz w:val="28"/>
          <w:szCs w:val="28"/>
          <w:lang w:eastAsia="ru-RU"/>
        </w:rPr>
        <w:t xml:space="preserve"> настоящего Указания, банкноты Банка России, имеющие силу законного средства наличного платежа на территории Российской Федерации, не содержащие признаков подделки, но имеющие повреждения следующего характера: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2.1. утратившие значительный фрагмент, но сохранившие не менее 55 процентов от первоначальной площади (в том числе обожженные, подвергнутые воздействию агрессивных сред, обугленные и истлевшие);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2.2. склеенные из фрагментов (без учета количества фрагментов), если один фрагмент или несколько фрагментов, безусловно принадлежащих одной банкноте Банка России, занимают не менее 55 процентов от первоначальной площади банкноты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2.3. составленные из двух фрагментов, принадлежащих разным банкнотам Банка России одного номинала, если каждый фрагмент отличается от соседнего по графическому оформлению и занимает не менее 50 процентов от первоначальной площади банкноты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2.4. изменившие окраску и свечение в ультрафиолетовых лучах, если на них отчетливо просматриваются изображения (за исключением банкнот Банка России, окрашенных красящими веществами, предназначенными для предотвращения хищения банкнот Банка России при их перевозке и хранении);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2.5. имеющие брак изготовителей.</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Подлежит обмену по номиналу в порядке, предусмотренном </w:t>
      </w:r>
      <w:hyperlink r:id="rId721" w:history="1">
        <w:r w:rsidRPr="00B13960">
          <w:rPr>
            <w:rFonts w:ascii="Times New Roman" w:hAnsi="Times New Roman"/>
            <w:color w:val="0000FF"/>
            <w:sz w:val="28"/>
            <w:szCs w:val="28"/>
            <w:lang w:eastAsia="ru-RU"/>
          </w:rPr>
          <w:t>пунктом 4</w:t>
        </w:r>
      </w:hyperlink>
      <w:r w:rsidRPr="00B13960">
        <w:rPr>
          <w:rFonts w:ascii="Times New Roman" w:hAnsi="Times New Roman"/>
          <w:sz w:val="28"/>
          <w:szCs w:val="28"/>
          <w:lang w:eastAsia="ru-RU"/>
        </w:rPr>
        <w:t xml:space="preserve"> настоящего Указания, монета Банка России, имеющая силу законного средства наличного платежа на территории Российской Федерации, не содержащая признаков подделки, но имеющая повреждения следующего характера:</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3.1. имеющая повреждения первоначальной формы (погнутая, сплющенная, надпиленная, имеющая отверстия и следы удаления металла), имеющая следы воздействия высоких температур и агрессивных сред (оплавленная, травленая, изменившая цвет), которые не препятствуют однозначной идентификации номинала и принадлежности к монете Банка России, сохранившая не менее 75 процентов от первоначальной массы монеты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3.3. имеющая брак изготовителей.</w:t>
      </w:r>
    </w:p>
    <w:p w:rsidR="00E44DDD" w:rsidRPr="00B13960" w:rsidRDefault="00E44DDD" w:rsidP="00C80392">
      <w:pPr>
        <w:spacing w:after="0" w:line="360" w:lineRule="auto"/>
        <w:jc w:val="center"/>
        <w:rPr>
          <w:rFonts w:ascii="Times New Roman" w:hAnsi="Times New Roman"/>
          <w:sz w:val="28"/>
          <w:szCs w:val="28"/>
          <w:lang w:eastAsia="ru-RU"/>
        </w:rPr>
      </w:pPr>
    </w:p>
    <w:p w:rsidR="00E44DDD" w:rsidRPr="00B13960" w:rsidRDefault="00E44DDD" w:rsidP="00C80392">
      <w:pPr>
        <w:keepNext/>
        <w:spacing w:after="0" w:line="360" w:lineRule="auto"/>
        <w:ind w:firstLine="709"/>
        <w:jc w:val="center"/>
        <w:outlineLvl w:val="0"/>
        <w:rPr>
          <w:rFonts w:ascii="Times New Roman" w:hAnsi="Times New Roman"/>
          <w:b/>
          <w:sz w:val="28"/>
          <w:szCs w:val="28"/>
          <w:lang w:eastAsia="ru-RU"/>
        </w:rPr>
      </w:pPr>
      <w:bookmarkStart w:id="322" w:name="_Toc460522180"/>
      <w:r w:rsidRPr="00B13960">
        <w:rPr>
          <w:rFonts w:ascii="Times New Roman" w:hAnsi="Times New Roman"/>
          <w:b/>
          <w:sz w:val="28"/>
          <w:szCs w:val="28"/>
          <w:lang w:eastAsia="ru-RU"/>
        </w:rPr>
        <w:lastRenderedPageBreak/>
        <w:t>Тема 18. Финансово-правовые основы банковской деятельности</w:t>
      </w:r>
      <w:bookmarkEnd w:id="322"/>
    </w:p>
    <w:p w:rsidR="00E44DDD" w:rsidRPr="00B13960" w:rsidRDefault="00E44DDD" w:rsidP="00C80392">
      <w:pPr>
        <w:spacing w:after="0" w:line="360" w:lineRule="auto"/>
        <w:ind w:firstLine="708"/>
        <w:jc w:val="both"/>
        <w:rPr>
          <w:rStyle w:val="HTML"/>
          <w:rFonts w:ascii="Times New Roman" w:eastAsia="Calibri" w:hAnsi="Times New Roman" w:cs="Times New Roman"/>
          <w:i/>
          <w:sz w:val="28"/>
          <w:szCs w:val="28"/>
        </w:rPr>
      </w:pPr>
      <w:r w:rsidRPr="00B13960">
        <w:rPr>
          <w:rStyle w:val="HTML"/>
          <w:rFonts w:ascii="Times New Roman" w:eastAsia="Calibri" w:hAnsi="Times New Roman" w:cs="Times New Roman"/>
          <w:i/>
          <w:sz w:val="28"/>
          <w:szCs w:val="28"/>
        </w:rPr>
        <w:t>В данной теме собрана подборка нормативных актов, посвященных</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публичному регулированию банковской деятельности. Подборка составлена</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с целью показать важность публичного банковского надзора, специфику</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деятельности банковской системы, ее многоуровневость и значение</w:t>
      </w:r>
      <w:r w:rsidRPr="00B13960">
        <w:rPr>
          <w:rFonts w:ascii="Times New Roman" w:hAnsi="Times New Roman"/>
          <w:i/>
          <w:sz w:val="28"/>
          <w:szCs w:val="28"/>
        </w:rPr>
        <w:br/>
      </w:r>
      <w:r w:rsidRPr="00B13960">
        <w:rPr>
          <w:rStyle w:val="HTML"/>
          <w:rFonts w:ascii="Times New Roman" w:eastAsia="Calibri" w:hAnsi="Times New Roman" w:cs="Times New Roman"/>
          <w:i/>
          <w:sz w:val="28"/>
          <w:szCs w:val="28"/>
        </w:rPr>
        <w:t>Центрального банка для финансовой сферы.</w:t>
      </w:r>
    </w:p>
    <w:p w:rsidR="00E44DDD" w:rsidRPr="00B13960" w:rsidRDefault="00E44DDD" w:rsidP="00C80392">
      <w:pPr>
        <w:spacing w:after="0" w:line="360" w:lineRule="auto"/>
        <w:ind w:firstLine="708"/>
        <w:jc w:val="both"/>
        <w:rPr>
          <w:rFonts w:ascii="Times New Roman" w:hAnsi="Times New Roman"/>
          <w:i/>
          <w:sz w:val="28"/>
          <w:szCs w:val="28"/>
          <w:lang w:eastAsia="ru-RU"/>
        </w:rPr>
      </w:pP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323" w:name="_Toc460522181"/>
      <w:r w:rsidRPr="00B13960">
        <w:rPr>
          <w:rFonts w:ascii="Times New Roman" w:hAnsi="Times New Roman"/>
          <w:b/>
          <w:bCs/>
          <w:iCs/>
          <w:sz w:val="28"/>
          <w:szCs w:val="28"/>
          <w:lang w:eastAsia="ru-RU"/>
        </w:rPr>
        <w:t>Практическое занятие 1. Финансово-правовые основы банковской деятельности</w:t>
      </w:r>
      <w:bookmarkEnd w:id="323"/>
    </w:p>
    <w:p w:rsidR="00E44DDD" w:rsidRPr="00B13960" w:rsidRDefault="00E44DDD" w:rsidP="00C80392">
      <w:pPr>
        <w:numPr>
          <w:ilvl w:val="0"/>
          <w:numId w:val="28"/>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Понятие и структура банковской системы РФ.</w:t>
      </w:r>
    </w:p>
    <w:p w:rsidR="00E44DDD" w:rsidRPr="00B13960" w:rsidRDefault="00E44DDD" w:rsidP="00C80392">
      <w:pPr>
        <w:numPr>
          <w:ilvl w:val="0"/>
          <w:numId w:val="28"/>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Финансово-правовой статус Центрального банка РФ (Банка России).</w:t>
      </w:r>
    </w:p>
    <w:p w:rsidR="00E44DDD" w:rsidRPr="00B13960" w:rsidRDefault="00E44DDD" w:rsidP="00C80392">
      <w:pPr>
        <w:numPr>
          <w:ilvl w:val="0"/>
          <w:numId w:val="28"/>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Финансово-правовой статус кредитных организаций. Банки. Небанковские кредитные организации.</w:t>
      </w:r>
    </w:p>
    <w:p w:rsidR="00E44DDD" w:rsidRPr="00B13960" w:rsidRDefault="00E44DDD" w:rsidP="00C80392">
      <w:pPr>
        <w:numPr>
          <w:ilvl w:val="0"/>
          <w:numId w:val="28"/>
        </w:numPr>
        <w:spacing w:after="0" w:line="360" w:lineRule="auto"/>
        <w:ind w:firstLine="709"/>
        <w:contextualSpacing/>
        <w:jc w:val="both"/>
        <w:rPr>
          <w:rFonts w:ascii="Times New Roman" w:hAnsi="Times New Roman"/>
          <w:i/>
          <w:sz w:val="28"/>
          <w:szCs w:val="28"/>
          <w:lang w:eastAsia="ru-RU"/>
        </w:rPr>
      </w:pPr>
      <w:r w:rsidRPr="00B13960">
        <w:rPr>
          <w:rFonts w:ascii="Times New Roman" w:hAnsi="Times New Roman"/>
          <w:i/>
          <w:sz w:val="28"/>
          <w:szCs w:val="28"/>
          <w:lang w:eastAsia="ru-RU"/>
        </w:rPr>
        <w:t>Кредитные организации, не входящие в банковскую систему РФ.</w:t>
      </w:r>
    </w:p>
    <w:p w:rsidR="00E44DDD" w:rsidRPr="00B13960" w:rsidRDefault="00E44DDD" w:rsidP="00C80392">
      <w:pPr>
        <w:spacing w:after="0" w:line="360" w:lineRule="auto"/>
        <w:ind w:firstLine="709"/>
        <w:jc w:val="both"/>
        <w:rPr>
          <w:rFonts w:ascii="Times New Roman" w:hAnsi="Times New Roman"/>
          <w:b/>
          <w:sz w:val="28"/>
          <w:szCs w:val="28"/>
          <w:lang w:eastAsia="ru-RU"/>
        </w:rPr>
      </w:pPr>
      <w:r w:rsidRPr="00B13960">
        <w:rPr>
          <w:rFonts w:ascii="Times New Roman" w:hAnsi="Times New Roman"/>
          <w:b/>
          <w:sz w:val="28"/>
          <w:szCs w:val="28"/>
          <w:lang w:eastAsia="ru-RU"/>
        </w:rPr>
        <w:t xml:space="preserve">Нормативные акты и судебная практика </w:t>
      </w:r>
    </w:p>
    <w:p w:rsidR="00E44DDD" w:rsidRPr="00B13960" w:rsidRDefault="00E44DDD" w:rsidP="00C80392">
      <w:pPr>
        <w:numPr>
          <w:ilvl w:val="0"/>
          <w:numId w:val="26"/>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02.12.1990 N 395-1 (ред. от 30.12.2020) "О банках и банковской деятельности"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Банковская система Российской Федерации и правовое регулирование банковской деятельности</w:t>
      </w:r>
    </w:p>
    <w:p w:rsidR="00E44DDD" w:rsidRPr="00B13960" w:rsidRDefault="00E44DDD" w:rsidP="00C80392">
      <w:pPr>
        <w:autoSpaceDE w:val="0"/>
        <w:autoSpaceDN w:val="0"/>
        <w:adjustRightInd w:val="0"/>
        <w:spacing w:after="0" w:line="360" w:lineRule="auto"/>
        <w:jc w:val="both"/>
        <w:rPr>
          <w:rFonts w:ascii="Times New Roman" w:hAnsi="Times New Roman"/>
          <w:sz w:val="28"/>
          <w:szCs w:val="28"/>
          <w:lang w:eastAsia="ru-RU"/>
        </w:rPr>
      </w:pP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Банковская система Российской Федерации включает в себя Банк России, кредитные организации, а также представительства иностранных банков.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Правовое регулирование банковской деятельности осуществляется </w:t>
      </w:r>
      <w:hyperlink r:id="rId722" w:history="1">
        <w:r w:rsidRPr="00B13960">
          <w:rPr>
            <w:rFonts w:ascii="Times New Roman" w:hAnsi="Times New Roman"/>
            <w:color w:val="0000FF"/>
            <w:sz w:val="28"/>
            <w:szCs w:val="28"/>
            <w:lang w:eastAsia="ru-RU"/>
          </w:rPr>
          <w:t>Конституцией</w:t>
        </w:r>
      </w:hyperlink>
      <w:r w:rsidRPr="00B13960">
        <w:rPr>
          <w:rFonts w:ascii="Times New Roman" w:hAnsi="Times New Roman"/>
          <w:sz w:val="28"/>
          <w:szCs w:val="28"/>
          <w:lang w:eastAsia="ru-RU"/>
        </w:rPr>
        <w:t xml:space="preserve"> Российской Федерации, настоящим Федеральным законом, </w:t>
      </w:r>
      <w:r w:rsidRPr="00B13960">
        <w:rPr>
          <w:rFonts w:ascii="Times New Roman" w:hAnsi="Times New Roman"/>
          <w:sz w:val="28"/>
          <w:szCs w:val="28"/>
          <w:lang w:eastAsia="ru-RU"/>
        </w:rPr>
        <w:lastRenderedPageBreak/>
        <w:t xml:space="preserve">Федеральным </w:t>
      </w:r>
      <w:hyperlink r:id="rId723"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Центральном банке Российской Федерации (Банке России)", другими федеральными законами, нормативными актами Банка России.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12. Государственная регистрация кредитных организаций и выдача им лицензий на осуществление банковских операций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Кредитные организации подлежат государственной регистрации в соответствии с Федеральным </w:t>
      </w:r>
      <w:hyperlink r:id="rId724" w:history="1">
        <w:r w:rsidRPr="00B13960">
          <w:rPr>
            <w:rFonts w:ascii="Times New Roman" w:hAnsi="Times New Roman"/>
            <w:bCs/>
            <w:color w:val="0000FF"/>
            <w:sz w:val="28"/>
            <w:szCs w:val="28"/>
            <w:lang w:eastAsia="ru-RU"/>
          </w:rPr>
          <w:t>законом</w:t>
        </w:r>
      </w:hyperlink>
      <w:r w:rsidRPr="00B13960">
        <w:rPr>
          <w:rFonts w:ascii="Times New Roman" w:hAnsi="Times New Roman"/>
          <w:bCs/>
          <w:sz w:val="28"/>
          <w:szCs w:val="28"/>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Решение о государственной регистрации кредитной организации </w:t>
      </w:r>
      <w:hyperlink r:id="rId725" w:history="1">
        <w:r w:rsidRPr="00B13960">
          <w:rPr>
            <w:rFonts w:ascii="Times New Roman" w:hAnsi="Times New Roman"/>
            <w:bCs/>
            <w:color w:val="0000FF"/>
            <w:sz w:val="28"/>
            <w:szCs w:val="28"/>
            <w:lang w:eastAsia="ru-RU"/>
          </w:rPr>
          <w:t>принимается</w:t>
        </w:r>
      </w:hyperlink>
      <w:r w:rsidRPr="00B13960">
        <w:rPr>
          <w:rFonts w:ascii="Times New Roman" w:hAnsi="Times New Roman"/>
          <w:bCs/>
          <w:sz w:val="28"/>
          <w:szCs w:val="28"/>
          <w:lang w:eastAsia="ru-RU"/>
        </w:rPr>
        <w:t xml:space="preserve">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w:t>
      </w:r>
      <w:hyperlink r:id="rId726" w:history="1">
        <w:r w:rsidRPr="00B13960">
          <w:rPr>
            <w:rFonts w:ascii="Times New Roman" w:hAnsi="Times New Roman"/>
            <w:bCs/>
            <w:color w:val="0000FF"/>
            <w:sz w:val="28"/>
            <w:szCs w:val="28"/>
            <w:lang w:eastAsia="ru-RU"/>
          </w:rPr>
          <w:t>законами</w:t>
        </w:r>
      </w:hyperlink>
      <w:r w:rsidRPr="00B13960">
        <w:rPr>
          <w:rFonts w:ascii="Times New Roman" w:hAnsi="Times New Roman"/>
          <w:bCs/>
          <w:sz w:val="28"/>
          <w:szCs w:val="28"/>
          <w:lang w:eastAsia="ru-RU"/>
        </w:rPr>
        <w:t xml:space="preserve">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w:t>
      </w:r>
      <w:hyperlink r:id="rId727"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согласованном Банком России с уполномоченным регистрирующим органом.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нормативными актами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lastRenderedPageBreak/>
        <w:t xml:space="preserve">Кредитная организация обязана информировать Банк России об изменении сведений, указанных в </w:t>
      </w:r>
      <w:hyperlink r:id="rId728" w:history="1">
        <w:r w:rsidRPr="00B13960">
          <w:rPr>
            <w:rFonts w:ascii="Times New Roman" w:hAnsi="Times New Roman"/>
            <w:bCs/>
            <w:color w:val="0000FF"/>
            <w:sz w:val="28"/>
            <w:szCs w:val="28"/>
            <w:lang w:eastAsia="ru-RU"/>
          </w:rPr>
          <w:t>пункте 1 статьи 5</w:t>
        </w:r>
      </w:hyperlink>
      <w:r w:rsidRPr="00B13960">
        <w:rPr>
          <w:rFonts w:ascii="Times New Roman" w:hAnsi="Times New Roman"/>
          <w:bCs/>
          <w:sz w:val="28"/>
          <w:szCs w:val="28"/>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w:t>
      </w:r>
      <w:hyperlink r:id="rId729" w:history="1">
        <w:r w:rsidRPr="00B13960">
          <w:rPr>
            <w:rFonts w:ascii="Times New Roman" w:hAnsi="Times New Roman"/>
            <w:bCs/>
            <w:color w:val="0000FF"/>
            <w:sz w:val="28"/>
            <w:szCs w:val="28"/>
            <w:lang w:eastAsia="ru-RU"/>
          </w:rPr>
          <w:t>сообщает</w:t>
        </w:r>
      </w:hyperlink>
      <w:r w:rsidRPr="00B13960">
        <w:rPr>
          <w:rFonts w:ascii="Times New Roman" w:hAnsi="Times New Roman"/>
          <w:bCs/>
          <w:sz w:val="28"/>
          <w:szCs w:val="28"/>
          <w:lang w:eastAsia="ru-RU"/>
        </w:rPr>
        <w:t xml:space="preserve">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w:t>
      </w:r>
      <w:hyperlink r:id="rId730" w:history="1">
        <w:r w:rsidRPr="00B13960">
          <w:rPr>
            <w:rFonts w:ascii="Times New Roman" w:hAnsi="Times New Roman"/>
            <w:bCs/>
            <w:color w:val="0000FF"/>
            <w:sz w:val="28"/>
            <w:szCs w:val="28"/>
            <w:lang w:eastAsia="ru-RU"/>
          </w:rPr>
          <w:t>актами</w:t>
        </w:r>
      </w:hyperlink>
      <w:r w:rsidRPr="00B13960">
        <w:rPr>
          <w:rFonts w:ascii="Times New Roman" w:hAnsi="Times New Roman"/>
          <w:bCs/>
          <w:sz w:val="28"/>
          <w:szCs w:val="28"/>
          <w:lang w:eastAsia="ru-RU"/>
        </w:rPr>
        <w:t xml:space="preserve">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Кредитная организация имеет право осуществлять банковские операции с момента получения лицензии, выданной Банком России.</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13. Лицензирование банковских операций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Осуществление банковских операций производится только на основании лицензии, выдаваемой Банком России в </w:t>
      </w:r>
      <w:hyperlink r:id="rId731"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установленном настоящим Федеральным законом, за исключением случаев, указанных в </w:t>
      </w:r>
      <w:hyperlink w:anchor="Par29" w:history="1">
        <w:r w:rsidRPr="00B13960">
          <w:rPr>
            <w:rFonts w:ascii="Times New Roman" w:hAnsi="Times New Roman"/>
            <w:bCs/>
            <w:color w:val="0000FF"/>
            <w:sz w:val="28"/>
            <w:szCs w:val="28"/>
            <w:lang w:eastAsia="ru-RU"/>
          </w:rPr>
          <w:t>частях девятой</w:t>
        </w:r>
      </w:hyperlink>
      <w:r w:rsidRPr="00B13960">
        <w:rPr>
          <w:rFonts w:ascii="Times New Roman" w:hAnsi="Times New Roman"/>
          <w:bCs/>
          <w:sz w:val="28"/>
          <w:szCs w:val="28"/>
          <w:lang w:eastAsia="ru-RU"/>
        </w:rPr>
        <w:t xml:space="preserve"> и </w:t>
      </w:r>
      <w:hyperlink w:anchor="Par31" w:history="1">
        <w:r w:rsidRPr="00B13960">
          <w:rPr>
            <w:rFonts w:ascii="Times New Roman" w:hAnsi="Times New Roman"/>
            <w:bCs/>
            <w:color w:val="0000FF"/>
            <w:sz w:val="28"/>
            <w:szCs w:val="28"/>
            <w:lang w:eastAsia="ru-RU"/>
          </w:rPr>
          <w:t>десятой</w:t>
        </w:r>
      </w:hyperlink>
      <w:r w:rsidRPr="00B13960">
        <w:rPr>
          <w:rFonts w:ascii="Times New Roman" w:hAnsi="Times New Roman"/>
          <w:bCs/>
          <w:sz w:val="28"/>
          <w:szCs w:val="28"/>
          <w:lang w:eastAsia="ru-RU"/>
        </w:rPr>
        <w:t xml:space="preserve"> настоящей статьи и в Федеральном </w:t>
      </w:r>
      <w:hyperlink r:id="rId732" w:history="1">
        <w:r w:rsidRPr="00B13960">
          <w:rPr>
            <w:rFonts w:ascii="Times New Roman" w:hAnsi="Times New Roman"/>
            <w:bCs/>
            <w:color w:val="0000FF"/>
            <w:sz w:val="28"/>
            <w:szCs w:val="28"/>
            <w:lang w:eastAsia="ru-RU"/>
          </w:rPr>
          <w:t>законе</w:t>
        </w:r>
      </w:hyperlink>
      <w:r w:rsidRPr="00B13960">
        <w:rPr>
          <w:rFonts w:ascii="Times New Roman" w:hAnsi="Times New Roman"/>
          <w:bCs/>
          <w:sz w:val="28"/>
          <w:szCs w:val="28"/>
          <w:lang w:eastAsia="ru-RU"/>
        </w:rPr>
        <w:t xml:space="preserve"> "О национальной платежной системе".</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Формы лицензий на осуществление банковских операций для кредитных организаций устанавливаются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Лицензии, выдаваемые Банком России, учитываются в реестре выданных лицензий на осуществление банковских операций.</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w:t>
      </w:r>
      <w:r w:rsidRPr="00B13960">
        <w:rPr>
          <w:rFonts w:ascii="Times New Roman" w:hAnsi="Times New Roman"/>
          <w:bCs/>
          <w:sz w:val="28"/>
          <w:szCs w:val="28"/>
          <w:lang w:eastAsia="ru-RU"/>
        </w:rPr>
        <w:lastRenderedPageBreak/>
        <w:t>занный реестр публикуются Банком России в месячный срок со дня их внесения в реестр.</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Лицензия на осуществление банковских операций выдается без ограничения сроков ее действия.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Граждане, незаконно осуществляющие банковские операции, несут в установленном законом порядке </w:t>
      </w:r>
      <w:hyperlink r:id="rId733" w:history="1">
        <w:r w:rsidRPr="00B13960">
          <w:rPr>
            <w:rFonts w:ascii="Times New Roman" w:hAnsi="Times New Roman"/>
            <w:bCs/>
            <w:color w:val="0000FF"/>
            <w:sz w:val="28"/>
            <w:szCs w:val="28"/>
            <w:lang w:eastAsia="ru-RU"/>
          </w:rPr>
          <w:t>гражданско-правовую</w:t>
        </w:r>
      </w:hyperlink>
      <w:r w:rsidRPr="00B13960">
        <w:rPr>
          <w:rFonts w:ascii="Times New Roman" w:hAnsi="Times New Roman"/>
          <w:bCs/>
          <w:sz w:val="28"/>
          <w:szCs w:val="28"/>
          <w:lang w:eastAsia="ru-RU"/>
        </w:rPr>
        <w:t xml:space="preserve">, </w:t>
      </w:r>
      <w:hyperlink r:id="rId734" w:history="1">
        <w:r w:rsidRPr="00B13960">
          <w:rPr>
            <w:rFonts w:ascii="Times New Roman" w:hAnsi="Times New Roman"/>
            <w:bCs/>
            <w:color w:val="0000FF"/>
            <w:sz w:val="28"/>
            <w:szCs w:val="28"/>
            <w:lang w:eastAsia="ru-RU"/>
          </w:rPr>
          <w:t>административную</w:t>
        </w:r>
      </w:hyperlink>
      <w:r w:rsidRPr="00B13960">
        <w:rPr>
          <w:rFonts w:ascii="Times New Roman" w:hAnsi="Times New Roman"/>
          <w:bCs/>
          <w:sz w:val="28"/>
          <w:szCs w:val="28"/>
          <w:lang w:eastAsia="ru-RU"/>
        </w:rPr>
        <w:t xml:space="preserve"> или </w:t>
      </w:r>
      <w:hyperlink r:id="rId735" w:history="1">
        <w:r w:rsidRPr="00B13960">
          <w:rPr>
            <w:rFonts w:ascii="Times New Roman" w:hAnsi="Times New Roman"/>
            <w:bCs/>
            <w:color w:val="0000FF"/>
            <w:sz w:val="28"/>
            <w:szCs w:val="28"/>
            <w:lang w:eastAsia="ru-RU"/>
          </w:rPr>
          <w:t>уголовную</w:t>
        </w:r>
      </w:hyperlink>
      <w:r w:rsidRPr="00B13960">
        <w:rPr>
          <w:rFonts w:ascii="Times New Roman" w:hAnsi="Times New Roman"/>
          <w:bCs/>
          <w:sz w:val="28"/>
          <w:szCs w:val="28"/>
          <w:lang w:eastAsia="ru-RU"/>
        </w:rPr>
        <w:t xml:space="preserve"> ответственность.</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324" w:name="Par29"/>
      <w:bookmarkEnd w:id="324"/>
      <w:r w:rsidRPr="00B13960">
        <w:rPr>
          <w:rFonts w:ascii="Times New Roman" w:hAnsi="Times New Roman"/>
          <w:bCs/>
          <w:sz w:val="28"/>
          <w:szCs w:val="28"/>
          <w:lang w:eastAsia="ru-RU"/>
        </w:rPr>
        <w:t xml:space="preserve">Государственная корпорация развития "ВЭБ.РФ" вправе осуществлять банковские операции, право на осуществление которых предоставлено ей на основании Федерального </w:t>
      </w:r>
      <w:hyperlink r:id="rId736" w:history="1">
        <w:r w:rsidRPr="00B13960">
          <w:rPr>
            <w:rFonts w:ascii="Times New Roman" w:hAnsi="Times New Roman"/>
            <w:bCs/>
            <w:color w:val="0000FF"/>
            <w:sz w:val="28"/>
            <w:szCs w:val="28"/>
            <w:lang w:eastAsia="ru-RU"/>
          </w:rPr>
          <w:t>закона</w:t>
        </w:r>
      </w:hyperlink>
      <w:r w:rsidRPr="00B13960">
        <w:rPr>
          <w:rFonts w:ascii="Times New Roman" w:hAnsi="Times New Roman"/>
          <w:bCs/>
          <w:sz w:val="28"/>
          <w:szCs w:val="28"/>
          <w:lang w:eastAsia="ru-RU"/>
        </w:rPr>
        <w:t xml:space="preserve"> "О государственной корпорации развития "ВЭБ.РФ".</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bookmarkStart w:id="325" w:name="Par31"/>
      <w:bookmarkEnd w:id="325"/>
      <w:r w:rsidRPr="00B13960">
        <w:rPr>
          <w:rFonts w:ascii="Times New Roman" w:hAnsi="Times New Roman"/>
          <w:bCs/>
          <w:sz w:val="28"/>
          <w:szCs w:val="28"/>
          <w:lang w:eastAsia="ru-RU"/>
        </w:rPr>
        <w:t>Банк с универсальной лицензией, получивший статус банка с базовой лицензией, вправе получить статус банка с универсальной лицензией не ра</w:t>
      </w:r>
      <w:r w:rsidRPr="00B13960">
        <w:rPr>
          <w:rFonts w:ascii="Times New Roman" w:hAnsi="Times New Roman"/>
          <w:bCs/>
          <w:sz w:val="28"/>
          <w:szCs w:val="28"/>
          <w:lang w:eastAsia="ru-RU"/>
        </w:rPr>
        <w:lastRenderedPageBreak/>
        <w:t>нее чем через два года с даты государственной регистрации изменений, внесенных в устав этого банка и связанных с получением им статуса банка с базовой лицензией. При присоединении банка с универсальной лицензией к банку с базовой лицензией требование о соблюдении указанного срока не применяется. При преобразовании банка с базовой лицензией указанный срок не прерывается.</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24. Обеспечение финансовой надежности кредитной организации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w:t>
      </w:r>
      <w:hyperlink r:id="rId737"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 xml:space="preserve"> "О Центральном банке Российской Федерации (Банке России)". Числовые значения обязательных нормативов устанавливаются Банком России в соответствии с указанным Федеральным </w:t>
      </w:r>
      <w:hyperlink r:id="rId738" w:history="1">
        <w:r w:rsidRPr="00B13960">
          <w:rPr>
            <w:rFonts w:ascii="Times New Roman" w:hAnsi="Times New Roman"/>
            <w:color w:val="0000FF"/>
            <w:sz w:val="28"/>
            <w:szCs w:val="28"/>
            <w:lang w:eastAsia="ru-RU"/>
          </w:rPr>
          <w:t>законом</w:t>
        </w:r>
      </w:hyperlink>
      <w:r w:rsidRPr="00B13960">
        <w:rPr>
          <w:rFonts w:ascii="Times New Roman" w:hAnsi="Times New Roman"/>
          <w:sz w:val="28"/>
          <w:szCs w:val="28"/>
          <w:lang w:eastAsia="ru-RU"/>
        </w:rPr>
        <w:t>.</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28. Межбанковские операции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w:t>
      </w:r>
      <w:r w:rsidRPr="00B13960">
        <w:rPr>
          <w:rFonts w:ascii="Times New Roman" w:hAnsi="Times New Roman"/>
          <w:sz w:val="28"/>
          <w:szCs w:val="28"/>
          <w:lang w:eastAsia="ru-RU"/>
        </w:rPr>
        <w:lastRenderedPageBreak/>
        <w:t>друга, и совершать другие взаимные операции, предусмотренные лицензиями, выданными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w:t>
      </w:r>
      <w:hyperlink r:id="rId739" w:history="1">
        <w:r w:rsidRPr="00B13960">
          <w:rPr>
            <w:rFonts w:ascii="Times New Roman" w:hAnsi="Times New Roman"/>
            <w:color w:val="0000FF"/>
            <w:sz w:val="28"/>
            <w:szCs w:val="28"/>
            <w:lang w:eastAsia="ru-RU"/>
          </w:rPr>
          <w:t>порядке</w:t>
        </w:r>
      </w:hyperlink>
      <w:r w:rsidRPr="00B13960">
        <w:rPr>
          <w:rFonts w:ascii="Times New Roman" w:hAnsi="Times New Roman"/>
          <w:sz w:val="28"/>
          <w:szCs w:val="28"/>
          <w:lang w:eastAsia="ru-RU"/>
        </w:rPr>
        <w:t>, определяемом Банком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Корреспондентские отношения между кредитной организацией и Банком России осуществляются на договорных началах.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r:id="rId740"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"О национальной платежной системе".</w:t>
      </w:r>
    </w:p>
    <w:p w:rsidR="00E44DDD" w:rsidRPr="00B13960" w:rsidRDefault="00E44DDD" w:rsidP="00C80392">
      <w:pPr>
        <w:spacing w:after="0" w:line="360" w:lineRule="auto"/>
        <w:ind w:left="720"/>
        <w:contextualSpacing/>
        <w:jc w:val="both"/>
        <w:rPr>
          <w:rFonts w:ascii="Times New Roman" w:hAnsi="Times New Roman"/>
          <w:sz w:val="28"/>
          <w:szCs w:val="28"/>
          <w:lang w:eastAsia="ru-RU"/>
        </w:rPr>
      </w:pPr>
    </w:p>
    <w:p w:rsidR="00E44DDD" w:rsidRPr="00B13960" w:rsidRDefault="00E44DDD" w:rsidP="00C80392">
      <w:pPr>
        <w:numPr>
          <w:ilvl w:val="0"/>
          <w:numId w:val="26"/>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 xml:space="preserve">Федеральный закон от 10 июля </w:t>
      </w:r>
      <w:smartTag w:uri="urn:schemas-microsoft-com:office:smarttags" w:element="metricconverter">
        <w:smartTagPr>
          <w:attr w:name="ProductID" w:val="2002 г"/>
        </w:smartTagPr>
        <w:r w:rsidRPr="00B13960">
          <w:rPr>
            <w:rFonts w:ascii="Times New Roman" w:hAnsi="Times New Roman"/>
            <w:b/>
            <w:sz w:val="28"/>
            <w:szCs w:val="28"/>
            <w:lang w:eastAsia="ru-RU"/>
          </w:rPr>
          <w:t>2002 г</w:t>
        </w:r>
      </w:smartTag>
      <w:r w:rsidRPr="00B13960">
        <w:rPr>
          <w:rFonts w:ascii="Times New Roman" w:hAnsi="Times New Roman"/>
          <w:b/>
          <w:sz w:val="28"/>
          <w:szCs w:val="28"/>
          <w:lang w:eastAsia="ru-RU"/>
        </w:rPr>
        <w:t>. № 86-ФЗ “О Центральном банке РФ (Банке России) (см. тема 18.1).</w:t>
      </w:r>
    </w:p>
    <w:p w:rsidR="00E44DDD" w:rsidRPr="004B2D51" w:rsidRDefault="00E44DDD" w:rsidP="00C80392">
      <w:pPr>
        <w:numPr>
          <w:ilvl w:val="0"/>
          <w:numId w:val="26"/>
        </w:numPr>
        <w:spacing w:after="0" w:line="360" w:lineRule="auto"/>
        <w:ind w:firstLine="709"/>
        <w:contextualSpacing/>
        <w:jc w:val="both"/>
        <w:rPr>
          <w:rFonts w:ascii="Times New Roman" w:hAnsi="Times New Roman"/>
          <w:b/>
          <w:sz w:val="28"/>
          <w:szCs w:val="28"/>
          <w:lang w:eastAsia="ru-RU"/>
        </w:rPr>
      </w:pPr>
      <w:r w:rsidRPr="004B2D51">
        <w:rPr>
          <w:rFonts w:ascii="Times New Roman" w:hAnsi="Times New Roman"/>
          <w:b/>
          <w:sz w:val="28"/>
          <w:szCs w:val="28"/>
          <w:lang w:eastAsia="ru-RU"/>
        </w:rPr>
        <w:t xml:space="preserve">Федеральный закон от 02 июля </w:t>
      </w:r>
      <w:smartTag w:uri="urn:schemas-microsoft-com:office:smarttags" w:element="metricconverter">
        <w:smartTagPr>
          <w:attr w:name="ProductID" w:val="2010 г"/>
        </w:smartTagPr>
        <w:r w:rsidRPr="004B2D51">
          <w:rPr>
            <w:rFonts w:ascii="Times New Roman" w:hAnsi="Times New Roman"/>
            <w:b/>
            <w:sz w:val="28"/>
            <w:szCs w:val="28"/>
            <w:lang w:eastAsia="ru-RU"/>
          </w:rPr>
          <w:t>2010 г</w:t>
        </w:r>
      </w:smartTag>
      <w:r w:rsidRPr="004B2D51">
        <w:rPr>
          <w:rFonts w:ascii="Times New Roman" w:hAnsi="Times New Roman"/>
          <w:b/>
          <w:sz w:val="28"/>
          <w:szCs w:val="28"/>
          <w:lang w:eastAsia="ru-RU"/>
        </w:rPr>
        <w:t xml:space="preserve">. “О микрофинансовой деятельности и микрофинансовых организациях”. </w:t>
      </w:r>
      <w:r w:rsidR="004B2D51">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2. Основные понятия, используемые в настоящем Федеральном законе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Для целей настоящего Федерального закона используются следующие основные понятия:</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r:id="rId741" w:history="1">
        <w:r w:rsidRPr="00B13960">
          <w:rPr>
            <w:rFonts w:ascii="Times New Roman" w:hAnsi="Times New Roman"/>
            <w:color w:val="0000FF"/>
            <w:sz w:val="28"/>
            <w:szCs w:val="28"/>
            <w:lang w:eastAsia="ru-RU"/>
          </w:rPr>
          <w:t>статьей 3</w:t>
        </w:r>
      </w:hyperlink>
      <w:r w:rsidRPr="00B13960">
        <w:rPr>
          <w:rFonts w:ascii="Times New Roman" w:hAnsi="Times New Roman"/>
          <w:sz w:val="28"/>
          <w:szCs w:val="28"/>
          <w:lang w:eastAsia="ru-RU"/>
        </w:rPr>
        <w:t xml:space="preserve"> настоящего Федерального закона, по предоставлению микрозаймов (микрофинансирование);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2.1) микрофинансовая компания - вид микрофинансовой организации, осуществляющей микрофинансовую деятельность с учетом установленных </w:t>
      </w:r>
      <w:hyperlink r:id="rId742" w:history="1">
        <w:r w:rsidRPr="00B13960">
          <w:rPr>
            <w:rFonts w:ascii="Times New Roman" w:hAnsi="Times New Roman"/>
            <w:color w:val="0000FF"/>
            <w:sz w:val="28"/>
            <w:szCs w:val="28"/>
            <w:lang w:eastAsia="ru-RU"/>
          </w:rPr>
          <w:t>частями 1</w:t>
        </w:r>
      </w:hyperlink>
      <w:r w:rsidRPr="00B13960">
        <w:rPr>
          <w:rFonts w:ascii="Times New Roman" w:hAnsi="Times New Roman"/>
          <w:sz w:val="28"/>
          <w:szCs w:val="28"/>
          <w:lang w:eastAsia="ru-RU"/>
        </w:rPr>
        <w:t xml:space="preserve"> и </w:t>
      </w:r>
      <w:hyperlink r:id="rId743" w:history="1">
        <w:r w:rsidRPr="00B13960">
          <w:rPr>
            <w:rFonts w:ascii="Times New Roman" w:hAnsi="Times New Roman"/>
            <w:color w:val="0000FF"/>
            <w:sz w:val="28"/>
            <w:szCs w:val="28"/>
            <w:lang w:eastAsia="ru-RU"/>
          </w:rPr>
          <w:t>2 статьи 12</w:t>
        </w:r>
      </w:hyperlink>
      <w:r w:rsidRPr="00B13960">
        <w:rPr>
          <w:rFonts w:ascii="Times New Roman" w:hAnsi="Times New Roman"/>
          <w:sz w:val="28"/>
          <w:szCs w:val="28"/>
          <w:lang w:eastAsia="ru-RU"/>
        </w:rP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r:id="rId744" w:history="1">
        <w:r w:rsidRPr="00B13960">
          <w:rPr>
            <w:rFonts w:ascii="Times New Roman" w:hAnsi="Times New Roman"/>
            <w:color w:val="0000FF"/>
            <w:sz w:val="28"/>
            <w:szCs w:val="28"/>
            <w:lang w:eastAsia="ru-RU"/>
          </w:rPr>
          <w:t>пунктом 1 части 2 статьи 12</w:t>
        </w:r>
      </w:hyperlink>
      <w:r w:rsidRPr="00B13960">
        <w:rPr>
          <w:rFonts w:ascii="Times New Roman" w:hAnsi="Times New Roman"/>
          <w:sz w:val="28"/>
          <w:szCs w:val="28"/>
          <w:lang w:eastAsia="ru-RU"/>
        </w:rPr>
        <w:t xml:space="preserve"> настоящего Федерального закона, а также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2.2) микрокредитная компания - вид микрофинансовой организации, осуществляющей микрофинансовую деятельность с учетом установленных </w:t>
      </w:r>
      <w:hyperlink r:id="rId745" w:history="1">
        <w:r w:rsidRPr="00B13960">
          <w:rPr>
            <w:rFonts w:ascii="Times New Roman" w:hAnsi="Times New Roman"/>
            <w:color w:val="0000FF"/>
            <w:sz w:val="28"/>
            <w:szCs w:val="28"/>
            <w:lang w:eastAsia="ru-RU"/>
          </w:rPr>
          <w:t>частями 1</w:t>
        </w:r>
      </w:hyperlink>
      <w:r w:rsidRPr="00B13960">
        <w:rPr>
          <w:rFonts w:ascii="Times New Roman" w:hAnsi="Times New Roman"/>
          <w:sz w:val="28"/>
          <w:szCs w:val="28"/>
          <w:lang w:eastAsia="ru-RU"/>
        </w:rPr>
        <w:t xml:space="preserve"> и </w:t>
      </w:r>
      <w:hyperlink r:id="rId746" w:history="1">
        <w:r w:rsidRPr="00B13960">
          <w:rPr>
            <w:rFonts w:ascii="Times New Roman" w:hAnsi="Times New Roman"/>
            <w:color w:val="0000FF"/>
            <w:sz w:val="28"/>
            <w:szCs w:val="28"/>
            <w:lang w:eastAsia="ru-RU"/>
          </w:rPr>
          <w:t>3 статьи 12</w:t>
        </w:r>
      </w:hyperlink>
      <w:r w:rsidRPr="00B13960">
        <w:rPr>
          <w:rFonts w:ascii="Times New Roman" w:hAnsi="Times New Roman"/>
          <w:sz w:val="28"/>
          <w:szCs w:val="28"/>
          <w:lang w:eastAsia="ru-RU"/>
        </w:rPr>
        <w:t xml:space="preserve"> настоящего Федерального закона ограничений, удовлетворяющей требованиям настоящего Федерального </w:t>
      </w:r>
      <w:hyperlink r:id="rId747" w:history="1">
        <w:r w:rsidRPr="00B13960">
          <w:rPr>
            <w:rFonts w:ascii="Times New Roman" w:hAnsi="Times New Roman"/>
            <w:color w:val="0000FF"/>
            <w:sz w:val="28"/>
            <w:szCs w:val="28"/>
            <w:lang w:eastAsia="ru-RU"/>
          </w:rPr>
          <w:t>закона</w:t>
        </w:r>
      </w:hyperlink>
      <w:r w:rsidRPr="00B13960">
        <w:rPr>
          <w:rFonts w:ascii="Times New Roman" w:hAnsi="Times New Roman"/>
          <w:sz w:val="28"/>
          <w:szCs w:val="28"/>
          <w:lang w:eastAsia="ru-RU"/>
        </w:rPr>
        <w:t xml:space="preserve"> и нормативных актов Банка России, в том числе к собственным средствам (капиталу), и </w:t>
      </w:r>
      <w:r w:rsidRPr="00B13960">
        <w:rPr>
          <w:rFonts w:ascii="Times New Roman" w:hAnsi="Times New Roman"/>
          <w:sz w:val="28"/>
          <w:szCs w:val="28"/>
          <w:lang w:eastAsia="ru-RU"/>
        </w:rPr>
        <w:lastRenderedPageBreak/>
        <w:t>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E44DDD" w:rsidRPr="00B13960" w:rsidRDefault="00E44DDD" w:rsidP="00C80392">
      <w:pPr>
        <w:keepNext/>
        <w:spacing w:after="0" w:line="360" w:lineRule="auto"/>
        <w:ind w:firstLine="709"/>
        <w:jc w:val="both"/>
        <w:outlineLvl w:val="1"/>
        <w:rPr>
          <w:rFonts w:ascii="Times New Roman" w:hAnsi="Times New Roman"/>
          <w:b/>
          <w:bCs/>
          <w:iCs/>
          <w:sz w:val="28"/>
          <w:szCs w:val="28"/>
          <w:lang w:eastAsia="ru-RU"/>
        </w:rPr>
      </w:pPr>
      <w:bookmarkStart w:id="326" w:name="_Toc460522182"/>
      <w:r w:rsidRPr="00B13960">
        <w:rPr>
          <w:rFonts w:ascii="Times New Roman" w:hAnsi="Times New Roman"/>
          <w:b/>
          <w:bCs/>
          <w:iCs/>
          <w:sz w:val="28"/>
          <w:szCs w:val="28"/>
          <w:lang w:eastAsia="ru-RU"/>
        </w:rPr>
        <w:t>Практическое занятие 2. Финансово-правовые основы системы обязательного страхования вкладов</w:t>
      </w:r>
      <w:bookmarkEnd w:id="326"/>
    </w:p>
    <w:p w:rsidR="00E44DDD" w:rsidRPr="00B13960" w:rsidRDefault="00E44DDD" w:rsidP="00C80392">
      <w:pPr>
        <w:numPr>
          <w:ilvl w:val="0"/>
          <w:numId w:val="29"/>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Цели создания системы обязательного страхования вкладов.</w:t>
      </w:r>
    </w:p>
    <w:p w:rsidR="00E44DDD" w:rsidRPr="00B13960" w:rsidRDefault="00E44DDD" w:rsidP="00C80392">
      <w:pPr>
        <w:numPr>
          <w:ilvl w:val="0"/>
          <w:numId w:val="29"/>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Финансово-правовой статус Государственной корпорации "Агентство по страхованию вкладов".</w:t>
      </w:r>
    </w:p>
    <w:p w:rsidR="00E44DDD" w:rsidRPr="00B13960" w:rsidRDefault="00E44DDD" w:rsidP="00C80392">
      <w:pPr>
        <w:numPr>
          <w:ilvl w:val="0"/>
          <w:numId w:val="29"/>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Обязанности банков, привлекающих вклады физических лиц.</w:t>
      </w:r>
    </w:p>
    <w:p w:rsidR="00E44DDD" w:rsidRPr="00B13960" w:rsidRDefault="00E44DDD" w:rsidP="00C80392">
      <w:pPr>
        <w:numPr>
          <w:ilvl w:val="0"/>
          <w:numId w:val="29"/>
        </w:numPr>
        <w:spacing w:after="0" w:line="360" w:lineRule="auto"/>
        <w:ind w:firstLine="709"/>
        <w:contextualSpacing/>
        <w:jc w:val="both"/>
        <w:rPr>
          <w:rFonts w:ascii="Times New Roman" w:hAnsi="Times New Roman"/>
          <w:sz w:val="28"/>
          <w:szCs w:val="28"/>
          <w:lang w:eastAsia="ru-RU"/>
        </w:rPr>
      </w:pPr>
      <w:r w:rsidRPr="00B13960">
        <w:rPr>
          <w:rFonts w:ascii="Times New Roman" w:hAnsi="Times New Roman"/>
          <w:sz w:val="28"/>
          <w:szCs w:val="28"/>
          <w:lang w:eastAsia="ru-RU"/>
        </w:rPr>
        <w:t>Механизм действия системы защиты вкладчиков.</w:t>
      </w:r>
    </w:p>
    <w:p w:rsidR="00E44DDD" w:rsidRPr="00B13960" w:rsidRDefault="00E44DDD" w:rsidP="00C80392">
      <w:pPr>
        <w:spacing w:after="0" w:line="360" w:lineRule="auto"/>
        <w:ind w:firstLine="709"/>
        <w:jc w:val="both"/>
        <w:rPr>
          <w:rFonts w:ascii="Times New Roman" w:hAnsi="Times New Roman"/>
          <w:sz w:val="28"/>
          <w:szCs w:val="28"/>
          <w:lang w:eastAsia="ru-RU"/>
        </w:rPr>
      </w:pPr>
      <w:r w:rsidRPr="00B13960">
        <w:rPr>
          <w:rFonts w:ascii="Times New Roman" w:hAnsi="Times New Roman"/>
          <w:b/>
          <w:sz w:val="28"/>
          <w:szCs w:val="28"/>
          <w:lang w:eastAsia="ru-RU"/>
        </w:rPr>
        <w:t>Нормативные акты</w:t>
      </w:r>
    </w:p>
    <w:p w:rsidR="00E44DDD" w:rsidRPr="00B13960" w:rsidRDefault="00E44DDD" w:rsidP="00C80392">
      <w:pPr>
        <w:numPr>
          <w:ilvl w:val="0"/>
          <w:numId w:val="25"/>
        </w:numPr>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b/>
          <w:sz w:val="28"/>
          <w:szCs w:val="28"/>
          <w:lang w:eastAsia="ru-RU"/>
        </w:rPr>
        <w:t>Федеральный закон от 23.12.2003 N 177-ФЗ (ред. от 20.07.2020) "О страховании вкладов в банках Российской Федерации" (с изм. и доп., вступ. в силу с 01.10.2020)</w:t>
      </w:r>
      <w:r w:rsidRPr="00B13960">
        <w:rPr>
          <w:rFonts w:ascii="Times New Roman" w:hAnsi="Times New Roman"/>
          <w:sz w:val="28"/>
          <w:szCs w:val="28"/>
          <w:lang w:eastAsia="ru-RU"/>
        </w:rPr>
        <w:t xml:space="preserve"> </w:t>
      </w:r>
      <w:r w:rsidRPr="00B13960">
        <w:rPr>
          <w:rFonts w:ascii="Times New Roman" w:hAnsi="Times New Roman"/>
          <w:b/>
          <w:sz w:val="28"/>
          <w:szCs w:val="28"/>
          <w:lang w:eastAsia="ru-RU"/>
        </w:rPr>
        <w:t>извлечение: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Cs/>
          <w:sz w:val="28"/>
          <w:szCs w:val="28"/>
          <w:lang w:eastAsia="ru-RU"/>
        </w:rPr>
      </w:pPr>
      <w:r w:rsidRPr="00B13960">
        <w:rPr>
          <w:rFonts w:ascii="Times New Roman" w:hAnsi="Times New Roman"/>
          <w:bCs/>
          <w:sz w:val="28"/>
          <w:szCs w:val="28"/>
          <w:lang w:eastAsia="ru-RU"/>
        </w:rPr>
        <w:t>Статья 4. Участники системы страхования вкладов</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Участниками системы страхования вкладов являются:</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1) вкладчики, признаваемые для целей настоящего Федерального закона выгодоприобретателями;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 xml:space="preserve">2) банки, внесенные в установленном </w:t>
      </w:r>
      <w:hyperlink r:id="rId748" w:history="1">
        <w:r w:rsidRPr="00B13960">
          <w:rPr>
            <w:rFonts w:ascii="Times New Roman" w:hAnsi="Times New Roman"/>
            <w:bCs/>
            <w:color w:val="0000FF"/>
            <w:sz w:val="28"/>
            <w:szCs w:val="28"/>
            <w:lang w:eastAsia="ru-RU"/>
          </w:rPr>
          <w:t>порядке</w:t>
        </w:r>
      </w:hyperlink>
      <w:r w:rsidRPr="00B13960">
        <w:rPr>
          <w:rFonts w:ascii="Times New Roman" w:hAnsi="Times New Roman"/>
          <w:bCs/>
          <w:sz w:val="28"/>
          <w:szCs w:val="28"/>
          <w:lang w:eastAsia="ru-RU"/>
        </w:rPr>
        <w:t xml:space="preserve"> в </w:t>
      </w:r>
      <w:hyperlink r:id="rId749" w:history="1">
        <w:r w:rsidRPr="00B13960">
          <w:rPr>
            <w:rFonts w:ascii="Times New Roman" w:hAnsi="Times New Roman"/>
            <w:bCs/>
            <w:color w:val="0000FF"/>
            <w:sz w:val="28"/>
            <w:szCs w:val="28"/>
            <w:lang w:eastAsia="ru-RU"/>
          </w:rPr>
          <w:t>реестр банков</w:t>
        </w:r>
      </w:hyperlink>
      <w:r w:rsidRPr="00B13960">
        <w:rPr>
          <w:rFonts w:ascii="Times New Roman" w:hAnsi="Times New Roman"/>
          <w:bCs/>
          <w:sz w:val="28"/>
          <w:szCs w:val="28"/>
          <w:lang w:eastAsia="ru-RU"/>
        </w:rPr>
        <w:t>, признаваемые для целей настоящего Федерального закона страхователями;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bCs/>
          <w:sz w:val="28"/>
          <w:szCs w:val="28"/>
          <w:lang w:eastAsia="ru-RU"/>
        </w:rPr>
      </w:pPr>
      <w:r w:rsidRPr="00B13960">
        <w:rPr>
          <w:rFonts w:ascii="Times New Roman" w:hAnsi="Times New Roman"/>
          <w:bCs/>
          <w:sz w:val="28"/>
          <w:szCs w:val="28"/>
          <w:lang w:eastAsia="ru-RU"/>
        </w:rPr>
        <w:t>3) Агентство, признаваемое для целей настоящего Федерального закона страховщиком;</w:t>
      </w:r>
    </w:p>
    <w:p w:rsidR="00E44DDD" w:rsidRPr="00B13960" w:rsidRDefault="00E44DDD" w:rsidP="00C80392">
      <w:pPr>
        <w:autoSpaceDE w:val="0"/>
        <w:autoSpaceDN w:val="0"/>
        <w:adjustRightInd w:val="0"/>
        <w:spacing w:after="0" w:line="360" w:lineRule="auto"/>
        <w:ind w:firstLine="540"/>
        <w:jc w:val="both"/>
        <w:rPr>
          <w:rFonts w:ascii="Times New Roman" w:hAnsi="Times New Roman"/>
          <w:b/>
          <w:bCs/>
          <w:sz w:val="28"/>
          <w:szCs w:val="28"/>
          <w:lang w:eastAsia="ru-RU"/>
        </w:rPr>
      </w:pPr>
      <w:r w:rsidRPr="00B13960">
        <w:rPr>
          <w:rFonts w:ascii="Times New Roman" w:hAnsi="Times New Roman"/>
          <w:bCs/>
          <w:sz w:val="28"/>
          <w:szCs w:val="28"/>
          <w:lang w:eastAsia="ru-RU"/>
        </w:rPr>
        <w:t>4) Банк России при осуществлении им функций, вытекающих из настоящего Федерального закона.</w:t>
      </w:r>
    </w:p>
    <w:p w:rsidR="00E44DDD" w:rsidRPr="00B13960" w:rsidRDefault="00E44DDD" w:rsidP="00C80392">
      <w:pPr>
        <w:widowControl w:val="0"/>
        <w:autoSpaceDE w:val="0"/>
        <w:autoSpaceDN w:val="0"/>
        <w:adjustRightInd w:val="0"/>
        <w:spacing w:after="0" w:line="360" w:lineRule="auto"/>
        <w:ind w:firstLine="709"/>
        <w:contextualSpacing/>
        <w:jc w:val="both"/>
        <w:rPr>
          <w:rFonts w:ascii="Times New Roman" w:hAnsi="Times New Roman"/>
          <w:b/>
          <w:sz w:val="28"/>
          <w:szCs w:val="28"/>
          <w:lang w:eastAsia="ru-RU"/>
        </w:rPr>
      </w:pPr>
      <w:r w:rsidRPr="00B13960">
        <w:rPr>
          <w:rFonts w:ascii="Times New Roman" w:hAnsi="Times New Roman"/>
          <w:sz w:val="28"/>
          <w:szCs w:val="28"/>
          <w:lang w:eastAsia="ru-RU"/>
        </w:rPr>
        <w:t xml:space="preserve">2. </w:t>
      </w:r>
      <w:r w:rsidRPr="00B13960">
        <w:rPr>
          <w:rFonts w:ascii="Times New Roman" w:hAnsi="Times New Roman"/>
          <w:b/>
          <w:sz w:val="28"/>
          <w:szCs w:val="28"/>
          <w:lang w:eastAsia="ru-RU"/>
        </w:rPr>
        <w:t>Федеральный закон от 29.07.2004 N 96-ФЗ (ред. от 03.08.2018)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извлечение:</w:t>
      </w:r>
    </w:p>
    <w:p w:rsidR="00E44DDD" w:rsidRPr="00B13960" w:rsidRDefault="00E44DDD" w:rsidP="00C80392">
      <w:pPr>
        <w:autoSpaceDE w:val="0"/>
        <w:autoSpaceDN w:val="0"/>
        <w:adjustRightInd w:val="0"/>
        <w:spacing w:after="0" w:line="360" w:lineRule="auto"/>
        <w:ind w:firstLine="540"/>
        <w:jc w:val="both"/>
        <w:outlineLvl w:val="0"/>
        <w:rPr>
          <w:rFonts w:ascii="Times New Roman" w:hAnsi="Times New Roman"/>
          <w:b/>
          <w:bCs/>
          <w:sz w:val="28"/>
          <w:szCs w:val="28"/>
          <w:lang w:eastAsia="ru-RU"/>
        </w:rPr>
      </w:pPr>
      <w:r w:rsidRPr="00B13960">
        <w:rPr>
          <w:rFonts w:ascii="Times New Roman" w:hAnsi="Times New Roman"/>
          <w:b/>
          <w:bCs/>
          <w:sz w:val="28"/>
          <w:szCs w:val="28"/>
          <w:lang w:eastAsia="ru-RU"/>
        </w:rPr>
        <w:t>Статья 4. Вклады, по которым осуществляются выплаты Банка России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1. В соответствии с настоящим Федеральным законом выплаты Банка России осуществляются по вкладу (вкладам) в размере, порядке и при наличии условий, которые установлены настоящим Федеральным законом, за исключением денежных средств, указанных в </w:t>
      </w:r>
      <w:hyperlink w:anchor="Par3" w:history="1">
        <w:r w:rsidRPr="00B13960">
          <w:rPr>
            <w:rFonts w:ascii="Times New Roman" w:hAnsi="Times New Roman"/>
            <w:color w:val="0000FF"/>
            <w:sz w:val="28"/>
            <w:szCs w:val="28"/>
            <w:lang w:eastAsia="ru-RU"/>
          </w:rPr>
          <w:t>части 2</w:t>
        </w:r>
      </w:hyperlink>
      <w:r w:rsidRPr="00B13960">
        <w:rPr>
          <w:rFonts w:ascii="Times New Roman" w:hAnsi="Times New Roman"/>
          <w:sz w:val="28"/>
          <w:szCs w:val="28"/>
          <w:lang w:eastAsia="ru-RU"/>
        </w:rPr>
        <w:t xml:space="preserve"> настоящей статьи.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2. Предусмотренные настоящим Федеральным законом выплаты Банка России не осуществляются по денежным средствам:</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lastRenderedPageBreak/>
        <w:t>1) размещенным на банковских счетах (во вкладах) физических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размещенным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3) переданным физическими лицами банкам в доверительное управление;</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4) размещенным во вклады в находящихся за пределами территории Российской Федерации филиалах банков Российской Федерации;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5) размещенным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6) являющимся электронными денежными средствами;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7) размещенным в субординированные депозиты;</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8) размещенным в банковские вклады, внесение которых удостоверено депозитными сертификатами.</w:t>
      </w:r>
    </w:p>
    <w:p w:rsidR="00E44DDD" w:rsidRPr="00B13960" w:rsidRDefault="00E44DDD" w:rsidP="00C80392">
      <w:pPr>
        <w:autoSpaceDE w:val="0"/>
        <w:autoSpaceDN w:val="0"/>
        <w:adjustRightInd w:val="0"/>
        <w:spacing w:after="0" w:line="360" w:lineRule="auto"/>
        <w:ind w:firstLine="540"/>
        <w:jc w:val="both"/>
        <w:rPr>
          <w:rFonts w:ascii="Times New Roman" w:hAnsi="Times New Roman"/>
          <w:sz w:val="28"/>
          <w:szCs w:val="28"/>
          <w:lang w:eastAsia="ru-RU"/>
        </w:rPr>
      </w:pPr>
      <w:r w:rsidRPr="00B13960">
        <w:rPr>
          <w:rFonts w:ascii="Times New Roman" w:hAnsi="Times New Roman"/>
          <w:sz w:val="28"/>
          <w:szCs w:val="28"/>
          <w:lang w:eastAsia="ru-RU"/>
        </w:rPr>
        <w:t xml:space="preserve">3. Лицо, которое приобрело у вкладчика право требования по вкладу (вкладам) после отзыва у банка, не участвующего в системе страхования вкладов, лицензии Банка России на осуществление банковских операций, не имеет права на получение выплаты Банка России, за исключением приобретения в порядке наследования права требования по вкладу, по которому выплата Банка России не производилась. При переходе в порядке наследования после отзыва у банка, не участвующего в системе страхования вкладов, лицензии Банка России на осуществление банковских операций прав </w:t>
      </w:r>
      <w:r w:rsidRPr="00B13960">
        <w:rPr>
          <w:rFonts w:ascii="Times New Roman" w:hAnsi="Times New Roman"/>
          <w:sz w:val="28"/>
          <w:szCs w:val="28"/>
          <w:lang w:eastAsia="ru-RU"/>
        </w:rPr>
        <w:lastRenderedPageBreak/>
        <w:t>требования вкладчика по вкладу (вкладам) нескольким наследникам каждый из них приобретает право на часть не полученной вкладчиком выплаты Банка России в размере, пропорциональном размеру приобретенного им права требования по указанному вкладу (вкладам). Приобретение права требования по вкладу (вкладам) в порядке наследования не влияет на расчет выплаты Банка России по собственному вкладу (вкладам) наследника в банке.</w:t>
      </w:r>
    </w:p>
    <w:p w:rsidR="00E44DDD" w:rsidRPr="00B13960" w:rsidRDefault="00E44DDD" w:rsidP="00C80392">
      <w:pPr>
        <w:widowControl w:val="0"/>
        <w:autoSpaceDE w:val="0"/>
        <w:autoSpaceDN w:val="0"/>
        <w:adjustRightInd w:val="0"/>
        <w:spacing w:after="0" w:line="360" w:lineRule="auto"/>
        <w:ind w:firstLine="709"/>
        <w:contextualSpacing/>
        <w:jc w:val="both"/>
        <w:rPr>
          <w:rFonts w:ascii="Times New Roman" w:hAnsi="Times New Roman"/>
          <w:b/>
          <w:bCs/>
          <w:sz w:val="28"/>
          <w:szCs w:val="28"/>
          <w:lang w:eastAsia="ru-RU"/>
        </w:rPr>
      </w:pPr>
    </w:p>
    <w:sectPr w:rsidR="00E44DDD" w:rsidRPr="00B13960" w:rsidSect="0040541B">
      <w:headerReference w:type="even" r:id="rId750"/>
      <w:headerReference w:type="default" r:id="rId751"/>
      <w:footerReference w:type="default" r:id="rId752"/>
      <w:pgSz w:w="11907" w:h="16840" w:code="9"/>
      <w:pgMar w:top="1247" w:right="1361" w:bottom="181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AC" w:rsidRDefault="00EF6FAC" w:rsidP="008501DC">
      <w:pPr>
        <w:spacing w:after="0" w:line="240" w:lineRule="auto"/>
      </w:pPr>
      <w:r>
        <w:separator/>
      </w:r>
    </w:p>
  </w:endnote>
  <w:endnote w:type="continuationSeparator" w:id="0">
    <w:p w:rsidR="00EF6FAC" w:rsidRDefault="00EF6FAC" w:rsidP="0085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AC" w:rsidRDefault="00EF6FAC">
    <w:pPr>
      <w:pStyle w:val="afb"/>
      <w:jc w:val="center"/>
    </w:pPr>
    <w:r>
      <w:fldChar w:fldCharType="begin"/>
    </w:r>
    <w:r>
      <w:instrText>PAGE   \* MERGEFORMAT</w:instrText>
    </w:r>
    <w:r>
      <w:fldChar w:fldCharType="separate"/>
    </w:r>
    <w:r w:rsidR="002312D8">
      <w:rPr>
        <w:noProof/>
      </w:rPr>
      <w:t>2</w:t>
    </w:r>
    <w:r>
      <w:fldChar w:fldCharType="end"/>
    </w:r>
  </w:p>
  <w:p w:rsidR="00EF6FAC" w:rsidRDefault="00EF6FA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AC" w:rsidRDefault="00EF6FAC" w:rsidP="008501DC">
      <w:pPr>
        <w:spacing w:after="0" w:line="240" w:lineRule="auto"/>
      </w:pPr>
      <w:r>
        <w:separator/>
      </w:r>
    </w:p>
  </w:footnote>
  <w:footnote w:type="continuationSeparator" w:id="0">
    <w:p w:rsidR="00EF6FAC" w:rsidRDefault="00EF6FAC" w:rsidP="0085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AC" w:rsidRDefault="00EF6F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6FAC" w:rsidRDefault="00EF6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AC" w:rsidRPr="000D70DF" w:rsidRDefault="00EF6FAC">
    <w:pPr>
      <w:pStyle w:val="a3"/>
      <w:framePr w:wrap="around" w:vAnchor="text" w:hAnchor="margin" w:xAlign="center" w:y="1"/>
      <w:rPr>
        <w:rStyle w:val="a5"/>
        <w:sz w:val="24"/>
        <w:szCs w:val="24"/>
      </w:rPr>
    </w:pPr>
  </w:p>
  <w:p w:rsidR="00EF6FAC" w:rsidRDefault="00EF6F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C99"/>
    <w:multiLevelType w:val="multilevel"/>
    <w:tmpl w:val="4686FF2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15:restartNumberingAfterBreak="0">
    <w:nsid w:val="03365B4A"/>
    <w:multiLevelType w:val="multilevel"/>
    <w:tmpl w:val="BB3A17F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15:restartNumberingAfterBreak="0">
    <w:nsid w:val="084B64B9"/>
    <w:multiLevelType w:val="hybridMultilevel"/>
    <w:tmpl w:val="3446F1DE"/>
    <w:lvl w:ilvl="0" w:tplc="3E849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A614A39"/>
    <w:multiLevelType w:val="hybridMultilevel"/>
    <w:tmpl w:val="496056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0E3AEC"/>
    <w:multiLevelType w:val="multilevel"/>
    <w:tmpl w:val="763EB73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 w15:restartNumberingAfterBreak="0">
    <w:nsid w:val="0C4C045A"/>
    <w:multiLevelType w:val="hybridMultilevel"/>
    <w:tmpl w:val="B7024C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865C70"/>
    <w:multiLevelType w:val="multilevel"/>
    <w:tmpl w:val="D836335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 w15:restartNumberingAfterBreak="0">
    <w:nsid w:val="13F71AA5"/>
    <w:multiLevelType w:val="multilevel"/>
    <w:tmpl w:val="D1C64F4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 w15:restartNumberingAfterBreak="0">
    <w:nsid w:val="1672520C"/>
    <w:multiLevelType w:val="hybridMultilevel"/>
    <w:tmpl w:val="BAAAA5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3690"/>
    <w:multiLevelType w:val="multilevel"/>
    <w:tmpl w:val="BDEED51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0" w15:restartNumberingAfterBreak="0">
    <w:nsid w:val="1B496C1A"/>
    <w:multiLevelType w:val="hybridMultilevel"/>
    <w:tmpl w:val="615A1BC8"/>
    <w:lvl w:ilvl="0" w:tplc="3E849FD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DE34A73"/>
    <w:multiLevelType w:val="hybridMultilevel"/>
    <w:tmpl w:val="420AE5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3D4B4B"/>
    <w:multiLevelType w:val="hybridMultilevel"/>
    <w:tmpl w:val="496056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F135F46"/>
    <w:multiLevelType w:val="hybridMultilevel"/>
    <w:tmpl w:val="222AFC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813CD3"/>
    <w:multiLevelType w:val="hybridMultilevel"/>
    <w:tmpl w:val="CA5807CE"/>
    <w:lvl w:ilvl="0" w:tplc="A65CB5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3E87F62"/>
    <w:multiLevelType w:val="multilevel"/>
    <w:tmpl w:val="6AD6FF9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6" w15:restartNumberingAfterBreak="0">
    <w:nsid w:val="353F008D"/>
    <w:multiLevelType w:val="multilevel"/>
    <w:tmpl w:val="9288CDC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357C0C0A"/>
    <w:multiLevelType w:val="hybridMultilevel"/>
    <w:tmpl w:val="6096D85E"/>
    <w:lvl w:ilvl="0" w:tplc="3E849FD0">
      <w:start w:val="9"/>
      <w:numFmt w:val="decimal"/>
      <w:lvlText w:val="%1."/>
      <w:lvlJc w:val="left"/>
      <w:pPr>
        <w:tabs>
          <w:tab w:val="num" w:pos="1069"/>
        </w:tabs>
        <w:ind w:left="1069" w:hanging="360"/>
      </w:pPr>
      <w:rPr>
        <w:rFonts w:cs="Times New Roman" w:hint="default"/>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3A1C0F13"/>
    <w:multiLevelType w:val="hybridMultilevel"/>
    <w:tmpl w:val="420AE5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C30801"/>
    <w:multiLevelType w:val="hybridMultilevel"/>
    <w:tmpl w:val="798EBF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C0E1AC0"/>
    <w:multiLevelType w:val="multilevel"/>
    <w:tmpl w:val="C2826EF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1" w15:restartNumberingAfterBreak="0">
    <w:nsid w:val="445774E5"/>
    <w:multiLevelType w:val="hybridMultilevel"/>
    <w:tmpl w:val="B7024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5BA3307"/>
    <w:multiLevelType w:val="hybridMultilevel"/>
    <w:tmpl w:val="2C341A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AD0D4A"/>
    <w:multiLevelType w:val="hybridMultilevel"/>
    <w:tmpl w:val="D2046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BD73F0"/>
    <w:multiLevelType w:val="hybridMultilevel"/>
    <w:tmpl w:val="52FC1E54"/>
    <w:lvl w:ilvl="0" w:tplc="3E849FD0">
      <w:start w:val="1"/>
      <w:numFmt w:val="decimal"/>
      <w:lvlText w:val="%1."/>
      <w:lvlJc w:val="left"/>
      <w:pPr>
        <w:ind w:left="2911" w:hanging="360"/>
      </w:pPr>
      <w:rPr>
        <w:rFonts w:cs="Times New Roman" w:hint="default"/>
      </w:rPr>
    </w:lvl>
    <w:lvl w:ilvl="1" w:tplc="04190019" w:tentative="1">
      <w:start w:val="1"/>
      <w:numFmt w:val="lowerLetter"/>
      <w:lvlText w:val="%2."/>
      <w:lvlJc w:val="left"/>
      <w:pPr>
        <w:ind w:left="2720" w:hanging="360"/>
      </w:pPr>
      <w:rPr>
        <w:rFonts w:cs="Times New Roman"/>
      </w:rPr>
    </w:lvl>
    <w:lvl w:ilvl="2" w:tplc="0419001B" w:tentative="1">
      <w:start w:val="1"/>
      <w:numFmt w:val="lowerRoman"/>
      <w:lvlText w:val="%3."/>
      <w:lvlJc w:val="right"/>
      <w:pPr>
        <w:ind w:left="3440" w:hanging="180"/>
      </w:pPr>
      <w:rPr>
        <w:rFonts w:cs="Times New Roman"/>
      </w:rPr>
    </w:lvl>
    <w:lvl w:ilvl="3" w:tplc="0419000F" w:tentative="1">
      <w:start w:val="1"/>
      <w:numFmt w:val="decimal"/>
      <w:lvlText w:val="%4."/>
      <w:lvlJc w:val="left"/>
      <w:pPr>
        <w:ind w:left="4160" w:hanging="360"/>
      </w:pPr>
      <w:rPr>
        <w:rFonts w:cs="Times New Roman"/>
      </w:rPr>
    </w:lvl>
    <w:lvl w:ilvl="4" w:tplc="04190019" w:tentative="1">
      <w:start w:val="1"/>
      <w:numFmt w:val="lowerLetter"/>
      <w:lvlText w:val="%5."/>
      <w:lvlJc w:val="left"/>
      <w:pPr>
        <w:ind w:left="4880" w:hanging="360"/>
      </w:pPr>
      <w:rPr>
        <w:rFonts w:cs="Times New Roman"/>
      </w:rPr>
    </w:lvl>
    <w:lvl w:ilvl="5" w:tplc="0419001B" w:tentative="1">
      <w:start w:val="1"/>
      <w:numFmt w:val="lowerRoman"/>
      <w:lvlText w:val="%6."/>
      <w:lvlJc w:val="right"/>
      <w:pPr>
        <w:ind w:left="5600" w:hanging="180"/>
      </w:pPr>
      <w:rPr>
        <w:rFonts w:cs="Times New Roman"/>
      </w:rPr>
    </w:lvl>
    <w:lvl w:ilvl="6" w:tplc="0419000F" w:tentative="1">
      <w:start w:val="1"/>
      <w:numFmt w:val="decimal"/>
      <w:lvlText w:val="%7."/>
      <w:lvlJc w:val="left"/>
      <w:pPr>
        <w:ind w:left="6320" w:hanging="360"/>
      </w:pPr>
      <w:rPr>
        <w:rFonts w:cs="Times New Roman"/>
      </w:rPr>
    </w:lvl>
    <w:lvl w:ilvl="7" w:tplc="04190019" w:tentative="1">
      <w:start w:val="1"/>
      <w:numFmt w:val="lowerLetter"/>
      <w:lvlText w:val="%8."/>
      <w:lvlJc w:val="left"/>
      <w:pPr>
        <w:ind w:left="7040" w:hanging="360"/>
      </w:pPr>
      <w:rPr>
        <w:rFonts w:cs="Times New Roman"/>
      </w:rPr>
    </w:lvl>
    <w:lvl w:ilvl="8" w:tplc="0419001B" w:tentative="1">
      <w:start w:val="1"/>
      <w:numFmt w:val="lowerRoman"/>
      <w:lvlText w:val="%9."/>
      <w:lvlJc w:val="right"/>
      <w:pPr>
        <w:ind w:left="7760" w:hanging="180"/>
      </w:pPr>
      <w:rPr>
        <w:rFonts w:cs="Times New Roman"/>
      </w:rPr>
    </w:lvl>
  </w:abstractNum>
  <w:abstractNum w:abstractNumId="25" w15:restartNumberingAfterBreak="0">
    <w:nsid w:val="571626A7"/>
    <w:multiLevelType w:val="hybridMultilevel"/>
    <w:tmpl w:val="7C30E3DA"/>
    <w:lvl w:ilvl="0" w:tplc="D49C06C4">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E26A3A"/>
    <w:multiLevelType w:val="hybridMultilevel"/>
    <w:tmpl w:val="615A1BC8"/>
    <w:lvl w:ilvl="0" w:tplc="3E849FD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FAE58E3"/>
    <w:multiLevelType w:val="hybridMultilevel"/>
    <w:tmpl w:val="DC6E1F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0C4AC5"/>
    <w:multiLevelType w:val="multilevel"/>
    <w:tmpl w:val="4526214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9" w15:restartNumberingAfterBreak="0">
    <w:nsid w:val="64776A91"/>
    <w:multiLevelType w:val="multilevel"/>
    <w:tmpl w:val="1612091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0" w15:restartNumberingAfterBreak="0">
    <w:nsid w:val="6D8E3936"/>
    <w:multiLevelType w:val="hybridMultilevel"/>
    <w:tmpl w:val="CA5807CE"/>
    <w:lvl w:ilvl="0" w:tplc="A65CB54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1" w15:restartNumberingAfterBreak="0">
    <w:nsid w:val="6DC56DC3"/>
    <w:multiLevelType w:val="hybridMultilevel"/>
    <w:tmpl w:val="420AE5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F2417F1"/>
    <w:multiLevelType w:val="multilevel"/>
    <w:tmpl w:val="6846D30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3" w15:restartNumberingAfterBreak="0">
    <w:nsid w:val="6F3052EC"/>
    <w:multiLevelType w:val="hybridMultilevel"/>
    <w:tmpl w:val="E482D5A6"/>
    <w:lvl w:ilvl="0" w:tplc="3E849FD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6376C3F"/>
    <w:multiLevelType w:val="hybridMultilevel"/>
    <w:tmpl w:val="AA32B0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155E31"/>
    <w:multiLevelType w:val="hybridMultilevel"/>
    <w:tmpl w:val="420AE5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21"/>
  </w:num>
  <w:num w:numId="4">
    <w:abstractNumId w:val="5"/>
  </w:num>
  <w:num w:numId="5">
    <w:abstractNumId w:val="27"/>
  </w:num>
  <w:num w:numId="6">
    <w:abstractNumId w:val="3"/>
  </w:num>
  <w:num w:numId="7">
    <w:abstractNumId w:val="18"/>
  </w:num>
  <w:num w:numId="8">
    <w:abstractNumId w:val="11"/>
  </w:num>
  <w:num w:numId="9">
    <w:abstractNumId w:val="31"/>
  </w:num>
  <w:num w:numId="10">
    <w:abstractNumId w:val="3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26"/>
  </w:num>
  <w:num w:numId="16">
    <w:abstractNumId w:val="33"/>
  </w:num>
  <w:num w:numId="17">
    <w:abstractNumId w:val="30"/>
  </w:num>
  <w:num w:numId="18">
    <w:abstractNumId w:val="8"/>
  </w:num>
  <w:num w:numId="19">
    <w:abstractNumId w:val="6"/>
  </w:num>
  <w:num w:numId="20">
    <w:abstractNumId w:val="20"/>
  </w:num>
  <w:num w:numId="21">
    <w:abstractNumId w:val="29"/>
  </w:num>
  <w:num w:numId="22">
    <w:abstractNumId w:val="32"/>
  </w:num>
  <w:num w:numId="23">
    <w:abstractNumId w:val="4"/>
  </w:num>
  <w:num w:numId="24">
    <w:abstractNumId w:val="7"/>
  </w:num>
  <w:num w:numId="25">
    <w:abstractNumId w:val="15"/>
  </w:num>
  <w:num w:numId="26">
    <w:abstractNumId w:val="1"/>
  </w:num>
  <w:num w:numId="27">
    <w:abstractNumId w:val="28"/>
  </w:num>
  <w:num w:numId="28">
    <w:abstractNumId w:val="16"/>
  </w:num>
  <w:num w:numId="29">
    <w:abstractNumId w:val="0"/>
  </w:num>
  <w:num w:numId="30">
    <w:abstractNumId w:val="9"/>
  </w:num>
  <w:num w:numId="31">
    <w:abstractNumId w:val="13"/>
  </w:num>
  <w:num w:numId="32">
    <w:abstractNumId w:val="22"/>
  </w:num>
  <w:num w:numId="33">
    <w:abstractNumId w:val="34"/>
  </w:num>
  <w:num w:numId="34">
    <w:abstractNumId w:val="25"/>
  </w:num>
  <w:num w:numId="35">
    <w:abstractNumId w:val="17"/>
  </w:num>
  <w:num w:numId="36">
    <w:abstractNumId w:val="12"/>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1DC"/>
    <w:rsid w:val="00023FFB"/>
    <w:rsid w:val="00061C7E"/>
    <w:rsid w:val="000646C3"/>
    <w:rsid w:val="00064CAD"/>
    <w:rsid w:val="00084BBB"/>
    <w:rsid w:val="00086D2F"/>
    <w:rsid w:val="00087001"/>
    <w:rsid w:val="000C1252"/>
    <w:rsid w:val="000C3BB1"/>
    <w:rsid w:val="000D481E"/>
    <w:rsid w:val="000D4963"/>
    <w:rsid w:val="000D70DF"/>
    <w:rsid w:val="000E02E6"/>
    <w:rsid w:val="000E0E81"/>
    <w:rsid w:val="000E124B"/>
    <w:rsid w:val="000E2531"/>
    <w:rsid w:val="000E66EA"/>
    <w:rsid w:val="000F0270"/>
    <w:rsid w:val="000F1A66"/>
    <w:rsid w:val="00102590"/>
    <w:rsid w:val="001049B1"/>
    <w:rsid w:val="001124DB"/>
    <w:rsid w:val="00112D64"/>
    <w:rsid w:val="001315E4"/>
    <w:rsid w:val="00131FD0"/>
    <w:rsid w:val="00134129"/>
    <w:rsid w:val="001440B4"/>
    <w:rsid w:val="0016628A"/>
    <w:rsid w:val="00166A3B"/>
    <w:rsid w:val="001748D7"/>
    <w:rsid w:val="001826F8"/>
    <w:rsid w:val="0019063C"/>
    <w:rsid w:val="00193EB0"/>
    <w:rsid w:val="001A06F0"/>
    <w:rsid w:val="001B30FF"/>
    <w:rsid w:val="001E5CA7"/>
    <w:rsid w:val="001F4318"/>
    <w:rsid w:val="001F5494"/>
    <w:rsid w:val="00216AAC"/>
    <w:rsid w:val="002260C2"/>
    <w:rsid w:val="002312D8"/>
    <w:rsid w:val="00232718"/>
    <w:rsid w:val="002527A6"/>
    <w:rsid w:val="00255825"/>
    <w:rsid w:val="0025733F"/>
    <w:rsid w:val="00274CF7"/>
    <w:rsid w:val="002837A2"/>
    <w:rsid w:val="002B00F3"/>
    <w:rsid w:val="002B171F"/>
    <w:rsid w:val="002F4D7D"/>
    <w:rsid w:val="00332E6B"/>
    <w:rsid w:val="00362285"/>
    <w:rsid w:val="0036445E"/>
    <w:rsid w:val="00366280"/>
    <w:rsid w:val="00387298"/>
    <w:rsid w:val="003B496B"/>
    <w:rsid w:val="003C5B97"/>
    <w:rsid w:val="0040541B"/>
    <w:rsid w:val="00426196"/>
    <w:rsid w:val="0042732A"/>
    <w:rsid w:val="0045003A"/>
    <w:rsid w:val="00451F5A"/>
    <w:rsid w:val="0047238C"/>
    <w:rsid w:val="00474630"/>
    <w:rsid w:val="004807DB"/>
    <w:rsid w:val="004B2D51"/>
    <w:rsid w:val="004D6E96"/>
    <w:rsid w:val="00511F6C"/>
    <w:rsid w:val="005126DE"/>
    <w:rsid w:val="00541DEE"/>
    <w:rsid w:val="00564C2D"/>
    <w:rsid w:val="005653EF"/>
    <w:rsid w:val="0058062B"/>
    <w:rsid w:val="00582140"/>
    <w:rsid w:val="005854D7"/>
    <w:rsid w:val="00586072"/>
    <w:rsid w:val="00591EE7"/>
    <w:rsid w:val="00597594"/>
    <w:rsid w:val="005B68D1"/>
    <w:rsid w:val="005E467A"/>
    <w:rsid w:val="005F070B"/>
    <w:rsid w:val="005F10AD"/>
    <w:rsid w:val="00605243"/>
    <w:rsid w:val="00607B88"/>
    <w:rsid w:val="0061643A"/>
    <w:rsid w:val="006208E7"/>
    <w:rsid w:val="00626E89"/>
    <w:rsid w:val="00641F0E"/>
    <w:rsid w:val="00681034"/>
    <w:rsid w:val="006C208B"/>
    <w:rsid w:val="006E4E11"/>
    <w:rsid w:val="00712EBF"/>
    <w:rsid w:val="00713C61"/>
    <w:rsid w:val="0072614B"/>
    <w:rsid w:val="0073206D"/>
    <w:rsid w:val="0073273B"/>
    <w:rsid w:val="00734E8B"/>
    <w:rsid w:val="00784A17"/>
    <w:rsid w:val="007970AA"/>
    <w:rsid w:val="007C2C9E"/>
    <w:rsid w:val="007C35D7"/>
    <w:rsid w:val="007C3A0F"/>
    <w:rsid w:val="007C6D70"/>
    <w:rsid w:val="007D147D"/>
    <w:rsid w:val="00804963"/>
    <w:rsid w:val="00834279"/>
    <w:rsid w:val="00834D67"/>
    <w:rsid w:val="00836D5B"/>
    <w:rsid w:val="00846A58"/>
    <w:rsid w:val="008501DC"/>
    <w:rsid w:val="00890BED"/>
    <w:rsid w:val="0089157B"/>
    <w:rsid w:val="008A7FFC"/>
    <w:rsid w:val="008C3DD5"/>
    <w:rsid w:val="008D5661"/>
    <w:rsid w:val="008D750E"/>
    <w:rsid w:val="0090486B"/>
    <w:rsid w:val="00922562"/>
    <w:rsid w:val="00943880"/>
    <w:rsid w:val="00952439"/>
    <w:rsid w:val="00961928"/>
    <w:rsid w:val="00967257"/>
    <w:rsid w:val="009C241C"/>
    <w:rsid w:val="009E0B40"/>
    <w:rsid w:val="009E208D"/>
    <w:rsid w:val="00A04F45"/>
    <w:rsid w:val="00A36122"/>
    <w:rsid w:val="00A509FA"/>
    <w:rsid w:val="00A60344"/>
    <w:rsid w:val="00A80135"/>
    <w:rsid w:val="00A83A79"/>
    <w:rsid w:val="00AA7727"/>
    <w:rsid w:val="00AB4180"/>
    <w:rsid w:val="00AD4418"/>
    <w:rsid w:val="00AD56CA"/>
    <w:rsid w:val="00AE7436"/>
    <w:rsid w:val="00AE7FF9"/>
    <w:rsid w:val="00B0433B"/>
    <w:rsid w:val="00B04AA1"/>
    <w:rsid w:val="00B13960"/>
    <w:rsid w:val="00B14A8A"/>
    <w:rsid w:val="00B15AFE"/>
    <w:rsid w:val="00B50636"/>
    <w:rsid w:val="00B717E1"/>
    <w:rsid w:val="00B72DC3"/>
    <w:rsid w:val="00B75D66"/>
    <w:rsid w:val="00B902C5"/>
    <w:rsid w:val="00B90E5D"/>
    <w:rsid w:val="00BB64F5"/>
    <w:rsid w:val="00BD3F79"/>
    <w:rsid w:val="00C3397C"/>
    <w:rsid w:val="00C44E2A"/>
    <w:rsid w:val="00C80392"/>
    <w:rsid w:val="00C83328"/>
    <w:rsid w:val="00C940FB"/>
    <w:rsid w:val="00CC7717"/>
    <w:rsid w:val="00CF3A94"/>
    <w:rsid w:val="00D04364"/>
    <w:rsid w:val="00D422CC"/>
    <w:rsid w:val="00DA13B4"/>
    <w:rsid w:val="00DC7D5D"/>
    <w:rsid w:val="00DF1187"/>
    <w:rsid w:val="00DF2B01"/>
    <w:rsid w:val="00DF46A9"/>
    <w:rsid w:val="00E033EF"/>
    <w:rsid w:val="00E44977"/>
    <w:rsid w:val="00E44DDD"/>
    <w:rsid w:val="00E51EDE"/>
    <w:rsid w:val="00EA4CF5"/>
    <w:rsid w:val="00EB1BAD"/>
    <w:rsid w:val="00EB2919"/>
    <w:rsid w:val="00EB7126"/>
    <w:rsid w:val="00EC18C6"/>
    <w:rsid w:val="00EC389E"/>
    <w:rsid w:val="00ED3F9D"/>
    <w:rsid w:val="00EE1838"/>
    <w:rsid w:val="00EF6FAC"/>
    <w:rsid w:val="00F2602A"/>
    <w:rsid w:val="00FB62EA"/>
    <w:rsid w:val="00FC6C23"/>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FAB3C1"/>
  <w15:docId w15:val="{987F8679-3D98-490E-8A55-F8A0301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FB"/>
    <w:pPr>
      <w:spacing w:after="200" w:line="276" w:lineRule="auto"/>
    </w:pPr>
    <w:rPr>
      <w:sz w:val="22"/>
      <w:szCs w:val="22"/>
      <w:lang w:eastAsia="en-US"/>
    </w:rPr>
  </w:style>
  <w:style w:type="paragraph" w:styleId="1">
    <w:name w:val="heading 1"/>
    <w:basedOn w:val="a"/>
    <w:next w:val="a"/>
    <w:link w:val="10"/>
    <w:uiPriority w:val="99"/>
    <w:qFormat/>
    <w:rsid w:val="008501DC"/>
    <w:pPr>
      <w:keepNext/>
      <w:spacing w:after="0" w:line="240" w:lineRule="auto"/>
      <w:ind w:firstLine="709"/>
      <w:jc w:val="center"/>
      <w:outlineLvl w:val="0"/>
    </w:pPr>
    <w:rPr>
      <w:rFonts w:ascii="Verdana" w:eastAsia="Times New Roman" w:hAnsi="Verdana"/>
      <w:b/>
      <w:sz w:val="26"/>
      <w:szCs w:val="28"/>
      <w:lang w:eastAsia="ru-RU"/>
    </w:rPr>
  </w:style>
  <w:style w:type="paragraph" w:styleId="2">
    <w:name w:val="heading 2"/>
    <w:basedOn w:val="a"/>
    <w:next w:val="a"/>
    <w:link w:val="20"/>
    <w:uiPriority w:val="99"/>
    <w:qFormat/>
    <w:rsid w:val="008501DC"/>
    <w:pPr>
      <w:keepNext/>
      <w:spacing w:before="240" w:after="60" w:line="240" w:lineRule="auto"/>
      <w:outlineLvl w:val="1"/>
    </w:pPr>
    <w:rPr>
      <w:rFonts w:ascii="Verdana" w:eastAsia="Times New Roman" w:hAnsi="Verdana"/>
      <w:b/>
      <w:bCs/>
      <w:iCs/>
      <w:sz w:val="24"/>
      <w:szCs w:val="28"/>
      <w:lang w:eastAsia="ru-RU"/>
    </w:rPr>
  </w:style>
  <w:style w:type="paragraph" w:styleId="3">
    <w:name w:val="heading 3"/>
    <w:basedOn w:val="a"/>
    <w:next w:val="a"/>
    <w:link w:val="30"/>
    <w:uiPriority w:val="99"/>
    <w:qFormat/>
    <w:rsid w:val="008501DC"/>
    <w:pPr>
      <w:keepNext/>
      <w:spacing w:before="240" w:after="60" w:line="240" w:lineRule="auto"/>
      <w:outlineLvl w:val="2"/>
    </w:pPr>
    <w:rPr>
      <w:rFonts w:eastAsia="MS Gothic"/>
      <w:b/>
      <w:bCs/>
      <w:sz w:val="26"/>
      <w:szCs w:val="26"/>
      <w:lang w:eastAsia="ru-RU"/>
    </w:rPr>
  </w:style>
  <w:style w:type="paragraph" w:styleId="4">
    <w:name w:val="heading 4"/>
    <w:basedOn w:val="a"/>
    <w:next w:val="a"/>
    <w:link w:val="40"/>
    <w:uiPriority w:val="99"/>
    <w:qFormat/>
    <w:locked/>
    <w:rsid w:val="0019063C"/>
    <w:pPr>
      <w:keepNext/>
      <w:spacing w:before="240" w:after="60"/>
      <w:outlineLvl w:val="3"/>
    </w:pPr>
    <w:rPr>
      <w:rFonts w:eastAsia="Times New Roman"/>
      <w:b/>
      <w:bCs/>
      <w:sz w:val="28"/>
      <w:szCs w:val="28"/>
    </w:rPr>
  </w:style>
  <w:style w:type="paragraph" w:styleId="6">
    <w:name w:val="heading 6"/>
    <w:basedOn w:val="a"/>
    <w:next w:val="a"/>
    <w:link w:val="60"/>
    <w:uiPriority w:val="99"/>
    <w:qFormat/>
    <w:rsid w:val="008501DC"/>
    <w:pPr>
      <w:spacing w:before="240" w:after="60" w:line="240" w:lineRule="auto"/>
      <w:outlineLvl w:val="5"/>
    </w:pPr>
    <w:rPr>
      <w:rFonts w:ascii="Cambria" w:eastAsia="MS Mincho" w:hAnsi="Cambr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01DC"/>
    <w:rPr>
      <w:rFonts w:ascii="Verdana" w:hAnsi="Verdana" w:cs="Times New Roman"/>
      <w:b/>
      <w:sz w:val="28"/>
      <w:szCs w:val="28"/>
      <w:lang w:eastAsia="ru-RU"/>
    </w:rPr>
  </w:style>
  <w:style w:type="character" w:customStyle="1" w:styleId="20">
    <w:name w:val="Заголовок 2 Знак"/>
    <w:link w:val="2"/>
    <w:uiPriority w:val="99"/>
    <w:locked/>
    <w:rsid w:val="008501DC"/>
    <w:rPr>
      <w:rFonts w:ascii="Verdana" w:hAnsi="Verdana" w:cs="Times New Roman"/>
      <w:b/>
      <w:bCs/>
      <w:iCs/>
      <w:sz w:val="28"/>
      <w:szCs w:val="28"/>
      <w:lang w:eastAsia="ru-RU"/>
    </w:rPr>
  </w:style>
  <w:style w:type="character" w:customStyle="1" w:styleId="30">
    <w:name w:val="Заголовок 3 Знак"/>
    <w:link w:val="3"/>
    <w:uiPriority w:val="99"/>
    <w:locked/>
    <w:rsid w:val="008501DC"/>
    <w:rPr>
      <w:rFonts w:ascii="Calibri" w:eastAsia="MS Gothic" w:hAnsi="Calibri" w:cs="Times New Roman"/>
      <w:b/>
      <w:bCs/>
      <w:sz w:val="26"/>
      <w:szCs w:val="26"/>
      <w:lang w:eastAsia="ru-RU"/>
    </w:rPr>
  </w:style>
  <w:style w:type="character" w:customStyle="1" w:styleId="40">
    <w:name w:val="Заголовок 4 Знак"/>
    <w:link w:val="4"/>
    <w:uiPriority w:val="99"/>
    <w:semiHidden/>
    <w:locked/>
    <w:rsid w:val="0019063C"/>
    <w:rPr>
      <w:rFonts w:ascii="Calibri" w:hAnsi="Calibri" w:cs="Times New Roman"/>
      <w:b/>
      <w:bCs/>
      <w:sz w:val="28"/>
      <w:szCs w:val="28"/>
      <w:lang w:eastAsia="en-US"/>
    </w:rPr>
  </w:style>
  <w:style w:type="character" w:customStyle="1" w:styleId="60">
    <w:name w:val="Заголовок 6 Знак"/>
    <w:link w:val="6"/>
    <w:uiPriority w:val="99"/>
    <w:locked/>
    <w:rsid w:val="008501DC"/>
    <w:rPr>
      <w:rFonts w:ascii="Cambria" w:eastAsia="MS Mincho" w:hAnsi="Cambria" w:cs="Times New Roman"/>
      <w:b/>
      <w:bCs/>
      <w:lang w:eastAsia="ru-RU"/>
    </w:rPr>
  </w:style>
  <w:style w:type="paragraph" w:customStyle="1" w:styleId="ConsNormal">
    <w:name w:val="ConsNormal"/>
    <w:uiPriority w:val="99"/>
    <w:rsid w:val="008501DC"/>
    <w:pPr>
      <w:autoSpaceDE w:val="0"/>
      <w:autoSpaceDN w:val="0"/>
      <w:adjustRightInd w:val="0"/>
      <w:ind w:firstLine="720"/>
    </w:pPr>
    <w:rPr>
      <w:rFonts w:ascii="Arial" w:eastAsia="Times New Roman" w:hAnsi="Arial" w:cs="Arial"/>
    </w:rPr>
  </w:style>
  <w:style w:type="paragraph" w:styleId="a3">
    <w:name w:val="header"/>
    <w:basedOn w:val="a"/>
    <w:link w:val="a4"/>
    <w:uiPriority w:val="99"/>
    <w:semiHidden/>
    <w:rsid w:val="008501DC"/>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link w:val="a3"/>
    <w:uiPriority w:val="99"/>
    <w:semiHidden/>
    <w:locked/>
    <w:rsid w:val="008501DC"/>
    <w:rPr>
      <w:rFonts w:ascii="Times New Roman" w:hAnsi="Times New Roman" w:cs="Times New Roman"/>
      <w:sz w:val="20"/>
      <w:szCs w:val="20"/>
      <w:lang w:eastAsia="ru-RU"/>
    </w:rPr>
  </w:style>
  <w:style w:type="character" w:styleId="a5">
    <w:name w:val="page number"/>
    <w:uiPriority w:val="99"/>
    <w:semiHidden/>
    <w:rsid w:val="008501DC"/>
    <w:rPr>
      <w:rFonts w:cs="Times New Roman"/>
    </w:rPr>
  </w:style>
  <w:style w:type="paragraph" w:styleId="a6">
    <w:name w:val="Body Text Indent"/>
    <w:basedOn w:val="a"/>
    <w:link w:val="a7"/>
    <w:uiPriority w:val="99"/>
    <w:semiHidden/>
    <w:rsid w:val="008501DC"/>
    <w:pPr>
      <w:autoSpaceDE w:val="0"/>
      <w:autoSpaceDN w:val="0"/>
      <w:adjustRightInd w:val="0"/>
      <w:spacing w:after="0" w:line="240" w:lineRule="auto"/>
      <w:ind w:left="540"/>
      <w:jc w:val="both"/>
    </w:pPr>
    <w:rPr>
      <w:rFonts w:ascii="Bookman Old Style" w:eastAsia="Times New Roman" w:hAnsi="Bookman Old Style"/>
      <w:sz w:val="24"/>
      <w:szCs w:val="24"/>
      <w:lang w:eastAsia="ru-RU"/>
    </w:rPr>
  </w:style>
  <w:style w:type="character" w:customStyle="1" w:styleId="a7">
    <w:name w:val="Основной текст с отступом Знак"/>
    <w:link w:val="a6"/>
    <w:uiPriority w:val="99"/>
    <w:semiHidden/>
    <w:locked/>
    <w:rsid w:val="008501DC"/>
    <w:rPr>
      <w:rFonts w:ascii="Bookman Old Style" w:hAnsi="Bookman Old Style" w:cs="Times New Roman"/>
      <w:sz w:val="24"/>
      <w:szCs w:val="24"/>
      <w:lang w:eastAsia="ru-RU"/>
    </w:rPr>
  </w:style>
  <w:style w:type="paragraph" w:styleId="21">
    <w:name w:val="Body Text Indent 2"/>
    <w:basedOn w:val="a"/>
    <w:link w:val="22"/>
    <w:uiPriority w:val="99"/>
    <w:semiHidden/>
    <w:rsid w:val="008501DC"/>
    <w:pPr>
      <w:autoSpaceDE w:val="0"/>
      <w:autoSpaceDN w:val="0"/>
      <w:adjustRightInd w:val="0"/>
      <w:spacing w:after="0" w:line="240" w:lineRule="auto"/>
      <w:ind w:firstLine="709"/>
      <w:jc w:val="both"/>
    </w:pPr>
    <w:rPr>
      <w:rFonts w:ascii="Bookman Old Style" w:eastAsia="Times New Roman" w:hAnsi="Bookman Old Style"/>
      <w:sz w:val="24"/>
      <w:szCs w:val="24"/>
      <w:lang w:eastAsia="ru-RU"/>
    </w:rPr>
  </w:style>
  <w:style w:type="character" w:customStyle="1" w:styleId="22">
    <w:name w:val="Основной текст с отступом 2 Знак"/>
    <w:link w:val="21"/>
    <w:uiPriority w:val="99"/>
    <w:semiHidden/>
    <w:locked/>
    <w:rsid w:val="008501DC"/>
    <w:rPr>
      <w:rFonts w:ascii="Bookman Old Style" w:hAnsi="Bookman Old Style" w:cs="Times New Roman"/>
      <w:sz w:val="24"/>
      <w:szCs w:val="24"/>
      <w:lang w:eastAsia="ru-RU"/>
    </w:rPr>
  </w:style>
  <w:style w:type="paragraph" w:customStyle="1" w:styleId="ConsPlusNormal">
    <w:name w:val="ConsPlusNormal"/>
    <w:uiPriority w:val="99"/>
    <w:rsid w:val="008501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501DC"/>
    <w:pPr>
      <w:widowControl w:val="0"/>
      <w:autoSpaceDE w:val="0"/>
      <w:autoSpaceDN w:val="0"/>
      <w:adjustRightInd w:val="0"/>
    </w:pPr>
    <w:rPr>
      <w:rFonts w:ascii="Courier New" w:eastAsia="Times New Roman" w:hAnsi="Courier New" w:cs="Courier New"/>
    </w:rPr>
  </w:style>
  <w:style w:type="paragraph" w:customStyle="1" w:styleId="1-21">
    <w:name w:val="Средняя сетка 1 - Акцент 21"/>
    <w:basedOn w:val="a"/>
    <w:uiPriority w:val="99"/>
    <w:rsid w:val="008501DC"/>
    <w:pPr>
      <w:ind w:left="720"/>
      <w:contextualSpacing/>
    </w:pPr>
    <w:rPr>
      <w:rFonts w:eastAsia="Times New Roman"/>
    </w:rPr>
  </w:style>
  <w:style w:type="paragraph" w:styleId="a8">
    <w:name w:val="Body Text"/>
    <w:basedOn w:val="a"/>
    <w:link w:val="a9"/>
    <w:uiPriority w:val="99"/>
    <w:rsid w:val="008501DC"/>
    <w:pPr>
      <w:spacing w:after="120" w:line="240" w:lineRule="auto"/>
    </w:pPr>
    <w:rPr>
      <w:rFonts w:ascii="Times New Roman" w:eastAsia="Times New Roman" w:hAnsi="Times New Roman"/>
      <w:sz w:val="28"/>
      <w:szCs w:val="20"/>
      <w:lang w:eastAsia="ru-RU"/>
    </w:rPr>
  </w:style>
  <w:style w:type="character" w:customStyle="1" w:styleId="a9">
    <w:name w:val="Основной текст Знак"/>
    <w:link w:val="a8"/>
    <w:uiPriority w:val="99"/>
    <w:locked/>
    <w:rsid w:val="008501DC"/>
    <w:rPr>
      <w:rFonts w:ascii="Times New Roman" w:hAnsi="Times New Roman" w:cs="Times New Roman"/>
      <w:sz w:val="20"/>
      <w:szCs w:val="20"/>
      <w:lang w:eastAsia="ru-RU"/>
    </w:rPr>
  </w:style>
  <w:style w:type="character" w:styleId="aa">
    <w:name w:val="Hyperlink"/>
    <w:uiPriority w:val="99"/>
    <w:rsid w:val="008501DC"/>
    <w:rPr>
      <w:rFonts w:cs="Times New Roman"/>
      <w:color w:val="0000FF"/>
      <w:u w:val="single"/>
    </w:rPr>
  </w:style>
  <w:style w:type="paragraph" w:styleId="31">
    <w:name w:val="Body Text Indent 3"/>
    <w:basedOn w:val="a"/>
    <w:link w:val="32"/>
    <w:uiPriority w:val="99"/>
    <w:semiHidden/>
    <w:rsid w:val="008501D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semiHidden/>
    <w:locked/>
    <w:rsid w:val="008501DC"/>
    <w:rPr>
      <w:rFonts w:ascii="Times New Roman" w:hAnsi="Times New Roman" w:cs="Times New Roman"/>
      <w:sz w:val="16"/>
      <w:szCs w:val="16"/>
      <w:lang w:eastAsia="ru-RU"/>
    </w:rPr>
  </w:style>
  <w:style w:type="paragraph" w:styleId="ab">
    <w:name w:val="TOC Heading"/>
    <w:basedOn w:val="1"/>
    <w:next w:val="a"/>
    <w:uiPriority w:val="99"/>
    <w:qFormat/>
    <w:rsid w:val="008501DC"/>
    <w:pPr>
      <w:keepLines/>
      <w:spacing w:before="480" w:line="276" w:lineRule="auto"/>
      <w:ind w:firstLine="0"/>
      <w:outlineLvl w:val="9"/>
    </w:pPr>
    <w:rPr>
      <w:rFonts w:eastAsia="MS Gothic"/>
      <w:bCs/>
      <w:color w:val="365F91"/>
      <w:sz w:val="32"/>
    </w:rPr>
  </w:style>
  <w:style w:type="paragraph" w:styleId="11">
    <w:name w:val="toc 1"/>
    <w:basedOn w:val="a"/>
    <w:next w:val="a"/>
    <w:autoRedefine/>
    <w:uiPriority w:val="99"/>
    <w:rsid w:val="008501DC"/>
    <w:pPr>
      <w:spacing w:before="120" w:after="0" w:line="240" w:lineRule="auto"/>
    </w:pPr>
    <w:rPr>
      <w:rFonts w:ascii="Cambria" w:eastAsia="Times New Roman" w:hAnsi="Cambria"/>
      <w:b/>
      <w:sz w:val="24"/>
      <w:szCs w:val="24"/>
      <w:lang w:eastAsia="ru-RU"/>
    </w:rPr>
  </w:style>
  <w:style w:type="paragraph" w:styleId="23">
    <w:name w:val="toc 2"/>
    <w:basedOn w:val="a"/>
    <w:next w:val="a"/>
    <w:autoRedefine/>
    <w:uiPriority w:val="99"/>
    <w:rsid w:val="008501DC"/>
    <w:pPr>
      <w:spacing w:after="0" w:line="240" w:lineRule="auto"/>
      <w:ind w:left="280"/>
    </w:pPr>
    <w:rPr>
      <w:rFonts w:ascii="Cambria" w:eastAsia="Times New Roman" w:hAnsi="Cambria"/>
      <w:b/>
      <w:lang w:eastAsia="ru-RU"/>
    </w:rPr>
  </w:style>
  <w:style w:type="paragraph" w:customStyle="1" w:styleId="-11">
    <w:name w:val="Цветной список - Акцент 11"/>
    <w:basedOn w:val="a"/>
    <w:uiPriority w:val="99"/>
    <w:rsid w:val="008501DC"/>
    <w:pPr>
      <w:ind w:left="720"/>
      <w:contextualSpacing/>
    </w:pPr>
  </w:style>
  <w:style w:type="paragraph" w:customStyle="1" w:styleId="ConsPlusJurTerm">
    <w:name w:val="ConsPlusJurTerm"/>
    <w:uiPriority w:val="99"/>
    <w:rsid w:val="008501DC"/>
    <w:pPr>
      <w:autoSpaceDE w:val="0"/>
      <w:autoSpaceDN w:val="0"/>
      <w:adjustRightInd w:val="0"/>
    </w:pPr>
    <w:rPr>
      <w:rFonts w:ascii="Tahoma" w:eastAsia="Times New Roman" w:hAnsi="Tahoma" w:cs="Tahoma"/>
      <w:sz w:val="26"/>
      <w:szCs w:val="26"/>
    </w:rPr>
  </w:style>
  <w:style w:type="paragraph" w:styleId="ac">
    <w:name w:val="List Paragraph"/>
    <w:basedOn w:val="a"/>
    <w:uiPriority w:val="99"/>
    <w:qFormat/>
    <w:rsid w:val="008501DC"/>
    <w:pPr>
      <w:ind w:left="720"/>
      <w:contextualSpacing/>
    </w:pPr>
  </w:style>
  <w:style w:type="paragraph" w:styleId="ad">
    <w:name w:val="annotation text"/>
    <w:basedOn w:val="a"/>
    <w:link w:val="ae"/>
    <w:uiPriority w:val="99"/>
    <w:semiHidden/>
    <w:rsid w:val="008501DC"/>
    <w:pPr>
      <w:spacing w:line="240" w:lineRule="auto"/>
    </w:pPr>
    <w:rPr>
      <w:sz w:val="20"/>
      <w:szCs w:val="20"/>
    </w:rPr>
  </w:style>
  <w:style w:type="character" w:customStyle="1" w:styleId="ae">
    <w:name w:val="Текст примечания Знак"/>
    <w:link w:val="ad"/>
    <w:uiPriority w:val="99"/>
    <w:semiHidden/>
    <w:locked/>
    <w:rsid w:val="008501DC"/>
    <w:rPr>
      <w:rFonts w:ascii="Calibri" w:hAnsi="Calibri" w:cs="Times New Roman"/>
      <w:sz w:val="20"/>
      <w:szCs w:val="20"/>
    </w:rPr>
  </w:style>
  <w:style w:type="paragraph" w:styleId="af">
    <w:name w:val="Balloon Text"/>
    <w:basedOn w:val="a"/>
    <w:link w:val="af0"/>
    <w:uiPriority w:val="99"/>
    <w:semiHidden/>
    <w:rsid w:val="008501DC"/>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uiPriority w:val="99"/>
    <w:semiHidden/>
    <w:locked/>
    <w:rsid w:val="008501DC"/>
    <w:rPr>
      <w:rFonts w:ascii="Tahoma" w:hAnsi="Tahoma" w:cs="Tahoma"/>
      <w:sz w:val="16"/>
      <w:szCs w:val="16"/>
      <w:lang w:eastAsia="ru-RU"/>
    </w:rPr>
  </w:style>
  <w:style w:type="character" w:customStyle="1" w:styleId="blk">
    <w:name w:val="blk"/>
    <w:uiPriority w:val="99"/>
    <w:rsid w:val="008501DC"/>
  </w:style>
  <w:style w:type="paragraph" w:customStyle="1" w:styleId="ConsPlusTitle">
    <w:name w:val="ConsPlusTitle"/>
    <w:uiPriority w:val="99"/>
    <w:rsid w:val="008501DC"/>
    <w:pPr>
      <w:widowControl w:val="0"/>
      <w:autoSpaceDE w:val="0"/>
      <w:autoSpaceDN w:val="0"/>
    </w:pPr>
    <w:rPr>
      <w:rFonts w:ascii="Times New Roman" w:eastAsia="Times New Roman" w:hAnsi="Times New Roman"/>
      <w:b/>
      <w:sz w:val="24"/>
    </w:rPr>
  </w:style>
  <w:style w:type="paragraph" w:styleId="af1">
    <w:name w:val="footnote text"/>
    <w:basedOn w:val="a"/>
    <w:link w:val="af2"/>
    <w:uiPriority w:val="99"/>
    <w:semiHidden/>
    <w:rsid w:val="008501DC"/>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8501DC"/>
    <w:rPr>
      <w:rFonts w:ascii="Times New Roman" w:hAnsi="Times New Roman" w:cs="Times New Roman"/>
      <w:sz w:val="20"/>
      <w:szCs w:val="20"/>
      <w:lang w:eastAsia="ru-RU"/>
    </w:rPr>
  </w:style>
  <w:style w:type="character" w:styleId="af3">
    <w:name w:val="footnote reference"/>
    <w:uiPriority w:val="99"/>
    <w:semiHidden/>
    <w:rsid w:val="008501DC"/>
    <w:rPr>
      <w:rFonts w:cs="Times New Roman"/>
      <w:vertAlign w:val="superscript"/>
    </w:rPr>
  </w:style>
  <w:style w:type="character" w:customStyle="1" w:styleId="af4">
    <w:name w:val="Гипертекстовая ссылка"/>
    <w:uiPriority w:val="99"/>
    <w:rsid w:val="008501DC"/>
    <w:rPr>
      <w:rFonts w:cs="Times New Roman"/>
      <w:color w:val="106BBE"/>
    </w:rPr>
  </w:style>
  <w:style w:type="character" w:customStyle="1" w:styleId="af5">
    <w:name w:val="Цветовое выделение"/>
    <w:uiPriority w:val="99"/>
    <w:rsid w:val="008501DC"/>
    <w:rPr>
      <w:b/>
      <w:color w:val="26282F"/>
    </w:rPr>
  </w:style>
  <w:style w:type="paragraph" w:customStyle="1" w:styleId="af6">
    <w:name w:val="Нормальный (таблица)"/>
    <w:basedOn w:val="a"/>
    <w:next w:val="a"/>
    <w:uiPriority w:val="99"/>
    <w:rsid w:val="008501DC"/>
    <w:pPr>
      <w:widowControl w:val="0"/>
      <w:autoSpaceDE w:val="0"/>
      <w:autoSpaceDN w:val="0"/>
      <w:adjustRightInd w:val="0"/>
      <w:spacing w:after="0" w:line="240" w:lineRule="auto"/>
      <w:jc w:val="both"/>
    </w:pPr>
    <w:rPr>
      <w:rFonts w:ascii="Arial" w:eastAsia="Times New Roman" w:hAnsi="Arial"/>
      <w:sz w:val="26"/>
      <w:szCs w:val="26"/>
      <w:lang w:eastAsia="ru-RU"/>
    </w:rPr>
  </w:style>
  <w:style w:type="paragraph" w:customStyle="1" w:styleId="af7">
    <w:name w:val="Прижатый влево"/>
    <w:basedOn w:val="a"/>
    <w:next w:val="a"/>
    <w:uiPriority w:val="99"/>
    <w:rsid w:val="008501DC"/>
    <w:pPr>
      <w:widowControl w:val="0"/>
      <w:autoSpaceDE w:val="0"/>
      <w:autoSpaceDN w:val="0"/>
      <w:adjustRightInd w:val="0"/>
      <w:spacing w:after="0" w:line="240" w:lineRule="auto"/>
    </w:pPr>
    <w:rPr>
      <w:rFonts w:ascii="Arial" w:eastAsia="Times New Roman" w:hAnsi="Arial"/>
      <w:sz w:val="26"/>
      <w:szCs w:val="26"/>
      <w:lang w:eastAsia="ru-RU"/>
    </w:rPr>
  </w:style>
  <w:style w:type="character" w:customStyle="1" w:styleId="hl">
    <w:name w:val="hl"/>
    <w:uiPriority w:val="99"/>
    <w:rsid w:val="00FC6C23"/>
    <w:rPr>
      <w:rFonts w:cs="Times New Roman"/>
    </w:rPr>
  </w:style>
  <w:style w:type="character" w:customStyle="1" w:styleId="nobr">
    <w:name w:val="nobr"/>
    <w:uiPriority w:val="99"/>
    <w:rsid w:val="00FC6C23"/>
    <w:rPr>
      <w:rFonts w:cs="Times New Roman"/>
    </w:rPr>
  </w:style>
  <w:style w:type="paragraph" w:styleId="af8">
    <w:name w:val="Normal (Web)"/>
    <w:basedOn w:val="a"/>
    <w:uiPriority w:val="99"/>
    <w:locked/>
    <w:rsid w:val="005E467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uiPriority w:val="99"/>
    <w:qFormat/>
    <w:locked/>
    <w:rsid w:val="005E467A"/>
    <w:rPr>
      <w:rFonts w:cs="Times New Roman"/>
      <w:b/>
    </w:rPr>
  </w:style>
  <w:style w:type="character" w:styleId="afa">
    <w:name w:val="FollowedHyperlink"/>
    <w:uiPriority w:val="99"/>
    <w:semiHidden/>
    <w:locked/>
    <w:rsid w:val="00712EBF"/>
    <w:rPr>
      <w:rFonts w:cs="Times New Roman"/>
      <w:color w:val="800080"/>
      <w:u w:val="single"/>
    </w:rPr>
  </w:style>
  <w:style w:type="paragraph" w:customStyle="1" w:styleId="formattext">
    <w:name w:val="formattext"/>
    <w:basedOn w:val="a"/>
    <w:uiPriority w:val="99"/>
    <w:rsid w:val="00FB6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FB6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uiPriority w:val="99"/>
    <w:rsid w:val="00AD56CA"/>
    <w:pPr>
      <w:spacing w:line="276" w:lineRule="auto"/>
    </w:pPr>
    <w:rPr>
      <w:rFonts w:ascii="Arial" w:hAnsi="Arial" w:cs="Arial"/>
      <w:sz w:val="22"/>
      <w:szCs w:val="22"/>
    </w:rPr>
  </w:style>
  <w:style w:type="character" w:styleId="HTML">
    <w:name w:val="HTML Typewriter"/>
    <w:uiPriority w:val="99"/>
    <w:locked/>
    <w:rsid w:val="00734E8B"/>
    <w:rPr>
      <w:rFonts w:ascii="Courier New" w:eastAsia="Times New Roman" w:hAnsi="Courier New" w:cs="Courier New"/>
      <w:sz w:val="20"/>
      <w:szCs w:val="20"/>
    </w:rPr>
  </w:style>
  <w:style w:type="paragraph" w:styleId="afb">
    <w:name w:val="footer"/>
    <w:basedOn w:val="a"/>
    <w:link w:val="afc"/>
    <w:uiPriority w:val="99"/>
    <w:unhideWhenUsed/>
    <w:locked/>
    <w:rsid w:val="005B68D1"/>
    <w:pPr>
      <w:tabs>
        <w:tab w:val="center" w:pos="4677"/>
        <w:tab w:val="right" w:pos="9355"/>
      </w:tabs>
    </w:pPr>
  </w:style>
  <w:style w:type="character" w:customStyle="1" w:styleId="afc">
    <w:name w:val="Нижний колонтитул Знак"/>
    <w:link w:val="afb"/>
    <w:uiPriority w:val="99"/>
    <w:rsid w:val="005B68D1"/>
    <w:rPr>
      <w:lang w:eastAsia="en-US"/>
    </w:rPr>
  </w:style>
  <w:style w:type="paragraph" w:styleId="33">
    <w:name w:val="Body Text 3"/>
    <w:basedOn w:val="a"/>
    <w:link w:val="34"/>
    <w:uiPriority w:val="99"/>
    <w:semiHidden/>
    <w:unhideWhenUsed/>
    <w:locked/>
    <w:rsid w:val="00451F5A"/>
    <w:pPr>
      <w:spacing w:after="120"/>
    </w:pPr>
    <w:rPr>
      <w:sz w:val="16"/>
      <w:szCs w:val="16"/>
    </w:rPr>
  </w:style>
  <w:style w:type="character" w:customStyle="1" w:styleId="34">
    <w:name w:val="Основной текст 3 Знак"/>
    <w:basedOn w:val="a0"/>
    <w:link w:val="33"/>
    <w:uiPriority w:val="99"/>
    <w:semiHidden/>
    <w:rsid w:val="00451F5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8010">
      <w:marLeft w:val="0"/>
      <w:marRight w:val="0"/>
      <w:marTop w:val="0"/>
      <w:marBottom w:val="0"/>
      <w:divBdr>
        <w:top w:val="none" w:sz="0" w:space="0" w:color="auto"/>
        <w:left w:val="none" w:sz="0" w:space="0" w:color="auto"/>
        <w:bottom w:val="none" w:sz="0" w:space="0" w:color="auto"/>
        <w:right w:val="none" w:sz="0" w:space="0" w:color="auto"/>
      </w:divBdr>
    </w:div>
    <w:div w:id="1551728011">
      <w:marLeft w:val="0"/>
      <w:marRight w:val="0"/>
      <w:marTop w:val="0"/>
      <w:marBottom w:val="0"/>
      <w:divBdr>
        <w:top w:val="none" w:sz="0" w:space="0" w:color="auto"/>
        <w:left w:val="none" w:sz="0" w:space="0" w:color="auto"/>
        <w:bottom w:val="none" w:sz="0" w:space="0" w:color="auto"/>
        <w:right w:val="none" w:sz="0" w:space="0" w:color="auto"/>
      </w:divBdr>
      <w:divsChild>
        <w:div w:id="1551727996">
          <w:marLeft w:val="0"/>
          <w:marRight w:val="0"/>
          <w:marTop w:val="192"/>
          <w:marBottom w:val="0"/>
          <w:divBdr>
            <w:top w:val="none" w:sz="0" w:space="0" w:color="auto"/>
            <w:left w:val="none" w:sz="0" w:space="0" w:color="auto"/>
            <w:bottom w:val="none" w:sz="0" w:space="0" w:color="auto"/>
            <w:right w:val="none" w:sz="0" w:space="0" w:color="auto"/>
          </w:divBdr>
        </w:div>
        <w:div w:id="1551728040">
          <w:marLeft w:val="0"/>
          <w:marRight w:val="0"/>
          <w:marTop w:val="192"/>
          <w:marBottom w:val="0"/>
          <w:divBdr>
            <w:top w:val="none" w:sz="0" w:space="0" w:color="auto"/>
            <w:left w:val="none" w:sz="0" w:space="0" w:color="auto"/>
            <w:bottom w:val="none" w:sz="0" w:space="0" w:color="auto"/>
            <w:right w:val="none" w:sz="0" w:space="0" w:color="auto"/>
          </w:divBdr>
        </w:div>
        <w:div w:id="1551728045">
          <w:marLeft w:val="0"/>
          <w:marRight w:val="0"/>
          <w:marTop w:val="192"/>
          <w:marBottom w:val="0"/>
          <w:divBdr>
            <w:top w:val="none" w:sz="0" w:space="0" w:color="auto"/>
            <w:left w:val="none" w:sz="0" w:space="0" w:color="auto"/>
            <w:bottom w:val="none" w:sz="0" w:space="0" w:color="auto"/>
            <w:right w:val="none" w:sz="0" w:space="0" w:color="auto"/>
          </w:divBdr>
        </w:div>
        <w:div w:id="1551728048">
          <w:marLeft w:val="0"/>
          <w:marRight w:val="0"/>
          <w:marTop w:val="0"/>
          <w:marBottom w:val="0"/>
          <w:divBdr>
            <w:top w:val="none" w:sz="0" w:space="0" w:color="auto"/>
            <w:left w:val="none" w:sz="0" w:space="0" w:color="auto"/>
            <w:bottom w:val="none" w:sz="0" w:space="0" w:color="auto"/>
            <w:right w:val="none" w:sz="0" w:space="0" w:color="auto"/>
          </w:divBdr>
          <w:divsChild>
            <w:div w:id="1551729512">
              <w:marLeft w:val="0"/>
              <w:marRight w:val="0"/>
              <w:marTop w:val="192"/>
              <w:marBottom w:val="0"/>
              <w:divBdr>
                <w:top w:val="none" w:sz="0" w:space="0" w:color="auto"/>
                <w:left w:val="none" w:sz="0" w:space="0" w:color="auto"/>
                <w:bottom w:val="none" w:sz="0" w:space="0" w:color="auto"/>
                <w:right w:val="none" w:sz="0" w:space="0" w:color="auto"/>
              </w:divBdr>
            </w:div>
          </w:divsChild>
        </w:div>
        <w:div w:id="1551729346">
          <w:marLeft w:val="0"/>
          <w:marRight w:val="0"/>
          <w:marTop w:val="0"/>
          <w:marBottom w:val="0"/>
          <w:divBdr>
            <w:top w:val="none" w:sz="0" w:space="0" w:color="auto"/>
            <w:left w:val="none" w:sz="0" w:space="0" w:color="auto"/>
            <w:bottom w:val="none" w:sz="0" w:space="0" w:color="auto"/>
            <w:right w:val="none" w:sz="0" w:space="0" w:color="auto"/>
          </w:divBdr>
        </w:div>
        <w:div w:id="1551729354">
          <w:marLeft w:val="0"/>
          <w:marRight w:val="0"/>
          <w:marTop w:val="192"/>
          <w:marBottom w:val="0"/>
          <w:divBdr>
            <w:top w:val="none" w:sz="0" w:space="0" w:color="auto"/>
            <w:left w:val="none" w:sz="0" w:space="0" w:color="auto"/>
            <w:bottom w:val="none" w:sz="0" w:space="0" w:color="auto"/>
            <w:right w:val="none" w:sz="0" w:space="0" w:color="auto"/>
          </w:divBdr>
        </w:div>
        <w:div w:id="1551729385">
          <w:marLeft w:val="0"/>
          <w:marRight w:val="0"/>
          <w:marTop w:val="192"/>
          <w:marBottom w:val="0"/>
          <w:divBdr>
            <w:top w:val="none" w:sz="0" w:space="0" w:color="auto"/>
            <w:left w:val="none" w:sz="0" w:space="0" w:color="auto"/>
            <w:bottom w:val="none" w:sz="0" w:space="0" w:color="auto"/>
            <w:right w:val="none" w:sz="0" w:space="0" w:color="auto"/>
          </w:divBdr>
        </w:div>
        <w:div w:id="1551729396">
          <w:marLeft w:val="0"/>
          <w:marRight w:val="0"/>
          <w:marTop w:val="192"/>
          <w:marBottom w:val="0"/>
          <w:divBdr>
            <w:top w:val="none" w:sz="0" w:space="0" w:color="auto"/>
            <w:left w:val="none" w:sz="0" w:space="0" w:color="auto"/>
            <w:bottom w:val="none" w:sz="0" w:space="0" w:color="auto"/>
            <w:right w:val="none" w:sz="0" w:space="0" w:color="auto"/>
          </w:divBdr>
        </w:div>
        <w:div w:id="1551729430">
          <w:marLeft w:val="0"/>
          <w:marRight w:val="0"/>
          <w:marTop w:val="0"/>
          <w:marBottom w:val="0"/>
          <w:divBdr>
            <w:top w:val="none" w:sz="0" w:space="0" w:color="auto"/>
            <w:left w:val="none" w:sz="0" w:space="0" w:color="auto"/>
            <w:bottom w:val="none" w:sz="0" w:space="0" w:color="auto"/>
            <w:right w:val="none" w:sz="0" w:space="0" w:color="auto"/>
          </w:divBdr>
          <w:divsChild>
            <w:div w:id="1551729527">
              <w:marLeft w:val="0"/>
              <w:marRight w:val="0"/>
              <w:marTop w:val="192"/>
              <w:marBottom w:val="0"/>
              <w:divBdr>
                <w:top w:val="none" w:sz="0" w:space="0" w:color="auto"/>
                <w:left w:val="none" w:sz="0" w:space="0" w:color="auto"/>
                <w:bottom w:val="none" w:sz="0" w:space="0" w:color="auto"/>
                <w:right w:val="none" w:sz="0" w:space="0" w:color="auto"/>
              </w:divBdr>
            </w:div>
          </w:divsChild>
        </w:div>
        <w:div w:id="1551729482">
          <w:marLeft w:val="0"/>
          <w:marRight w:val="0"/>
          <w:marTop w:val="0"/>
          <w:marBottom w:val="0"/>
          <w:divBdr>
            <w:top w:val="none" w:sz="0" w:space="0" w:color="auto"/>
            <w:left w:val="none" w:sz="0" w:space="0" w:color="auto"/>
            <w:bottom w:val="none" w:sz="0" w:space="0" w:color="auto"/>
            <w:right w:val="none" w:sz="0" w:space="0" w:color="auto"/>
          </w:divBdr>
          <w:divsChild>
            <w:div w:id="1551728025">
              <w:marLeft w:val="0"/>
              <w:marRight w:val="0"/>
              <w:marTop w:val="192"/>
              <w:marBottom w:val="0"/>
              <w:divBdr>
                <w:top w:val="none" w:sz="0" w:space="0" w:color="auto"/>
                <w:left w:val="none" w:sz="0" w:space="0" w:color="auto"/>
                <w:bottom w:val="none" w:sz="0" w:space="0" w:color="auto"/>
                <w:right w:val="none" w:sz="0" w:space="0" w:color="auto"/>
              </w:divBdr>
            </w:div>
          </w:divsChild>
        </w:div>
        <w:div w:id="1551729491">
          <w:marLeft w:val="0"/>
          <w:marRight w:val="0"/>
          <w:marTop w:val="192"/>
          <w:marBottom w:val="0"/>
          <w:divBdr>
            <w:top w:val="none" w:sz="0" w:space="0" w:color="auto"/>
            <w:left w:val="none" w:sz="0" w:space="0" w:color="auto"/>
            <w:bottom w:val="none" w:sz="0" w:space="0" w:color="auto"/>
            <w:right w:val="none" w:sz="0" w:space="0" w:color="auto"/>
          </w:divBdr>
        </w:div>
        <w:div w:id="1551729503">
          <w:marLeft w:val="0"/>
          <w:marRight w:val="0"/>
          <w:marTop w:val="0"/>
          <w:marBottom w:val="0"/>
          <w:divBdr>
            <w:top w:val="none" w:sz="0" w:space="0" w:color="auto"/>
            <w:left w:val="none" w:sz="0" w:space="0" w:color="auto"/>
            <w:bottom w:val="none" w:sz="0" w:space="0" w:color="auto"/>
            <w:right w:val="none" w:sz="0" w:space="0" w:color="auto"/>
          </w:divBdr>
        </w:div>
      </w:divsChild>
    </w:div>
    <w:div w:id="1551728016">
      <w:marLeft w:val="0"/>
      <w:marRight w:val="0"/>
      <w:marTop w:val="0"/>
      <w:marBottom w:val="0"/>
      <w:divBdr>
        <w:top w:val="none" w:sz="0" w:space="0" w:color="auto"/>
        <w:left w:val="none" w:sz="0" w:space="0" w:color="auto"/>
        <w:bottom w:val="none" w:sz="0" w:space="0" w:color="auto"/>
        <w:right w:val="none" w:sz="0" w:space="0" w:color="auto"/>
      </w:divBdr>
    </w:div>
    <w:div w:id="1551728028">
      <w:marLeft w:val="0"/>
      <w:marRight w:val="0"/>
      <w:marTop w:val="0"/>
      <w:marBottom w:val="0"/>
      <w:divBdr>
        <w:top w:val="none" w:sz="0" w:space="0" w:color="auto"/>
        <w:left w:val="none" w:sz="0" w:space="0" w:color="auto"/>
        <w:bottom w:val="none" w:sz="0" w:space="0" w:color="auto"/>
        <w:right w:val="none" w:sz="0" w:space="0" w:color="auto"/>
      </w:divBdr>
      <w:divsChild>
        <w:div w:id="1551727991">
          <w:marLeft w:val="0"/>
          <w:marRight w:val="0"/>
          <w:marTop w:val="0"/>
          <w:marBottom w:val="0"/>
          <w:divBdr>
            <w:top w:val="none" w:sz="0" w:space="0" w:color="auto"/>
            <w:left w:val="none" w:sz="0" w:space="0" w:color="auto"/>
            <w:bottom w:val="none" w:sz="0" w:space="0" w:color="auto"/>
            <w:right w:val="none" w:sz="0" w:space="0" w:color="auto"/>
          </w:divBdr>
          <w:divsChild>
            <w:div w:id="1551729416">
              <w:marLeft w:val="0"/>
              <w:marRight w:val="0"/>
              <w:marTop w:val="192"/>
              <w:marBottom w:val="0"/>
              <w:divBdr>
                <w:top w:val="none" w:sz="0" w:space="0" w:color="auto"/>
                <w:left w:val="none" w:sz="0" w:space="0" w:color="auto"/>
                <w:bottom w:val="none" w:sz="0" w:space="0" w:color="auto"/>
                <w:right w:val="none" w:sz="0" w:space="0" w:color="auto"/>
              </w:divBdr>
            </w:div>
          </w:divsChild>
        </w:div>
        <w:div w:id="1551727994">
          <w:marLeft w:val="0"/>
          <w:marRight w:val="0"/>
          <w:marTop w:val="0"/>
          <w:marBottom w:val="0"/>
          <w:divBdr>
            <w:top w:val="none" w:sz="0" w:space="0" w:color="auto"/>
            <w:left w:val="none" w:sz="0" w:space="0" w:color="auto"/>
            <w:bottom w:val="none" w:sz="0" w:space="0" w:color="auto"/>
            <w:right w:val="none" w:sz="0" w:space="0" w:color="auto"/>
          </w:divBdr>
          <w:divsChild>
            <w:div w:id="1551729436">
              <w:marLeft w:val="0"/>
              <w:marRight w:val="0"/>
              <w:marTop w:val="192"/>
              <w:marBottom w:val="0"/>
              <w:divBdr>
                <w:top w:val="none" w:sz="0" w:space="0" w:color="auto"/>
                <w:left w:val="none" w:sz="0" w:space="0" w:color="auto"/>
                <w:bottom w:val="none" w:sz="0" w:space="0" w:color="auto"/>
                <w:right w:val="none" w:sz="0" w:space="0" w:color="auto"/>
              </w:divBdr>
            </w:div>
          </w:divsChild>
        </w:div>
        <w:div w:id="1551727998">
          <w:marLeft w:val="0"/>
          <w:marRight w:val="0"/>
          <w:marTop w:val="0"/>
          <w:marBottom w:val="0"/>
          <w:divBdr>
            <w:top w:val="none" w:sz="0" w:space="0" w:color="auto"/>
            <w:left w:val="none" w:sz="0" w:space="0" w:color="auto"/>
            <w:bottom w:val="none" w:sz="0" w:space="0" w:color="auto"/>
            <w:right w:val="none" w:sz="0" w:space="0" w:color="auto"/>
          </w:divBdr>
        </w:div>
        <w:div w:id="1551728001">
          <w:marLeft w:val="0"/>
          <w:marRight w:val="0"/>
          <w:marTop w:val="192"/>
          <w:marBottom w:val="0"/>
          <w:divBdr>
            <w:top w:val="none" w:sz="0" w:space="0" w:color="auto"/>
            <w:left w:val="none" w:sz="0" w:space="0" w:color="auto"/>
            <w:bottom w:val="none" w:sz="0" w:space="0" w:color="auto"/>
            <w:right w:val="none" w:sz="0" w:space="0" w:color="auto"/>
          </w:divBdr>
        </w:div>
        <w:div w:id="1551728002">
          <w:marLeft w:val="0"/>
          <w:marRight w:val="0"/>
          <w:marTop w:val="192"/>
          <w:marBottom w:val="0"/>
          <w:divBdr>
            <w:top w:val="none" w:sz="0" w:space="0" w:color="auto"/>
            <w:left w:val="none" w:sz="0" w:space="0" w:color="auto"/>
            <w:bottom w:val="none" w:sz="0" w:space="0" w:color="auto"/>
            <w:right w:val="none" w:sz="0" w:space="0" w:color="auto"/>
          </w:divBdr>
        </w:div>
        <w:div w:id="1551728003">
          <w:marLeft w:val="0"/>
          <w:marRight w:val="0"/>
          <w:marTop w:val="0"/>
          <w:marBottom w:val="0"/>
          <w:divBdr>
            <w:top w:val="none" w:sz="0" w:space="0" w:color="auto"/>
            <w:left w:val="none" w:sz="0" w:space="0" w:color="auto"/>
            <w:bottom w:val="none" w:sz="0" w:space="0" w:color="auto"/>
            <w:right w:val="none" w:sz="0" w:space="0" w:color="auto"/>
          </w:divBdr>
          <w:divsChild>
            <w:div w:id="1551729540">
              <w:marLeft w:val="0"/>
              <w:marRight w:val="0"/>
              <w:marTop w:val="192"/>
              <w:marBottom w:val="0"/>
              <w:divBdr>
                <w:top w:val="none" w:sz="0" w:space="0" w:color="auto"/>
                <w:left w:val="none" w:sz="0" w:space="0" w:color="auto"/>
                <w:bottom w:val="none" w:sz="0" w:space="0" w:color="auto"/>
                <w:right w:val="none" w:sz="0" w:space="0" w:color="auto"/>
              </w:divBdr>
            </w:div>
          </w:divsChild>
        </w:div>
        <w:div w:id="1551728006">
          <w:marLeft w:val="0"/>
          <w:marRight w:val="0"/>
          <w:marTop w:val="0"/>
          <w:marBottom w:val="0"/>
          <w:divBdr>
            <w:top w:val="none" w:sz="0" w:space="0" w:color="auto"/>
            <w:left w:val="none" w:sz="0" w:space="0" w:color="auto"/>
            <w:bottom w:val="none" w:sz="0" w:space="0" w:color="auto"/>
            <w:right w:val="none" w:sz="0" w:space="0" w:color="auto"/>
          </w:divBdr>
        </w:div>
        <w:div w:id="1551728008">
          <w:marLeft w:val="0"/>
          <w:marRight w:val="0"/>
          <w:marTop w:val="192"/>
          <w:marBottom w:val="0"/>
          <w:divBdr>
            <w:top w:val="none" w:sz="0" w:space="0" w:color="auto"/>
            <w:left w:val="none" w:sz="0" w:space="0" w:color="auto"/>
            <w:bottom w:val="none" w:sz="0" w:space="0" w:color="auto"/>
            <w:right w:val="none" w:sz="0" w:space="0" w:color="auto"/>
          </w:divBdr>
        </w:div>
        <w:div w:id="1551728027">
          <w:marLeft w:val="0"/>
          <w:marRight w:val="0"/>
          <w:marTop w:val="0"/>
          <w:marBottom w:val="0"/>
          <w:divBdr>
            <w:top w:val="none" w:sz="0" w:space="0" w:color="auto"/>
            <w:left w:val="none" w:sz="0" w:space="0" w:color="auto"/>
            <w:bottom w:val="none" w:sz="0" w:space="0" w:color="auto"/>
            <w:right w:val="none" w:sz="0" w:space="0" w:color="auto"/>
          </w:divBdr>
        </w:div>
        <w:div w:id="1551728034">
          <w:marLeft w:val="0"/>
          <w:marRight w:val="0"/>
          <w:marTop w:val="0"/>
          <w:marBottom w:val="0"/>
          <w:divBdr>
            <w:top w:val="none" w:sz="0" w:space="0" w:color="auto"/>
            <w:left w:val="none" w:sz="0" w:space="0" w:color="auto"/>
            <w:bottom w:val="none" w:sz="0" w:space="0" w:color="auto"/>
            <w:right w:val="none" w:sz="0" w:space="0" w:color="auto"/>
          </w:divBdr>
        </w:div>
        <w:div w:id="1551728039">
          <w:marLeft w:val="0"/>
          <w:marRight w:val="0"/>
          <w:marTop w:val="192"/>
          <w:marBottom w:val="0"/>
          <w:divBdr>
            <w:top w:val="none" w:sz="0" w:space="0" w:color="auto"/>
            <w:left w:val="none" w:sz="0" w:space="0" w:color="auto"/>
            <w:bottom w:val="none" w:sz="0" w:space="0" w:color="auto"/>
            <w:right w:val="none" w:sz="0" w:space="0" w:color="auto"/>
          </w:divBdr>
        </w:div>
        <w:div w:id="1551728043">
          <w:marLeft w:val="0"/>
          <w:marRight w:val="0"/>
          <w:marTop w:val="192"/>
          <w:marBottom w:val="0"/>
          <w:divBdr>
            <w:top w:val="none" w:sz="0" w:space="0" w:color="auto"/>
            <w:left w:val="none" w:sz="0" w:space="0" w:color="auto"/>
            <w:bottom w:val="none" w:sz="0" w:space="0" w:color="auto"/>
            <w:right w:val="none" w:sz="0" w:space="0" w:color="auto"/>
          </w:divBdr>
        </w:div>
        <w:div w:id="1551728044">
          <w:marLeft w:val="0"/>
          <w:marRight w:val="0"/>
          <w:marTop w:val="192"/>
          <w:marBottom w:val="0"/>
          <w:divBdr>
            <w:top w:val="none" w:sz="0" w:space="0" w:color="auto"/>
            <w:left w:val="none" w:sz="0" w:space="0" w:color="auto"/>
            <w:bottom w:val="none" w:sz="0" w:space="0" w:color="auto"/>
            <w:right w:val="none" w:sz="0" w:space="0" w:color="auto"/>
          </w:divBdr>
        </w:div>
        <w:div w:id="1551728052">
          <w:marLeft w:val="0"/>
          <w:marRight w:val="0"/>
          <w:marTop w:val="120"/>
          <w:marBottom w:val="96"/>
          <w:divBdr>
            <w:top w:val="none" w:sz="0" w:space="0" w:color="auto"/>
            <w:left w:val="none" w:sz="0" w:space="0" w:color="auto"/>
            <w:bottom w:val="none" w:sz="0" w:space="0" w:color="auto"/>
            <w:right w:val="none" w:sz="0" w:space="0" w:color="auto"/>
          </w:divBdr>
          <w:divsChild>
            <w:div w:id="1551728036">
              <w:marLeft w:val="0"/>
              <w:marRight w:val="0"/>
              <w:marTop w:val="0"/>
              <w:marBottom w:val="0"/>
              <w:divBdr>
                <w:top w:val="none" w:sz="0" w:space="0" w:color="auto"/>
                <w:left w:val="none" w:sz="0" w:space="0" w:color="auto"/>
                <w:bottom w:val="none" w:sz="0" w:space="0" w:color="auto"/>
                <w:right w:val="none" w:sz="0" w:space="0" w:color="auto"/>
              </w:divBdr>
            </w:div>
          </w:divsChild>
        </w:div>
        <w:div w:id="1551728054">
          <w:marLeft w:val="0"/>
          <w:marRight w:val="0"/>
          <w:marTop w:val="192"/>
          <w:marBottom w:val="0"/>
          <w:divBdr>
            <w:top w:val="none" w:sz="0" w:space="0" w:color="auto"/>
            <w:left w:val="none" w:sz="0" w:space="0" w:color="auto"/>
            <w:bottom w:val="none" w:sz="0" w:space="0" w:color="auto"/>
            <w:right w:val="none" w:sz="0" w:space="0" w:color="auto"/>
          </w:divBdr>
        </w:div>
        <w:div w:id="1551728059">
          <w:marLeft w:val="0"/>
          <w:marRight w:val="0"/>
          <w:marTop w:val="0"/>
          <w:marBottom w:val="0"/>
          <w:divBdr>
            <w:top w:val="none" w:sz="0" w:space="0" w:color="auto"/>
            <w:left w:val="none" w:sz="0" w:space="0" w:color="auto"/>
            <w:bottom w:val="none" w:sz="0" w:space="0" w:color="auto"/>
            <w:right w:val="none" w:sz="0" w:space="0" w:color="auto"/>
          </w:divBdr>
          <w:divsChild>
            <w:div w:id="1551729483">
              <w:marLeft w:val="0"/>
              <w:marRight w:val="0"/>
              <w:marTop w:val="192"/>
              <w:marBottom w:val="0"/>
              <w:divBdr>
                <w:top w:val="none" w:sz="0" w:space="0" w:color="auto"/>
                <w:left w:val="none" w:sz="0" w:space="0" w:color="auto"/>
                <w:bottom w:val="none" w:sz="0" w:space="0" w:color="auto"/>
                <w:right w:val="none" w:sz="0" w:space="0" w:color="auto"/>
              </w:divBdr>
            </w:div>
          </w:divsChild>
        </w:div>
        <w:div w:id="1551729353">
          <w:marLeft w:val="0"/>
          <w:marRight w:val="0"/>
          <w:marTop w:val="192"/>
          <w:marBottom w:val="0"/>
          <w:divBdr>
            <w:top w:val="none" w:sz="0" w:space="0" w:color="auto"/>
            <w:left w:val="none" w:sz="0" w:space="0" w:color="auto"/>
            <w:bottom w:val="none" w:sz="0" w:space="0" w:color="auto"/>
            <w:right w:val="none" w:sz="0" w:space="0" w:color="auto"/>
          </w:divBdr>
        </w:div>
        <w:div w:id="1551729356">
          <w:marLeft w:val="0"/>
          <w:marRight w:val="0"/>
          <w:marTop w:val="192"/>
          <w:marBottom w:val="0"/>
          <w:divBdr>
            <w:top w:val="none" w:sz="0" w:space="0" w:color="auto"/>
            <w:left w:val="none" w:sz="0" w:space="0" w:color="auto"/>
            <w:bottom w:val="none" w:sz="0" w:space="0" w:color="auto"/>
            <w:right w:val="none" w:sz="0" w:space="0" w:color="auto"/>
          </w:divBdr>
        </w:div>
        <w:div w:id="1551729363">
          <w:marLeft w:val="0"/>
          <w:marRight w:val="0"/>
          <w:marTop w:val="0"/>
          <w:marBottom w:val="0"/>
          <w:divBdr>
            <w:top w:val="none" w:sz="0" w:space="0" w:color="auto"/>
            <w:left w:val="none" w:sz="0" w:space="0" w:color="auto"/>
            <w:bottom w:val="none" w:sz="0" w:space="0" w:color="auto"/>
            <w:right w:val="none" w:sz="0" w:space="0" w:color="auto"/>
          </w:divBdr>
          <w:divsChild>
            <w:div w:id="1551729364">
              <w:marLeft w:val="0"/>
              <w:marRight w:val="0"/>
              <w:marTop w:val="192"/>
              <w:marBottom w:val="0"/>
              <w:divBdr>
                <w:top w:val="none" w:sz="0" w:space="0" w:color="auto"/>
                <w:left w:val="none" w:sz="0" w:space="0" w:color="auto"/>
                <w:bottom w:val="none" w:sz="0" w:space="0" w:color="auto"/>
                <w:right w:val="none" w:sz="0" w:space="0" w:color="auto"/>
              </w:divBdr>
            </w:div>
          </w:divsChild>
        </w:div>
        <w:div w:id="1551729365">
          <w:marLeft w:val="0"/>
          <w:marRight w:val="0"/>
          <w:marTop w:val="192"/>
          <w:marBottom w:val="0"/>
          <w:divBdr>
            <w:top w:val="none" w:sz="0" w:space="0" w:color="auto"/>
            <w:left w:val="none" w:sz="0" w:space="0" w:color="auto"/>
            <w:bottom w:val="none" w:sz="0" w:space="0" w:color="auto"/>
            <w:right w:val="none" w:sz="0" w:space="0" w:color="auto"/>
          </w:divBdr>
        </w:div>
        <w:div w:id="1551729368">
          <w:marLeft w:val="0"/>
          <w:marRight w:val="0"/>
          <w:marTop w:val="192"/>
          <w:marBottom w:val="0"/>
          <w:divBdr>
            <w:top w:val="none" w:sz="0" w:space="0" w:color="auto"/>
            <w:left w:val="none" w:sz="0" w:space="0" w:color="auto"/>
            <w:bottom w:val="none" w:sz="0" w:space="0" w:color="auto"/>
            <w:right w:val="none" w:sz="0" w:space="0" w:color="auto"/>
          </w:divBdr>
        </w:div>
        <w:div w:id="1551729377">
          <w:marLeft w:val="0"/>
          <w:marRight w:val="0"/>
          <w:marTop w:val="0"/>
          <w:marBottom w:val="0"/>
          <w:divBdr>
            <w:top w:val="none" w:sz="0" w:space="0" w:color="auto"/>
            <w:left w:val="none" w:sz="0" w:space="0" w:color="auto"/>
            <w:bottom w:val="none" w:sz="0" w:space="0" w:color="auto"/>
            <w:right w:val="none" w:sz="0" w:space="0" w:color="auto"/>
          </w:divBdr>
        </w:div>
        <w:div w:id="1551729381">
          <w:marLeft w:val="0"/>
          <w:marRight w:val="0"/>
          <w:marTop w:val="192"/>
          <w:marBottom w:val="0"/>
          <w:divBdr>
            <w:top w:val="none" w:sz="0" w:space="0" w:color="auto"/>
            <w:left w:val="none" w:sz="0" w:space="0" w:color="auto"/>
            <w:bottom w:val="none" w:sz="0" w:space="0" w:color="auto"/>
            <w:right w:val="none" w:sz="0" w:space="0" w:color="auto"/>
          </w:divBdr>
        </w:div>
        <w:div w:id="1551729394">
          <w:marLeft w:val="0"/>
          <w:marRight w:val="0"/>
          <w:marTop w:val="0"/>
          <w:marBottom w:val="0"/>
          <w:divBdr>
            <w:top w:val="none" w:sz="0" w:space="0" w:color="auto"/>
            <w:left w:val="none" w:sz="0" w:space="0" w:color="auto"/>
            <w:bottom w:val="none" w:sz="0" w:space="0" w:color="auto"/>
            <w:right w:val="none" w:sz="0" w:space="0" w:color="auto"/>
          </w:divBdr>
          <w:divsChild>
            <w:div w:id="1551729431">
              <w:marLeft w:val="0"/>
              <w:marRight w:val="0"/>
              <w:marTop w:val="192"/>
              <w:marBottom w:val="0"/>
              <w:divBdr>
                <w:top w:val="none" w:sz="0" w:space="0" w:color="auto"/>
                <w:left w:val="none" w:sz="0" w:space="0" w:color="auto"/>
                <w:bottom w:val="none" w:sz="0" w:space="0" w:color="auto"/>
                <w:right w:val="none" w:sz="0" w:space="0" w:color="auto"/>
              </w:divBdr>
            </w:div>
          </w:divsChild>
        </w:div>
        <w:div w:id="1551729403">
          <w:marLeft w:val="0"/>
          <w:marRight w:val="0"/>
          <w:marTop w:val="192"/>
          <w:marBottom w:val="0"/>
          <w:divBdr>
            <w:top w:val="none" w:sz="0" w:space="0" w:color="auto"/>
            <w:left w:val="none" w:sz="0" w:space="0" w:color="auto"/>
            <w:bottom w:val="none" w:sz="0" w:space="0" w:color="auto"/>
            <w:right w:val="none" w:sz="0" w:space="0" w:color="auto"/>
          </w:divBdr>
        </w:div>
        <w:div w:id="1551729406">
          <w:marLeft w:val="0"/>
          <w:marRight w:val="0"/>
          <w:marTop w:val="192"/>
          <w:marBottom w:val="0"/>
          <w:divBdr>
            <w:top w:val="none" w:sz="0" w:space="0" w:color="auto"/>
            <w:left w:val="none" w:sz="0" w:space="0" w:color="auto"/>
            <w:bottom w:val="none" w:sz="0" w:space="0" w:color="auto"/>
            <w:right w:val="none" w:sz="0" w:space="0" w:color="auto"/>
          </w:divBdr>
        </w:div>
        <w:div w:id="1551729409">
          <w:marLeft w:val="0"/>
          <w:marRight w:val="0"/>
          <w:marTop w:val="192"/>
          <w:marBottom w:val="0"/>
          <w:divBdr>
            <w:top w:val="none" w:sz="0" w:space="0" w:color="auto"/>
            <w:left w:val="none" w:sz="0" w:space="0" w:color="auto"/>
            <w:bottom w:val="none" w:sz="0" w:space="0" w:color="auto"/>
            <w:right w:val="none" w:sz="0" w:space="0" w:color="auto"/>
          </w:divBdr>
        </w:div>
        <w:div w:id="1551729419">
          <w:marLeft w:val="0"/>
          <w:marRight w:val="0"/>
          <w:marTop w:val="192"/>
          <w:marBottom w:val="0"/>
          <w:divBdr>
            <w:top w:val="none" w:sz="0" w:space="0" w:color="auto"/>
            <w:left w:val="none" w:sz="0" w:space="0" w:color="auto"/>
            <w:bottom w:val="none" w:sz="0" w:space="0" w:color="auto"/>
            <w:right w:val="none" w:sz="0" w:space="0" w:color="auto"/>
          </w:divBdr>
        </w:div>
        <w:div w:id="1551729454">
          <w:marLeft w:val="0"/>
          <w:marRight w:val="0"/>
          <w:marTop w:val="0"/>
          <w:marBottom w:val="0"/>
          <w:divBdr>
            <w:top w:val="none" w:sz="0" w:space="0" w:color="auto"/>
            <w:left w:val="none" w:sz="0" w:space="0" w:color="auto"/>
            <w:bottom w:val="none" w:sz="0" w:space="0" w:color="auto"/>
            <w:right w:val="none" w:sz="0" w:space="0" w:color="auto"/>
          </w:divBdr>
          <w:divsChild>
            <w:div w:id="1551729506">
              <w:marLeft w:val="0"/>
              <w:marRight w:val="0"/>
              <w:marTop w:val="192"/>
              <w:marBottom w:val="0"/>
              <w:divBdr>
                <w:top w:val="none" w:sz="0" w:space="0" w:color="auto"/>
                <w:left w:val="none" w:sz="0" w:space="0" w:color="auto"/>
                <w:bottom w:val="none" w:sz="0" w:space="0" w:color="auto"/>
                <w:right w:val="none" w:sz="0" w:space="0" w:color="auto"/>
              </w:divBdr>
            </w:div>
          </w:divsChild>
        </w:div>
        <w:div w:id="1551729460">
          <w:marLeft w:val="0"/>
          <w:marRight w:val="0"/>
          <w:marTop w:val="0"/>
          <w:marBottom w:val="0"/>
          <w:divBdr>
            <w:top w:val="none" w:sz="0" w:space="0" w:color="auto"/>
            <w:left w:val="none" w:sz="0" w:space="0" w:color="auto"/>
            <w:bottom w:val="none" w:sz="0" w:space="0" w:color="auto"/>
            <w:right w:val="none" w:sz="0" w:space="0" w:color="auto"/>
          </w:divBdr>
          <w:divsChild>
            <w:div w:id="1551729400">
              <w:marLeft w:val="0"/>
              <w:marRight w:val="0"/>
              <w:marTop w:val="192"/>
              <w:marBottom w:val="0"/>
              <w:divBdr>
                <w:top w:val="none" w:sz="0" w:space="0" w:color="auto"/>
                <w:left w:val="none" w:sz="0" w:space="0" w:color="auto"/>
                <w:bottom w:val="none" w:sz="0" w:space="0" w:color="auto"/>
                <w:right w:val="none" w:sz="0" w:space="0" w:color="auto"/>
              </w:divBdr>
            </w:div>
          </w:divsChild>
        </w:div>
        <w:div w:id="1551729469">
          <w:marLeft w:val="0"/>
          <w:marRight w:val="0"/>
          <w:marTop w:val="0"/>
          <w:marBottom w:val="0"/>
          <w:divBdr>
            <w:top w:val="none" w:sz="0" w:space="0" w:color="auto"/>
            <w:left w:val="none" w:sz="0" w:space="0" w:color="auto"/>
            <w:bottom w:val="none" w:sz="0" w:space="0" w:color="auto"/>
            <w:right w:val="none" w:sz="0" w:space="0" w:color="auto"/>
          </w:divBdr>
        </w:div>
        <w:div w:id="1551729478">
          <w:marLeft w:val="0"/>
          <w:marRight w:val="0"/>
          <w:marTop w:val="0"/>
          <w:marBottom w:val="0"/>
          <w:divBdr>
            <w:top w:val="none" w:sz="0" w:space="0" w:color="auto"/>
            <w:left w:val="none" w:sz="0" w:space="0" w:color="auto"/>
            <w:bottom w:val="none" w:sz="0" w:space="0" w:color="auto"/>
            <w:right w:val="none" w:sz="0" w:space="0" w:color="auto"/>
          </w:divBdr>
        </w:div>
        <w:div w:id="1551729479">
          <w:marLeft w:val="0"/>
          <w:marRight w:val="0"/>
          <w:marTop w:val="192"/>
          <w:marBottom w:val="0"/>
          <w:divBdr>
            <w:top w:val="none" w:sz="0" w:space="0" w:color="auto"/>
            <w:left w:val="none" w:sz="0" w:space="0" w:color="auto"/>
            <w:bottom w:val="none" w:sz="0" w:space="0" w:color="auto"/>
            <w:right w:val="none" w:sz="0" w:space="0" w:color="auto"/>
          </w:divBdr>
        </w:div>
        <w:div w:id="1551729480">
          <w:marLeft w:val="0"/>
          <w:marRight w:val="0"/>
          <w:marTop w:val="192"/>
          <w:marBottom w:val="0"/>
          <w:divBdr>
            <w:top w:val="none" w:sz="0" w:space="0" w:color="auto"/>
            <w:left w:val="none" w:sz="0" w:space="0" w:color="auto"/>
            <w:bottom w:val="none" w:sz="0" w:space="0" w:color="auto"/>
            <w:right w:val="none" w:sz="0" w:space="0" w:color="auto"/>
          </w:divBdr>
        </w:div>
        <w:div w:id="1551729501">
          <w:marLeft w:val="0"/>
          <w:marRight w:val="0"/>
          <w:marTop w:val="0"/>
          <w:marBottom w:val="0"/>
          <w:divBdr>
            <w:top w:val="none" w:sz="0" w:space="0" w:color="auto"/>
            <w:left w:val="none" w:sz="0" w:space="0" w:color="auto"/>
            <w:bottom w:val="none" w:sz="0" w:space="0" w:color="auto"/>
            <w:right w:val="none" w:sz="0" w:space="0" w:color="auto"/>
          </w:divBdr>
          <w:divsChild>
            <w:div w:id="1551729392">
              <w:marLeft w:val="0"/>
              <w:marRight w:val="0"/>
              <w:marTop w:val="192"/>
              <w:marBottom w:val="0"/>
              <w:divBdr>
                <w:top w:val="none" w:sz="0" w:space="0" w:color="auto"/>
                <w:left w:val="none" w:sz="0" w:space="0" w:color="auto"/>
                <w:bottom w:val="none" w:sz="0" w:space="0" w:color="auto"/>
                <w:right w:val="none" w:sz="0" w:space="0" w:color="auto"/>
              </w:divBdr>
            </w:div>
          </w:divsChild>
        </w:div>
        <w:div w:id="1551729502">
          <w:marLeft w:val="0"/>
          <w:marRight w:val="0"/>
          <w:marTop w:val="0"/>
          <w:marBottom w:val="0"/>
          <w:divBdr>
            <w:top w:val="none" w:sz="0" w:space="0" w:color="auto"/>
            <w:left w:val="none" w:sz="0" w:space="0" w:color="auto"/>
            <w:bottom w:val="none" w:sz="0" w:space="0" w:color="auto"/>
            <w:right w:val="none" w:sz="0" w:space="0" w:color="auto"/>
          </w:divBdr>
        </w:div>
        <w:div w:id="1551729507">
          <w:marLeft w:val="0"/>
          <w:marRight w:val="0"/>
          <w:marTop w:val="0"/>
          <w:marBottom w:val="0"/>
          <w:divBdr>
            <w:top w:val="none" w:sz="0" w:space="0" w:color="auto"/>
            <w:left w:val="none" w:sz="0" w:space="0" w:color="auto"/>
            <w:bottom w:val="none" w:sz="0" w:space="0" w:color="auto"/>
            <w:right w:val="none" w:sz="0" w:space="0" w:color="auto"/>
          </w:divBdr>
          <w:divsChild>
            <w:div w:id="1551729535">
              <w:marLeft w:val="0"/>
              <w:marRight w:val="0"/>
              <w:marTop w:val="192"/>
              <w:marBottom w:val="0"/>
              <w:divBdr>
                <w:top w:val="none" w:sz="0" w:space="0" w:color="auto"/>
                <w:left w:val="none" w:sz="0" w:space="0" w:color="auto"/>
                <w:bottom w:val="none" w:sz="0" w:space="0" w:color="auto"/>
                <w:right w:val="none" w:sz="0" w:space="0" w:color="auto"/>
              </w:divBdr>
            </w:div>
          </w:divsChild>
        </w:div>
        <w:div w:id="1551729510">
          <w:marLeft w:val="0"/>
          <w:marRight w:val="0"/>
          <w:marTop w:val="192"/>
          <w:marBottom w:val="0"/>
          <w:divBdr>
            <w:top w:val="none" w:sz="0" w:space="0" w:color="auto"/>
            <w:left w:val="none" w:sz="0" w:space="0" w:color="auto"/>
            <w:bottom w:val="none" w:sz="0" w:space="0" w:color="auto"/>
            <w:right w:val="none" w:sz="0" w:space="0" w:color="auto"/>
          </w:divBdr>
        </w:div>
        <w:div w:id="1551729517">
          <w:marLeft w:val="0"/>
          <w:marRight w:val="0"/>
          <w:marTop w:val="192"/>
          <w:marBottom w:val="0"/>
          <w:divBdr>
            <w:top w:val="none" w:sz="0" w:space="0" w:color="auto"/>
            <w:left w:val="none" w:sz="0" w:space="0" w:color="auto"/>
            <w:bottom w:val="none" w:sz="0" w:space="0" w:color="auto"/>
            <w:right w:val="none" w:sz="0" w:space="0" w:color="auto"/>
          </w:divBdr>
        </w:div>
        <w:div w:id="1551729523">
          <w:marLeft w:val="0"/>
          <w:marRight w:val="0"/>
          <w:marTop w:val="0"/>
          <w:marBottom w:val="0"/>
          <w:divBdr>
            <w:top w:val="none" w:sz="0" w:space="0" w:color="auto"/>
            <w:left w:val="none" w:sz="0" w:space="0" w:color="auto"/>
            <w:bottom w:val="none" w:sz="0" w:space="0" w:color="auto"/>
            <w:right w:val="none" w:sz="0" w:space="0" w:color="auto"/>
          </w:divBdr>
          <w:divsChild>
            <w:div w:id="1551729481">
              <w:marLeft w:val="0"/>
              <w:marRight w:val="0"/>
              <w:marTop w:val="192"/>
              <w:marBottom w:val="0"/>
              <w:divBdr>
                <w:top w:val="none" w:sz="0" w:space="0" w:color="auto"/>
                <w:left w:val="none" w:sz="0" w:space="0" w:color="auto"/>
                <w:bottom w:val="none" w:sz="0" w:space="0" w:color="auto"/>
                <w:right w:val="none" w:sz="0" w:space="0" w:color="auto"/>
              </w:divBdr>
            </w:div>
          </w:divsChild>
        </w:div>
        <w:div w:id="1551729525">
          <w:marLeft w:val="0"/>
          <w:marRight w:val="0"/>
          <w:marTop w:val="192"/>
          <w:marBottom w:val="0"/>
          <w:divBdr>
            <w:top w:val="none" w:sz="0" w:space="0" w:color="auto"/>
            <w:left w:val="none" w:sz="0" w:space="0" w:color="auto"/>
            <w:bottom w:val="none" w:sz="0" w:space="0" w:color="auto"/>
            <w:right w:val="none" w:sz="0" w:space="0" w:color="auto"/>
          </w:divBdr>
        </w:div>
        <w:div w:id="1551729529">
          <w:marLeft w:val="0"/>
          <w:marRight w:val="0"/>
          <w:marTop w:val="192"/>
          <w:marBottom w:val="0"/>
          <w:divBdr>
            <w:top w:val="none" w:sz="0" w:space="0" w:color="auto"/>
            <w:left w:val="none" w:sz="0" w:space="0" w:color="auto"/>
            <w:bottom w:val="none" w:sz="0" w:space="0" w:color="auto"/>
            <w:right w:val="none" w:sz="0" w:space="0" w:color="auto"/>
          </w:divBdr>
        </w:div>
        <w:div w:id="1551729531">
          <w:marLeft w:val="0"/>
          <w:marRight w:val="0"/>
          <w:marTop w:val="192"/>
          <w:marBottom w:val="0"/>
          <w:divBdr>
            <w:top w:val="none" w:sz="0" w:space="0" w:color="auto"/>
            <w:left w:val="none" w:sz="0" w:space="0" w:color="auto"/>
            <w:bottom w:val="none" w:sz="0" w:space="0" w:color="auto"/>
            <w:right w:val="none" w:sz="0" w:space="0" w:color="auto"/>
          </w:divBdr>
        </w:div>
        <w:div w:id="1551729537">
          <w:marLeft w:val="0"/>
          <w:marRight w:val="0"/>
          <w:marTop w:val="0"/>
          <w:marBottom w:val="0"/>
          <w:divBdr>
            <w:top w:val="none" w:sz="0" w:space="0" w:color="auto"/>
            <w:left w:val="none" w:sz="0" w:space="0" w:color="auto"/>
            <w:bottom w:val="none" w:sz="0" w:space="0" w:color="auto"/>
            <w:right w:val="none" w:sz="0" w:space="0" w:color="auto"/>
          </w:divBdr>
          <w:divsChild>
            <w:div w:id="1551729349">
              <w:marLeft w:val="0"/>
              <w:marRight w:val="0"/>
              <w:marTop w:val="192"/>
              <w:marBottom w:val="0"/>
              <w:divBdr>
                <w:top w:val="none" w:sz="0" w:space="0" w:color="auto"/>
                <w:left w:val="none" w:sz="0" w:space="0" w:color="auto"/>
                <w:bottom w:val="none" w:sz="0" w:space="0" w:color="auto"/>
                <w:right w:val="none" w:sz="0" w:space="0" w:color="auto"/>
              </w:divBdr>
            </w:div>
          </w:divsChild>
        </w:div>
        <w:div w:id="1551729544">
          <w:marLeft w:val="0"/>
          <w:marRight w:val="0"/>
          <w:marTop w:val="0"/>
          <w:marBottom w:val="192"/>
          <w:divBdr>
            <w:top w:val="none" w:sz="0" w:space="0" w:color="auto"/>
            <w:left w:val="none" w:sz="0" w:space="0" w:color="auto"/>
            <w:bottom w:val="none" w:sz="0" w:space="0" w:color="auto"/>
            <w:right w:val="none" w:sz="0" w:space="0" w:color="auto"/>
          </w:divBdr>
        </w:div>
      </w:divsChild>
    </w:div>
    <w:div w:id="1551728042">
      <w:marLeft w:val="0"/>
      <w:marRight w:val="0"/>
      <w:marTop w:val="0"/>
      <w:marBottom w:val="0"/>
      <w:divBdr>
        <w:top w:val="none" w:sz="0" w:space="0" w:color="auto"/>
        <w:left w:val="none" w:sz="0" w:space="0" w:color="auto"/>
        <w:bottom w:val="none" w:sz="0" w:space="0" w:color="auto"/>
        <w:right w:val="none" w:sz="0" w:space="0" w:color="auto"/>
      </w:divBdr>
    </w:div>
    <w:div w:id="1551728066">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1551728076">
              <w:marLeft w:val="0"/>
              <w:marRight w:val="0"/>
              <w:marTop w:val="192"/>
              <w:marBottom w:val="0"/>
              <w:divBdr>
                <w:top w:val="none" w:sz="0" w:space="0" w:color="auto"/>
                <w:left w:val="none" w:sz="0" w:space="0" w:color="auto"/>
                <w:bottom w:val="none" w:sz="0" w:space="0" w:color="auto"/>
                <w:right w:val="none" w:sz="0" w:space="0" w:color="auto"/>
              </w:divBdr>
            </w:div>
          </w:divsChild>
        </w:div>
        <w:div w:id="1551728103">
          <w:marLeft w:val="0"/>
          <w:marRight w:val="0"/>
          <w:marTop w:val="120"/>
          <w:marBottom w:val="96"/>
          <w:divBdr>
            <w:top w:val="none" w:sz="0" w:space="0" w:color="auto"/>
            <w:left w:val="single" w:sz="24" w:space="0" w:color="CED3F1"/>
            <w:bottom w:val="none" w:sz="0" w:space="0" w:color="auto"/>
            <w:right w:val="none" w:sz="0" w:space="0" w:color="auto"/>
          </w:divBdr>
        </w:div>
        <w:div w:id="1551728127">
          <w:marLeft w:val="0"/>
          <w:marRight w:val="0"/>
          <w:marTop w:val="192"/>
          <w:marBottom w:val="0"/>
          <w:divBdr>
            <w:top w:val="none" w:sz="0" w:space="0" w:color="auto"/>
            <w:left w:val="none" w:sz="0" w:space="0" w:color="auto"/>
            <w:bottom w:val="none" w:sz="0" w:space="0" w:color="auto"/>
            <w:right w:val="none" w:sz="0" w:space="0" w:color="auto"/>
          </w:divBdr>
        </w:div>
        <w:div w:id="1551728150">
          <w:marLeft w:val="0"/>
          <w:marRight w:val="0"/>
          <w:marTop w:val="0"/>
          <w:marBottom w:val="192"/>
          <w:divBdr>
            <w:top w:val="none" w:sz="0" w:space="0" w:color="auto"/>
            <w:left w:val="none" w:sz="0" w:space="0" w:color="auto"/>
            <w:bottom w:val="none" w:sz="0" w:space="0" w:color="auto"/>
            <w:right w:val="none" w:sz="0" w:space="0" w:color="auto"/>
          </w:divBdr>
        </w:div>
        <w:div w:id="1551728171">
          <w:marLeft w:val="0"/>
          <w:marRight w:val="0"/>
          <w:marTop w:val="120"/>
          <w:marBottom w:val="96"/>
          <w:divBdr>
            <w:top w:val="none" w:sz="0" w:space="0" w:color="auto"/>
            <w:left w:val="single" w:sz="24" w:space="0" w:color="CED3F1"/>
            <w:bottom w:val="none" w:sz="0" w:space="0" w:color="auto"/>
            <w:right w:val="none" w:sz="0" w:space="0" w:color="auto"/>
          </w:divBdr>
        </w:div>
        <w:div w:id="1551728239">
          <w:marLeft w:val="0"/>
          <w:marRight w:val="0"/>
          <w:marTop w:val="192"/>
          <w:marBottom w:val="0"/>
          <w:divBdr>
            <w:top w:val="none" w:sz="0" w:space="0" w:color="auto"/>
            <w:left w:val="none" w:sz="0" w:space="0" w:color="auto"/>
            <w:bottom w:val="none" w:sz="0" w:space="0" w:color="auto"/>
            <w:right w:val="none" w:sz="0" w:space="0" w:color="auto"/>
          </w:divBdr>
        </w:div>
        <w:div w:id="1551728243">
          <w:marLeft w:val="0"/>
          <w:marRight w:val="0"/>
          <w:marTop w:val="120"/>
          <w:marBottom w:val="96"/>
          <w:divBdr>
            <w:top w:val="none" w:sz="0" w:space="0" w:color="auto"/>
            <w:left w:val="single" w:sz="24" w:space="0" w:color="CED3F1"/>
            <w:bottom w:val="none" w:sz="0" w:space="0" w:color="auto"/>
            <w:right w:val="none" w:sz="0" w:space="0" w:color="auto"/>
          </w:divBdr>
        </w:div>
        <w:div w:id="1551728250">
          <w:marLeft w:val="0"/>
          <w:marRight w:val="0"/>
          <w:marTop w:val="192"/>
          <w:marBottom w:val="0"/>
          <w:divBdr>
            <w:top w:val="none" w:sz="0" w:space="0" w:color="auto"/>
            <w:left w:val="none" w:sz="0" w:space="0" w:color="auto"/>
            <w:bottom w:val="none" w:sz="0" w:space="0" w:color="auto"/>
            <w:right w:val="none" w:sz="0" w:space="0" w:color="auto"/>
          </w:divBdr>
        </w:div>
        <w:div w:id="1551728259">
          <w:marLeft w:val="0"/>
          <w:marRight w:val="0"/>
          <w:marTop w:val="0"/>
          <w:marBottom w:val="0"/>
          <w:divBdr>
            <w:top w:val="none" w:sz="0" w:space="0" w:color="auto"/>
            <w:left w:val="none" w:sz="0" w:space="0" w:color="auto"/>
            <w:bottom w:val="none" w:sz="0" w:space="0" w:color="auto"/>
            <w:right w:val="none" w:sz="0" w:space="0" w:color="auto"/>
          </w:divBdr>
        </w:div>
        <w:div w:id="1551728286">
          <w:marLeft w:val="0"/>
          <w:marRight w:val="0"/>
          <w:marTop w:val="192"/>
          <w:marBottom w:val="0"/>
          <w:divBdr>
            <w:top w:val="none" w:sz="0" w:space="0" w:color="auto"/>
            <w:left w:val="none" w:sz="0" w:space="0" w:color="auto"/>
            <w:bottom w:val="none" w:sz="0" w:space="0" w:color="auto"/>
            <w:right w:val="none" w:sz="0" w:space="0" w:color="auto"/>
          </w:divBdr>
        </w:div>
        <w:div w:id="1551728330">
          <w:marLeft w:val="0"/>
          <w:marRight w:val="0"/>
          <w:marTop w:val="192"/>
          <w:marBottom w:val="0"/>
          <w:divBdr>
            <w:top w:val="none" w:sz="0" w:space="0" w:color="auto"/>
            <w:left w:val="none" w:sz="0" w:space="0" w:color="auto"/>
            <w:bottom w:val="none" w:sz="0" w:space="0" w:color="auto"/>
            <w:right w:val="none" w:sz="0" w:space="0" w:color="auto"/>
          </w:divBdr>
        </w:div>
        <w:div w:id="1551728340">
          <w:marLeft w:val="0"/>
          <w:marRight w:val="0"/>
          <w:marTop w:val="0"/>
          <w:marBottom w:val="0"/>
          <w:divBdr>
            <w:top w:val="none" w:sz="0" w:space="0" w:color="auto"/>
            <w:left w:val="none" w:sz="0" w:space="0" w:color="auto"/>
            <w:bottom w:val="none" w:sz="0" w:space="0" w:color="auto"/>
            <w:right w:val="none" w:sz="0" w:space="0" w:color="auto"/>
          </w:divBdr>
          <w:divsChild>
            <w:div w:id="1551728732">
              <w:marLeft w:val="0"/>
              <w:marRight w:val="0"/>
              <w:marTop w:val="192"/>
              <w:marBottom w:val="0"/>
              <w:divBdr>
                <w:top w:val="none" w:sz="0" w:space="0" w:color="auto"/>
                <w:left w:val="none" w:sz="0" w:space="0" w:color="auto"/>
                <w:bottom w:val="none" w:sz="0" w:space="0" w:color="auto"/>
                <w:right w:val="none" w:sz="0" w:space="0" w:color="auto"/>
              </w:divBdr>
            </w:div>
          </w:divsChild>
        </w:div>
        <w:div w:id="1551728349">
          <w:marLeft w:val="0"/>
          <w:marRight w:val="0"/>
          <w:marTop w:val="0"/>
          <w:marBottom w:val="0"/>
          <w:divBdr>
            <w:top w:val="none" w:sz="0" w:space="0" w:color="auto"/>
            <w:left w:val="none" w:sz="0" w:space="0" w:color="auto"/>
            <w:bottom w:val="none" w:sz="0" w:space="0" w:color="auto"/>
            <w:right w:val="none" w:sz="0" w:space="0" w:color="auto"/>
          </w:divBdr>
          <w:divsChild>
            <w:div w:id="1551728235">
              <w:marLeft w:val="0"/>
              <w:marRight w:val="0"/>
              <w:marTop w:val="192"/>
              <w:marBottom w:val="0"/>
              <w:divBdr>
                <w:top w:val="none" w:sz="0" w:space="0" w:color="auto"/>
                <w:left w:val="none" w:sz="0" w:space="0" w:color="auto"/>
                <w:bottom w:val="none" w:sz="0" w:space="0" w:color="auto"/>
                <w:right w:val="none" w:sz="0" w:space="0" w:color="auto"/>
              </w:divBdr>
            </w:div>
          </w:divsChild>
        </w:div>
        <w:div w:id="1551728354">
          <w:marLeft w:val="0"/>
          <w:marRight w:val="0"/>
          <w:marTop w:val="192"/>
          <w:marBottom w:val="0"/>
          <w:divBdr>
            <w:top w:val="none" w:sz="0" w:space="0" w:color="auto"/>
            <w:left w:val="none" w:sz="0" w:space="0" w:color="auto"/>
            <w:bottom w:val="none" w:sz="0" w:space="0" w:color="auto"/>
            <w:right w:val="none" w:sz="0" w:space="0" w:color="auto"/>
          </w:divBdr>
        </w:div>
        <w:div w:id="1551728363">
          <w:marLeft w:val="0"/>
          <w:marRight w:val="0"/>
          <w:marTop w:val="0"/>
          <w:marBottom w:val="0"/>
          <w:divBdr>
            <w:top w:val="none" w:sz="0" w:space="0" w:color="auto"/>
            <w:left w:val="none" w:sz="0" w:space="0" w:color="auto"/>
            <w:bottom w:val="none" w:sz="0" w:space="0" w:color="auto"/>
            <w:right w:val="none" w:sz="0" w:space="0" w:color="auto"/>
          </w:divBdr>
          <w:divsChild>
            <w:div w:id="1551728554">
              <w:marLeft w:val="0"/>
              <w:marRight w:val="0"/>
              <w:marTop w:val="192"/>
              <w:marBottom w:val="0"/>
              <w:divBdr>
                <w:top w:val="none" w:sz="0" w:space="0" w:color="auto"/>
                <w:left w:val="none" w:sz="0" w:space="0" w:color="auto"/>
                <w:bottom w:val="none" w:sz="0" w:space="0" w:color="auto"/>
                <w:right w:val="none" w:sz="0" w:space="0" w:color="auto"/>
              </w:divBdr>
            </w:div>
          </w:divsChild>
        </w:div>
        <w:div w:id="1551728379">
          <w:marLeft w:val="0"/>
          <w:marRight w:val="0"/>
          <w:marTop w:val="0"/>
          <w:marBottom w:val="0"/>
          <w:divBdr>
            <w:top w:val="none" w:sz="0" w:space="0" w:color="auto"/>
            <w:left w:val="none" w:sz="0" w:space="0" w:color="auto"/>
            <w:bottom w:val="none" w:sz="0" w:space="0" w:color="auto"/>
            <w:right w:val="none" w:sz="0" w:space="0" w:color="auto"/>
          </w:divBdr>
          <w:divsChild>
            <w:div w:id="1551728875">
              <w:marLeft w:val="0"/>
              <w:marRight w:val="0"/>
              <w:marTop w:val="192"/>
              <w:marBottom w:val="0"/>
              <w:divBdr>
                <w:top w:val="none" w:sz="0" w:space="0" w:color="auto"/>
                <w:left w:val="none" w:sz="0" w:space="0" w:color="auto"/>
                <w:bottom w:val="none" w:sz="0" w:space="0" w:color="auto"/>
                <w:right w:val="none" w:sz="0" w:space="0" w:color="auto"/>
              </w:divBdr>
            </w:div>
          </w:divsChild>
        </w:div>
        <w:div w:id="1551728396">
          <w:marLeft w:val="0"/>
          <w:marRight w:val="0"/>
          <w:marTop w:val="192"/>
          <w:marBottom w:val="0"/>
          <w:divBdr>
            <w:top w:val="none" w:sz="0" w:space="0" w:color="auto"/>
            <w:left w:val="none" w:sz="0" w:space="0" w:color="auto"/>
            <w:bottom w:val="none" w:sz="0" w:space="0" w:color="auto"/>
            <w:right w:val="none" w:sz="0" w:space="0" w:color="auto"/>
          </w:divBdr>
        </w:div>
        <w:div w:id="1551728424">
          <w:marLeft w:val="0"/>
          <w:marRight w:val="0"/>
          <w:marTop w:val="0"/>
          <w:marBottom w:val="0"/>
          <w:divBdr>
            <w:top w:val="none" w:sz="0" w:space="0" w:color="auto"/>
            <w:left w:val="none" w:sz="0" w:space="0" w:color="auto"/>
            <w:bottom w:val="none" w:sz="0" w:space="0" w:color="auto"/>
            <w:right w:val="none" w:sz="0" w:space="0" w:color="auto"/>
          </w:divBdr>
          <w:divsChild>
            <w:div w:id="1551728176">
              <w:marLeft w:val="0"/>
              <w:marRight w:val="0"/>
              <w:marTop w:val="192"/>
              <w:marBottom w:val="0"/>
              <w:divBdr>
                <w:top w:val="none" w:sz="0" w:space="0" w:color="auto"/>
                <w:left w:val="none" w:sz="0" w:space="0" w:color="auto"/>
                <w:bottom w:val="none" w:sz="0" w:space="0" w:color="auto"/>
                <w:right w:val="none" w:sz="0" w:space="0" w:color="auto"/>
              </w:divBdr>
            </w:div>
          </w:divsChild>
        </w:div>
        <w:div w:id="1551728432">
          <w:marLeft w:val="0"/>
          <w:marRight w:val="0"/>
          <w:marTop w:val="192"/>
          <w:marBottom w:val="0"/>
          <w:divBdr>
            <w:top w:val="none" w:sz="0" w:space="0" w:color="auto"/>
            <w:left w:val="none" w:sz="0" w:space="0" w:color="auto"/>
            <w:bottom w:val="none" w:sz="0" w:space="0" w:color="auto"/>
            <w:right w:val="none" w:sz="0" w:space="0" w:color="auto"/>
          </w:divBdr>
        </w:div>
        <w:div w:id="1551728443">
          <w:marLeft w:val="0"/>
          <w:marRight w:val="0"/>
          <w:marTop w:val="192"/>
          <w:marBottom w:val="0"/>
          <w:divBdr>
            <w:top w:val="none" w:sz="0" w:space="0" w:color="auto"/>
            <w:left w:val="none" w:sz="0" w:space="0" w:color="auto"/>
            <w:bottom w:val="none" w:sz="0" w:space="0" w:color="auto"/>
            <w:right w:val="none" w:sz="0" w:space="0" w:color="auto"/>
          </w:divBdr>
        </w:div>
        <w:div w:id="1551728452">
          <w:marLeft w:val="0"/>
          <w:marRight w:val="0"/>
          <w:marTop w:val="192"/>
          <w:marBottom w:val="0"/>
          <w:divBdr>
            <w:top w:val="none" w:sz="0" w:space="0" w:color="auto"/>
            <w:left w:val="none" w:sz="0" w:space="0" w:color="auto"/>
            <w:bottom w:val="none" w:sz="0" w:space="0" w:color="auto"/>
            <w:right w:val="none" w:sz="0" w:space="0" w:color="auto"/>
          </w:divBdr>
        </w:div>
        <w:div w:id="1551728476">
          <w:marLeft w:val="0"/>
          <w:marRight w:val="0"/>
          <w:marTop w:val="192"/>
          <w:marBottom w:val="0"/>
          <w:divBdr>
            <w:top w:val="none" w:sz="0" w:space="0" w:color="auto"/>
            <w:left w:val="none" w:sz="0" w:space="0" w:color="auto"/>
            <w:bottom w:val="none" w:sz="0" w:space="0" w:color="auto"/>
            <w:right w:val="none" w:sz="0" w:space="0" w:color="auto"/>
          </w:divBdr>
        </w:div>
        <w:div w:id="1551728520">
          <w:marLeft w:val="0"/>
          <w:marRight w:val="0"/>
          <w:marTop w:val="192"/>
          <w:marBottom w:val="0"/>
          <w:divBdr>
            <w:top w:val="none" w:sz="0" w:space="0" w:color="auto"/>
            <w:left w:val="none" w:sz="0" w:space="0" w:color="auto"/>
            <w:bottom w:val="none" w:sz="0" w:space="0" w:color="auto"/>
            <w:right w:val="none" w:sz="0" w:space="0" w:color="auto"/>
          </w:divBdr>
        </w:div>
        <w:div w:id="1551728542">
          <w:marLeft w:val="0"/>
          <w:marRight w:val="0"/>
          <w:marTop w:val="192"/>
          <w:marBottom w:val="0"/>
          <w:divBdr>
            <w:top w:val="none" w:sz="0" w:space="0" w:color="auto"/>
            <w:left w:val="none" w:sz="0" w:space="0" w:color="auto"/>
            <w:bottom w:val="none" w:sz="0" w:space="0" w:color="auto"/>
            <w:right w:val="none" w:sz="0" w:space="0" w:color="auto"/>
          </w:divBdr>
        </w:div>
        <w:div w:id="1551728576">
          <w:marLeft w:val="0"/>
          <w:marRight w:val="0"/>
          <w:marTop w:val="0"/>
          <w:marBottom w:val="0"/>
          <w:divBdr>
            <w:top w:val="none" w:sz="0" w:space="0" w:color="auto"/>
            <w:left w:val="none" w:sz="0" w:space="0" w:color="auto"/>
            <w:bottom w:val="none" w:sz="0" w:space="0" w:color="auto"/>
            <w:right w:val="none" w:sz="0" w:space="0" w:color="auto"/>
          </w:divBdr>
          <w:divsChild>
            <w:div w:id="1551729021">
              <w:marLeft w:val="0"/>
              <w:marRight w:val="0"/>
              <w:marTop w:val="192"/>
              <w:marBottom w:val="0"/>
              <w:divBdr>
                <w:top w:val="none" w:sz="0" w:space="0" w:color="auto"/>
                <w:left w:val="none" w:sz="0" w:space="0" w:color="auto"/>
                <w:bottom w:val="none" w:sz="0" w:space="0" w:color="auto"/>
                <w:right w:val="none" w:sz="0" w:space="0" w:color="auto"/>
              </w:divBdr>
            </w:div>
          </w:divsChild>
        </w:div>
        <w:div w:id="1551728606">
          <w:marLeft w:val="0"/>
          <w:marRight w:val="0"/>
          <w:marTop w:val="0"/>
          <w:marBottom w:val="0"/>
          <w:divBdr>
            <w:top w:val="none" w:sz="0" w:space="0" w:color="auto"/>
            <w:left w:val="none" w:sz="0" w:space="0" w:color="auto"/>
            <w:bottom w:val="none" w:sz="0" w:space="0" w:color="auto"/>
            <w:right w:val="none" w:sz="0" w:space="0" w:color="auto"/>
          </w:divBdr>
        </w:div>
        <w:div w:id="1551728685">
          <w:marLeft w:val="0"/>
          <w:marRight w:val="0"/>
          <w:marTop w:val="192"/>
          <w:marBottom w:val="0"/>
          <w:divBdr>
            <w:top w:val="none" w:sz="0" w:space="0" w:color="auto"/>
            <w:left w:val="none" w:sz="0" w:space="0" w:color="auto"/>
            <w:bottom w:val="none" w:sz="0" w:space="0" w:color="auto"/>
            <w:right w:val="none" w:sz="0" w:space="0" w:color="auto"/>
          </w:divBdr>
        </w:div>
        <w:div w:id="1551728687">
          <w:marLeft w:val="0"/>
          <w:marRight w:val="0"/>
          <w:marTop w:val="0"/>
          <w:marBottom w:val="0"/>
          <w:divBdr>
            <w:top w:val="none" w:sz="0" w:space="0" w:color="auto"/>
            <w:left w:val="none" w:sz="0" w:space="0" w:color="auto"/>
            <w:bottom w:val="none" w:sz="0" w:space="0" w:color="auto"/>
            <w:right w:val="none" w:sz="0" w:space="0" w:color="auto"/>
          </w:divBdr>
          <w:divsChild>
            <w:div w:id="1551728998">
              <w:marLeft w:val="0"/>
              <w:marRight w:val="0"/>
              <w:marTop w:val="192"/>
              <w:marBottom w:val="0"/>
              <w:divBdr>
                <w:top w:val="none" w:sz="0" w:space="0" w:color="auto"/>
                <w:left w:val="none" w:sz="0" w:space="0" w:color="auto"/>
                <w:bottom w:val="none" w:sz="0" w:space="0" w:color="auto"/>
                <w:right w:val="none" w:sz="0" w:space="0" w:color="auto"/>
              </w:divBdr>
            </w:div>
          </w:divsChild>
        </w:div>
        <w:div w:id="1551728802">
          <w:marLeft w:val="0"/>
          <w:marRight w:val="0"/>
          <w:marTop w:val="192"/>
          <w:marBottom w:val="0"/>
          <w:divBdr>
            <w:top w:val="none" w:sz="0" w:space="0" w:color="auto"/>
            <w:left w:val="none" w:sz="0" w:space="0" w:color="auto"/>
            <w:bottom w:val="none" w:sz="0" w:space="0" w:color="auto"/>
            <w:right w:val="none" w:sz="0" w:space="0" w:color="auto"/>
          </w:divBdr>
        </w:div>
        <w:div w:id="1551728811">
          <w:marLeft w:val="0"/>
          <w:marRight w:val="0"/>
          <w:marTop w:val="0"/>
          <w:marBottom w:val="0"/>
          <w:divBdr>
            <w:top w:val="none" w:sz="0" w:space="0" w:color="auto"/>
            <w:left w:val="none" w:sz="0" w:space="0" w:color="auto"/>
            <w:bottom w:val="none" w:sz="0" w:space="0" w:color="auto"/>
            <w:right w:val="none" w:sz="0" w:space="0" w:color="auto"/>
          </w:divBdr>
          <w:divsChild>
            <w:div w:id="1551728819">
              <w:marLeft w:val="0"/>
              <w:marRight w:val="0"/>
              <w:marTop w:val="192"/>
              <w:marBottom w:val="0"/>
              <w:divBdr>
                <w:top w:val="none" w:sz="0" w:space="0" w:color="auto"/>
                <w:left w:val="none" w:sz="0" w:space="0" w:color="auto"/>
                <w:bottom w:val="none" w:sz="0" w:space="0" w:color="auto"/>
                <w:right w:val="none" w:sz="0" w:space="0" w:color="auto"/>
              </w:divBdr>
            </w:div>
          </w:divsChild>
        </w:div>
        <w:div w:id="1551728824">
          <w:marLeft w:val="0"/>
          <w:marRight w:val="0"/>
          <w:marTop w:val="192"/>
          <w:marBottom w:val="0"/>
          <w:divBdr>
            <w:top w:val="none" w:sz="0" w:space="0" w:color="auto"/>
            <w:left w:val="none" w:sz="0" w:space="0" w:color="auto"/>
            <w:bottom w:val="none" w:sz="0" w:space="0" w:color="auto"/>
            <w:right w:val="none" w:sz="0" w:space="0" w:color="auto"/>
          </w:divBdr>
        </w:div>
        <w:div w:id="1551728828">
          <w:marLeft w:val="0"/>
          <w:marRight w:val="0"/>
          <w:marTop w:val="0"/>
          <w:marBottom w:val="0"/>
          <w:divBdr>
            <w:top w:val="none" w:sz="0" w:space="0" w:color="auto"/>
            <w:left w:val="none" w:sz="0" w:space="0" w:color="auto"/>
            <w:bottom w:val="none" w:sz="0" w:space="0" w:color="auto"/>
            <w:right w:val="none" w:sz="0" w:space="0" w:color="auto"/>
          </w:divBdr>
          <w:divsChild>
            <w:div w:id="1551729218">
              <w:marLeft w:val="0"/>
              <w:marRight w:val="0"/>
              <w:marTop w:val="192"/>
              <w:marBottom w:val="0"/>
              <w:divBdr>
                <w:top w:val="none" w:sz="0" w:space="0" w:color="auto"/>
                <w:left w:val="none" w:sz="0" w:space="0" w:color="auto"/>
                <w:bottom w:val="none" w:sz="0" w:space="0" w:color="auto"/>
                <w:right w:val="none" w:sz="0" w:space="0" w:color="auto"/>
              </w:divBdr>
            </w:div>
          </w:divsChild>
        </w:div>
        <w:div w:id="1551728853">
          <w:marLeft w:val="0"/>
          <w:marRight w:val="0"/>
          <w:marTop w:val="192"/>
          <w:marBottom w:val="0"/>
          <w:divBdr>
            <w:top w:val="none" w:sz="0" w:space="0" w:color="auto"/>
            <w:left w:val="none" w:sz="0" w:space="0" w:color="auto"/>
            <w:bottom w:val="none" w:sz="0" w:space="0" w:color="auto"/>
            <w:right w:val="none" w:sz="0" w:space="0" w:color="auto"/>
          </w:divBdr>
        </w:div>
        <w:div w:id="1551728859">
          <w:marLeft w:val="0"/>
          <w:marRight w:val="0"/>
          <w:marTop w:val="192"/>
          <w:marBottom w:val="0"/>
          <w:divBdr>
            <w:top w:val="none" w:sz="0" w:space="0" w:color="auto"/>
            <w:left w:val="none" w:sz="0" w:space="0" w:color="auto"/>
            <w:bottom w:val="none" w:sz="0" w:space="0" w:color="auto"/>
            <w:right w:val="none" w:sz="0" w:space="0" w:color="auto"/>
          </w:divBdr>
        </w:div>
        <w:div w:id="1551728877">
          <w:marLeft w:val="0"/>
          <w:marRight w:val="0"/>
          <w:marTop w:val="192"/>
          <w:marBottom w:val="0"/>
          <w:divBdr>
            <w:top w:val="none" w:sz="0" w:space="0" w:color="auto"/>
            <w:left w:val="none" w:sz="0" w:space="0" w:color="auto"/>
            <w:bottom w:val="none" w:sz="0" w:space="0" w:color="auto"/>
            <w:right w:val="none" w:sz="0" w:space="0" w:color="auto"/>
          </w:divBdr>
        </w:div>
        <w:div w:id="1551728885">
          <w:marLeft w:val="0"/>
          <w:marRight w:val="0"/>
          <w:marTop w:val="192"/>
          <w:marBottom w:val="0"/>
          <w:divBdr>
            <w:top w:val="none" w:sz="0" w:space="0" w:color="auto"/>
            <w:left w:val="none" w:sz="0" w:space="0" w:color="auto"/>
            <w:bottom w:val="none" w:sz="0" w:space="0" w:color="auto"/>
            <w:right w:val="none" w:sz="0" w:space="0" w:color="auto"/>
          </w:divBdr>
        </w:div>
        <w:div w:id="1551728893">
          <w:marLeft w:val="0"/>
          <w:marRight w:val="0"/>
          <w:marTop w:val="192"/>
          <w:marBottom w:val="0"/>
          <w:divBdr>
            <w:top w:val="none" w:sz="0" w:space="0" w:color="auto"/>
            <w:left w:val="none" w:sz="0" w:space="0" w:color="auto"/>
            <w:bottom w:val="none" w:sz="0" w:space="0" w:color="auto"/>
            <w:right w:val="none" w:sz="0" w:space="0" w:color="auto"/>
          </w:divBdr>
        </w:div>
        <w:div w:id="1551728914">
          <w:marLeft w:val="0"/>
          <w:marRight w:val="0"/>
          <w:marTop w:val="0"/>
          <w:marBottom w:val="0"/>
          <w:divBdr>
            <w:top w:val="none" w:sz="0" w:space="0" w:color="auto"/>
            <w:left w:val="none" w:sz="0" w:space="0" w:color="auto"/>
            <w:bottom w:val="none" w:sz="0" w:space="0" w:color="auto"/>
            <w:right w:val="none" w:sz="0" w:space="0" w:color="auto"/>
          </w:divBdr>
          <w:divsChild>
            <w:div w:id="1551728899">
              <w:marLeft w:val="0"/>
              <w:marRight w:val="0"/>
              <w:marTop w:val="192"/>
              <w:marBottom w:val="0"/>
              <w:divBdr>
                <w:top w:val="none" w:sz="0" w:space="0" w:color="auto"/>
                <w:left w:val="none" w:sz="0" w:space="0" w:color="auto"/>
                <w:bottom w:val="none" w:sz="0" w:space="0" w:color="auto"/>
                <w:right w:val="none" w:sz="0" w:space="0" w:color="auto"/>
              </w:divBdr>
            </w:div>
          </w:divsChild>
        </w:div>
        <w:div w:id="1551728951">
          <w:marLeft w:val="0"/>
          <w:marRight w:val="0"/>
          <w:marTop w:val="192"/>
          <w:marBottom w:val="0"/>
          <w:divBdr>
            <w:top w:val="none" w:sz="0" w:space="0" w:color="auto"/>
            <w:left w:val="none" w:sz="0" w:space="0" w:color="auto"/>
            <w:bottom w:val="none" w:sz="0" w:space="0" w:color="auto"/>
            <w:right w:val="none" w:sz="0" w:space="0" w:color="auto"/>
          </w:divBdr>
        </w:div>
        <w:div w:id="1551728971">
          <w:marLeft w:val="0"/>
          <w:marRight w:val="0"/>
          <w:marTop w:val="0"/>
          <w:marBottom w:val="0"/>
          <w:divBdr>
            <w:top w:val="none" w:sz="0" w:space="0" w:color="auto"/>
            <w:left w:val="none" w:sz="0" w:space="0" w:color="auto"/>
            <w:bottom w:val="none" w:sz="0" w:space="0" w:color="auto"/>
            <w:right w:val="none" w:sz="0" w:space="0" w:color="auto"/>
          </w:divBdr>
        </w:div>
        <w:div w:id="1551728991">
          <w:marLeft w:val="0"/>
          <w:marRight w:val="0"/>
          <w:marTop w:val="192"/>
          <w:marBottom w:val="0"/>
          <w:divBdr>
            <w:top w:val="none" w:sz="0" w:space="0" w:color="auto"/>
            <w:left w:val="none" w:sz="0" w:space="0" w:color="auto"/>
            <w:bottom w:val="none" w:sz="0" w:space="0" w:color="auto"/>
            <w:right w:val="none" w:sz="0" w:space="0" w:color="auto"/>
          </w:divBdr>
        </w:div>
        <w:div w:id="1551729020">
          <w:marLeft w:val="0"/>
          <w:marRight w:val="0"/>
          <w:marTop w:val="0"/>
          <w:marBottom w:val="0"/>
          <w:divBdr>
            <w:top w:val="none" w:sz="0" w:space="0" w:color="auto"/>
            <w:left w:val="none" w:sz="0" w:space="0" w:color="auto"/>
            <w:bottom w:val="none" w:sz="0" w:space="0" w:color="auto"/>
            <w:right w:val="none" w:sz="0" w:space="0" w:color="auto"/>
          </w:divBdr>
          <w:divsChild>
            <w:div w:id="1551728228">
              <w:marLeft w:val="0"/>
              <w:marRight w:val="0"/>
              <w:marTop w:val="192"/>
              <w:marBottom w:val="0"/>
              <w:divBdr>
                <w:top w:val="none" w:sz="0" w:space="0" w:color="auto"/>
                <w:left w:val="none" w:sz="0" w:space="0" w:color="auto"/>
                <w:bottom w:val="none" w:sz="0" w:space="0" w:color="auto"/>
                <w:right w:val="none" w:sz="0" w:space="0" w:color="auto"/>
              </w:divBdr>
            </w:div>
          </w:divsChild>
        </w:div>
        <w:div w:id="1551729025">
          <w:marLeft w:val="0"/>
          <w:marRight w:val="0"/>
          <w:marTop w:val="0"/>
          <w:marBottom w:val="0"/>
          <w:divBdr>
            <w:top w:val="none" w:sz="0" w:space="0" w:color="auto"/>
            <w:left w:val="none" w:sz="0" w:space="0" w:color="auto"/>
            <w:bottom w:val="none" w:sz="0" w:space="0" w:color="auto"/>
            <w:right w:val="none" w:sz="0" w:space="0" w:color="auto"/>
          </w:divBdr>
        </w:div>
        <w:div w:id="1551729026">
          <w:marLeft w:val="0"/>
          <w:marRight w:val="0"/>
          <w:marTop w:val="192"/>
          <w:marBottom w:val="0"/>
          <w:divBdr>
            <w:top w:val="none" w:sz="0" w:space="0" w:color="auto"/>
            <w:left w:val="none" w:sz="0" w:space="0" w:color="auto"/>
            <w:bottom w:val="none" w:sz="0" w:space="0" w:color="auto"/>
            <w:right w:val="none" w:sz="0" w:space="0" w:color="auto"/>
          </w:divBdr>
        </w:div>
        <w:div w:id="1551729027">
          <w:marLeft w:val="0"/>
          <w:marRight w:val="0"/>
          <w:marTop w:val="0"/>
          <w:marBottom w:val="0"/>
          <w:divBdr>
            <w:top w:val="none" w:sz="0" w:space="0" w:color="auto"/>
            <w:left w:val="none" w:sz="0" w:space="0" w:color="auto"/>
            <w:bottom w:val="none" w:sz="0" w:space="0" w:color="auto"/>
            <w:right w:val="none" w:sz="0" w:space="0" w:color="auto"/>
          </w:divBdr>
          <w:divsChild>
            <w:div w:id="1551728201">
              <w:marLeft w:val="0"/>
              <w:marRight w:val="0"/>
              <w:marTop w:val="192"/>
              <w:marBottom w:val="0"/>
              <w:divBdr>
                <w:top w:val="none" w:sz="0" w:space="0" w:color="auto"/>
                <w:left w:val="none" w:sz="0" w:space="0" w:color="auto"/>
                <w:bottom w:val="none" w:sz="0" w:space="0" w:color="auto"/>
                <w:right w:val="none" w:sz="0" w:space="0" w:color="auto"/>
              </w:divBdr>
            </w:div>
          </w:divsChild>
        </w:div>
        <w:div w:id="1551729045">
          <w:marLeft w:val="0"/>
          <w:marRight w:val="0"/>
          <w:marTop w:val="192"/>
          <w:marBottom w:val="0"/>
          <w:divBdr>
            <w:top w:val="none" w:sz="0" w:space="0" w:color="auto"/>
            <w:left w:val="none" w:sz="0" w:space="0" w:color="auto"/>
            <w:bottom w:val="none" w:sz="0" w:space="0" w:color="auto"/>
            <w:right w:val="none" w:sz="0" w:space="0" w:color="auto"/>
          </w:divBdr>
        </w:div>
        <w:div w:id="1551729051">
          <w:marLeft w:val="0"/>
          <w:marRight w:val="0"/>
          <w:marTop w:val="192"/>
          <w:marBottom w:val="0"/>
          <w:divBdr>
            <w:top w:val="none" w:sz="0" w:space="0" w:color="auto"/>
            <w:left w:val="none" w:sz="0" w:space="0" w:color="auto"/>
            <w:bottom w:val="none" w:sz="0" w:space="0" w:color="auto"/>
            <w:right w:val="none" w:sz="0" w:space="0" w:color="auto"/>
          </w:divBdr>
        </w:div>
        <w:div w:id="1551729053">
          <w:marLeft w:val="0"/>
          <w:marRight w:val="0"/>
          <w:marTop w:val="192"/>
          <w:marBottom w:val="0"/>
          <w:divBdr>
            <w:top w:val="none" w:sz="0" w:space="0" w:color="auto"/>
            <w:left w:val="none" w:sz="0" w:space="0" w:color="auto"/>
            <w:bottom w:val="none" w:sz="0" w:space="0" w:color="auto"/>
            <w:right w:val="none" w:sz="0" w:space="0" w:color="auto"/>
          </w:divBdr>
        </w:div>
        <w:div w:id="1551729094">
          <w:marLeft w:val="0"/>
          <w:marRight w:val="0"/>
          <w:marTop w:val="0"/>
          <w:marBottom w:val="0"/>
          <w:divBdr>
            <w:top w:val="none" w:sz="0" w:space="0" w:color="auto"/>
            <w:left w:val="none" w:sz="0" w:space="0" w:color="auto"/>
            <w:bottom w:val="none" w:sz="0" w:space="0" w:color="auto"/>
            <w:right w:val="none" w:sz="0" w:space="0" w:color="auto"/>
          </w:divBdr>
        </w:div>
        <w:div w:id="1551729101">
          <w:marLeft w:val="0"/>
          <w:marRight w:val="0"/>
          <w:marTop w:val="0"/>
          <w:marBottom w:val="0"/>
          <w:divBdr>
            <w:top w:val="none" w:sz="0" w:space="0" w:color="auto"/>
            <w:left w:val="none" w:sz="0" w:space="0" w:color="auto"/>
            <w:bottom w:val="none" w:sz="0" w:space="0" w:color="auto"/>
            <w:right w:val="none" w:sz="0" w:space="0" w:color="auto"/>
          </w:divBdr>
        </w:div>
        <w:div w:id="1551729161">
          <w:marLeft w:val="0"/>
          <w:marRight w:val="0"/>
          <w:marTop w:val="192"/>
          <w:marBottom w:val="0"/>
          <w:divBdr>
            <w:top w:val="none" w:sz="0" w:space="0" w:color="auto"/>
            <w:left w:val="none" w:sz="0" w:space="0" w:color="auto"/>
            <w:bottom w:val="none" w:sz="0" w:space="0" w:color="auto"/>
            <w:right w:val="none" w:sz="0" w:space="0" w:color="auto"/>
          </w:divBdr>
        </w:div>
        <w:div w:id="1551729182">
          <w:marLeft w:val="0"/>
          <w:marRight w:val="0"/>
          <w:marTop w:val="192"/>
          <w:marBottom w:val="0"/>
          <w:divBdr>
            <w:top w:val="none" w:sz="0" w:space="0" w:color="auto"/>
            <w:left w:val="none" w:sz="0" w:space="0" w:color="auto"/>
            <w:bottom w:val="none" w:sz="0" w:space="0" w:color="auto"/>
            <w:right w:val="none" w:sz="0" w:space="0" w:color="auto"/>
          </w:divBdr>
        </w:div>
        <w:div w:id="1551729183">
          <w:marLeft w:val="0"/>
          <w:marRight w:val="0"/>
          <w:marTop w:val="192"/>
          <w:marBottom w:val="0"/>
          <w:divBdr>
            <w:top w:val="none" w:sz="0" w:space="0" w:color="auto"/>
            <w:left w:val="none" w:sz="0" w:space="0" w:color="auto"/>
            <w:bottom w:val="none" w:sz="0" w:space="0" w:color="auto"/>
            <w:right w:val="none" w:sz="0" w:space="0" w:color="auto"/>
          </w:divBdr>
        </w:div>
        <w:div w:id="1551729208">
          <w:marLeft w:val="0"/>
          <w:marRight w:val="0"/>
          <w:marTop w:val="192"/>
          <w:marBottom w:val="0"/>
          <w:divBdr>
            <w:top w:val="none" w:sz="0" w:space="0" w:color="auto"/>
            <w:left w:val="none" w:sz="0" w:space="0" w:color="auto"/>
            <w:bottom w:val="none" w:sz="0" w:space="0" w:color="auto"/>
            <w:right w:val="none" w:sz="0" w:space="0" w:color="auto"/>
          </w:divBdr>
        </w:div>
        <w:div w:id="1551729222">
          <w:marLeft w:val="0"/>
          <w:marRight w:val="0"/>
          <w:marTop w:val="0"/>
          <w:marBottom w:val="192"/>
          <w:divBdr>
            <w:top w:val="none" w:sz="0" w:space="0" w:color="auto"/>
            <w:left w:val="none" w:sz="0" w:space="0" w:color="auto"/>
            <w:bottom w:val="none" w:sz="0" w:space="0" w:color="auto"/>
            <w:right w:val="none" w:sz="0" w:space="0" w:color="auto"/>
          </w:divBdr>
        </w:div>
        <w:div w:id="1551729226">
          <w:marLeft w:val="0"/>
          <w:marRight w:val="0"/>
          <w:marTop w:val="192"/>
          <w:marBottom w:val="0"/>
          <w:divBdr>
            <w:top w:val="none" w:sz="0" w:space="0" w:color="auto"/>
            <w:left w:val="none" w:sz="0" w:space="0" w:color="auto"/>
            <w:bottom w:val="none" w:sz="0" w:space="0" w:color="auto"/>
            <w:right w:val="none" w:sz="0" w:space="0" w:color="auto"/>
          </w:divBdr>
        </w:div>
        <w:div w:id="1551729227">
          <w:marLeft w:val="0"/>
          <w:marRight w:val="0"/>
          <w:marTop w:val="192"/>
          <w:marBottom w:val="0"/>
          <w:divBdr>
            <w:top w:val="none" w:sz="0" w:space="0" w:color="auto"/>
            <w:left w:val="none" w:sz="0" w:space="0" w:color="auto"/>
            <w:bottom w:val="none" w:sz="0" w:space="0" w:color="auto"/>
            <w:right w:val="none" w:sz="0" w:space="0" w:color="auto"/>
          </w:divBdr>
        </w:div>
        <w:div w:id="1551729231">
          <w:marLeft w:val="0"/>
          <w:marRight w:val="0"/>
          <w:marTop w:val="0"/>
          <w:marBottom w:val="0"/>
          <w:divBdr>
            <w:top w:val="none" w:sz="0" w:space="0" w:color="auto"/>
            <w:left w:val="none" w:sz="0" w:space="0" w:color="auto"/>
            <w:bottom w:val="none" w:sz="0" w:space="0" w:color="auto"/>
            <w:right w:val="none" w:sz="0" w:space="0" w:color="auto"/>
          </w:divBdr>
        </w:div>
      </w:divsChild>
    </w:div>
    <w:div w:id="1551728086">
      <w:marLeft w:val="0"/>
      <w:marRight w:val="0"/>
      <w:marTop w:val="0"/>
      <w:marBottom w:val="0"/>
      <w:divBdr>
        <w:top w:val="none" w:sz="0" w:space="0" w:color="auto"/>
        <w:left w:val="none" w:sz="0" w:space="0" w:color="auto"/>
        <w:bottom w:val="none" w:sz="0" w:space="0" w:color="auto"/>
        <w:right w:val="none" w:sz="0" w:space="0" w:color="auto"/>
      </w:divBdr>
      <w:divsChild>
        <w:div w:id="1551728139">
          <w:marLeft w:val="0"/>
          <w:marRight w:val="0"/>
          <w:marTop w:val="192"/>
          <w:marBottom w:val="0"/>
          <w:divBdr>
            <w:top w:val="none" w:sz="0" w:space="0" w:color="auto"/>
            <w:left w:val="none" w:sz="0" w:space="0" w:color="auto"/>
            <w:bottom w:val="none" w:sz="0" w:space="0" w:color="auto"/>
            <w:right w:val="none" w:sz="0" w:space="0" w:color="auto"/>
          </w:divBdr>
        </w:div>
        <w:div w:id="1551728461">
          <w:marLeft w:val="0"/>
          <w:marRight w:val="0"/>
          <w:marTop w:val="192"/>
          <w:marBottom w:val="0"/>
          <w:divBdr>
            <w:top w:val="none" w:sz="0" w:space="0" w:color="auto"/>
            <w:left w:val="none" w:sz="0" w:space="0" w:color="auto"/>
            <w:bottom w:val="none" w:sz="0" w:space="0" w:color="auto"/>
            <w:right w:val="none" w:sz="0" w:space="0" w:color="auto"/>
          </w:divBdr>
        </w:div>
        <w:div w:id="1551728567">
          <w:marLeft w:val="0"/>
          <w:marRight w:val="0"/>
          <w:marTop w:val="192"/>
          <w:marBottom w:val="0"/>
          <w:divBdr>
            <w:top w:val="none" w:sz="0" w:space="0" w:color="auto"/>
            <w:left w:val="none" w:sz="0" w:space="0" w:color="auto"/>
            <w:bottom w:val="none" w:sz="0" w:space="0" w:color="auto"/>
            <w:right w:val="none" w:sz="0" w:space="0" w:color="auto"/>
          </w:divBdr>
        </w:div>
        <w:div w:id="1551728992">
          <w:marLeft w:val="0"/>
          <w:marRight w:val="0"/>
          <w:marTop w:val="192"/>
          <w:marBottom w:val="0"/>
          <w:divBdr>
            <w:top w:val="none" w:sz="0" w:space="0" w:color="auto"/>
            <w:left w:val="none" w:sz="0" w:space="0" w:color="auto"/>
            <w:bottom w:val="none" w:sz="0" w:space="0" w:color="auto"/>
            <w:right w:val="none" w:sz="0" w:space="0" w:color="auto"/>
          </w:divBdr>
        </w:div>
        <w:div w:id="1551729146">
          <w:marLeft w:val="0"/>
          <w:marRight w:val="0"/>
          <w:marTop w:val="192"/>
          <w:marBottom w:val="0"/>
          <w:divBdr>
            <w:top w:val="none" w:sz="0" w:space="0" w:color="auto"/>
            <w:left w:val="none" w:sz="0" w:space="0" w:color="auto"/>
            <w:bottom w:val="none" w:sz="0" w:space="0" w:color="auto"/>
            <w:right w:val="none" w:sz="0" w:space="0" w:color="auto"/>
          </w:divBdr>
        </w:div>
        <w:div w:id="1551729148">
          <w:marLeft w:val="0"/>
          <w:marRight w:val="0"/>
          <w:marTop w:val="192"/>
          <w:marBottom w:val="0"/>
          <w:divBdr>
            <w:top w:val="none" w:sz="0" w:space="0" w:color="auto"/>
            <w:left w:val="none" w:sz="0" w:space="0" w:color="auto"/>
            <w:bottom w:val="none" w:sz="0" w:space="0" w:color="auto"/>
            <w:right w:val="none" w:sz="0" w:space="0" w:color="auto"/>
          </w:divBdr>
        </w:div>
      </w:divsChild>
    </w:div>
    <w:div w:id="1551728092">
      <w:marLeft w:val="0"/>
      <w:marRight w:val="0"/>
      <w:marTop w:val="0"/>
      <w:marBottom w:val="0"/>
      <w:divBdr>
        <w:top w:val="none" w:sz="0" w:space="0" w:color="auto"/>
        <w:left w:val="none" w:sz="0" w:space="0" w:color="auto"/>
        <w:bottom w:val="none" w:sz="0" w:space="0" w:color="auto"/>
        <w:right w:val="none" w:sz="0" w:space="0" w:color="auto"/>
      </w:divBdr>
      <w:divsChild>
        <w:div w:id="1551728089">
          <w:marLeft w:val="0"/>
          <w:marRight w:val="0"/>
          <w:marTop w:val="192"/>
          <w:marBottom w:val="0"/>
          <w:divBdr>
            <w:top w:val="none" w:sz="0" w:space="0" w:color="auto"/>
            <w:left w:val="none" w:sz="0" w:space="0" w:color="auto"/>
            <w:bottom w:val="none" w:sz="0" w:space="0" w:color="auto"/>
            <w:right w:val="none" w:sz="0" w:space="0" w:color="auto"/>
          </w:divBdr>
        </w:div>
        <w:div w:id="1551728126">
          <w:marLeft w:val="0"/>
          <w:marRight w:val="0"/>
          <w:marTop w:val="192"/>
          <w:marBottom w:val="0"/>
          <w:divBdr>
            <w:top w:val="none" w:sz="0" w:space="0" w:color="auto"/>
            <w:left w:val="none" w:sz="0" w:space="0" w:color="auto"/>
            <w:bottom w:val="none" w:sz="0" w:space="0" w:color="auto"/>
            <w:right w:val="none" w:sz="0" w:space="0" w:color="auto"/>
          </w:divBdr>
        </w:div>
        <w:div w:id="1551728193">
          <w:marLeft w:val="0"/>
          <w:marRight w:val="0"/>
          <w:marTop w:val="192"/>
          <w:marBottom w:val="0"/>
          <w:divBdr>
            <w:top w:val="none" w:sz="0" w:space="0" w:color="auto"/>
            <w:left w:val="none" w:sz="0" w:space="0" w:color="auto"/>
            <w:bottom w:val="none" w:sz="0" w:space="0" w:color="auto"/>
            <w:right w:val="none" w:sz="0" w:space="0" w:color="auto"/>
          </w:divBdr>
        </w:div>
        <w:div w:id="1551728263">
          <w:marLeft w:val="0"/>
          <w:marRight w:val="0"/>
          <w:marTop w:val="192"/>
          <w:marBottom w:val="0"/>
          <w:divBdr>
            <w:top w:val="none" w:sz="0" w:space="0" w:color="auto"/>
            <w:left w:val="none" w:sz="0" w:space="0" w:color="auto"/>
            <w:bottom w:val="none" w:sz="0" w:space="0" w:color="auto"/>
            <w:right w:val="none" w:sz="0" w:space="0" w:color="auto"/>
          </w:divBdr>
        </w:div>
        <w:div w:id="1551728264">
          <w:marLeft w:val="0"/>
          <w:marRight w:val="0"/>
          <w:marTop w:val="192"/>
          <w:marBottom w:val="0"/>
          <w:divBdr>
            <w:top w:val="none" w:sz="0" w:space="0" w:color="auto"/>
            <w:left w:val="none" w:sz="0" w:space="0" w:color="auto"/>
            <w:bottom w:val="none" w:sz="0" w:space="0" w:color="auto"/>
            <w:right w:val="none" w:sz="0" w:space="0" w:color="auto"/>
          </w:divBdr>
        </w:div>
        <w:div w:id="1551728318">
          <w:marLeft w:val="0"/>
          <w:marRight w:val="0"/>
          <w:marTop w:val="192"/>
          <w:marBottom w:val="0"/>
          <w:divBdr>
            <w:top w:val="none" w:sz="0" w:space="0" w:color="auto"/>
            <w:left w:val="none" w:sz="0" w:space="0" w:color="auto"/>
            <w:bottom w:val="none" w:sz="0" w:space="0" w:color="auto"/>
            <w:right w:val="none" w:sz="0" w:space="0" w:color="auto"/>
          </w:divBdr>
        </w:div>
        <w:div w:id="1551728412">
          <w:marLeft w:val="0"/>
          <w:marRight w:val="0"/>
          <w:marTop w:val="192"/>
          <w:marBottom w:val="0"/>
          <w:divBdr>
            <w:top w:val="none" w:sz="0" w:space="0" w:color="auto"/>
            <w:left w:val="none" w:sz="0" w:space="0" w:color="auto"/>
            <w:bottom w:val="none" w:sz="0" w:space="0" w:color="auto"/>
            <w:right w:val="none" w:sz="0" w:space="0" w:color="auto"/>
          </w:divBdr>
        </w:div>
        <w:div w:id="1551728440">
          <w:marLeft w:val="0"/>
          <w:marRight w:val="0"/>
          <w:marTop w:val="192"/>
          <w:marBottom w:val="0"/>
          <w:divBdr>
            <w:top w:val="none" w:sz="0" w:space="0" w:color="auto"/>
            <w:left w:val="none" w:sz="0" w:space="0" w:color="auto"/>
            <w:bottom w:val="none" w:sz="0" w:space="0" w:color="auto"/>
            <w:right w:val="none" w:sz="0" w:space="0" w:color="auto"/>
          </w:divBdr>
        </w:div>
        <w:div w:id="1551728579">
          <w:marLeft w:val="0"/>
          <w:marRight w:val="0"/>
          <w:marTop w:val="192"/>
          <w:marBottom w:val="0"/>
          <w:divBdr>
            <w:top w:val="none" w:sz="0" w:space="0" w:color="auto"/>
            <w:left w:val="none" w:sz="0" w:space="0" w:color="auto"/>
            <w:bottom w:val="none" w:sz="0" w:space="0" w:color="auto"/>
            <w:right w:val="none" w:sz="0" w:space="0" w:color="auto"/>
          </w:divBdr>
        </w:div>
        <w:div w:id="1551728686">
          <w:marLeft w:val="0"/>
          <w:marRight w:val="0"/>
          <w:marTop w:val="192"/>
          <w:marBottom w:val="0"/>
          <w:divBdr>
            <w:top w:val="none" w:sz="0" w:space="0" w:color="auto"/>
            <w:left w:val="none" w:sz="0" w:space="0" w:color="auto"/>
            <w:bottom w:val="none" w:sz="0" w:space="0" w:color="auto"/>
            <w:right w:val="none" w:sz="0" w:space="0" w:color="auto"/>
          </w:divBdr>
        </w:div>
        <w:div w:id="1551728816">
          <w:marLeft w:val="0"/>
          <w:marRight w:val="0"/>
          <w:marTop w:val="192"/>
          <w:marBottom w:val="0"/>
          <w:divBdr>
            <w:top w:val="none" w:sz="0" w:space="0" w:color="auto"/>
            <w:left w:val="none" w:sz="0" w:space="0" w:color="auto"/>
            <w:bottom w:val="none" w:sz="0" w:space="0" w:color="auto"/>
            <w:right w:val="none" w:sz="0" w:space="0" w:color="auto"/>
          </w:divBdr>
        </w:div>
        <w:div w:id="1551728902">
          <w:marLeft w:val="0"/>
          <w:marRight w:val="0"/>
          <w:marTop w:val="192"/>
          <w:marBottom w:val="0"/>
          <w:divBdr>
            <w:top w:val="none" w:sz="0" w:space="0" w:color="auto"/>
            <w:left w:val="none" w:sz="0" w:space="0" w:color="auto"/>
            <w:bottom w:val="none" w:sz="0" w:space="0" w:color="auto"/>
            <w:right w:val="none" w:sz="0" w:space="0" w:color="auto"/>
          </w:divBdr>
        </w:div>
        <w:div w:id="1551729023">
          <w:marLeft w:val="0"/>
          <w:marRight w:val="0"/>
          <w:marTop w:val="192"/>
          <w:marBottom w:val="0"/>
          <w:divBdr>
            <w:top w:val="none" w:sz="0" w:space="0" w:color="auto"/>
            <w:left w:val="none" w:sz="0" w:space="0" w:color="auto"/>
            <w:bottom w:val="none" w:sz="0" w:space="0" w:color="auto"/>
            <w:right w:val="none" w:sz="0" w:space="0" w:color="auto"/>
          </w:divBdr>
        </w:div>
        <w:div w:id="1551729069">
          <w:marLeft w:val="0"/>
          <w:marRight w:val="0"/>
          <w:marTop w:val="192"/>
          <w:marBottom w:val="0"/>
          <w:divBdr>
            <w:top w:val="none" w:sz="0" w:space="0" w:color="auto"/>
            <w:left w:val="none" w:sz="0" w:space="0" w:color="auto"/>
            <w:bottom w:val="none" w:sz="0" w:space="0" w:color="auto"/>
            <w:right w:val="none" w:sz="0" w:space="0" w:color="auto"/>
          </w:divBdr>
        </w:div>
        <w:div w:id="1551729109">
          <w:marLeft w:val="0"/>
          <w:marRight w:val="0"/>
          <w:marTop w:val="192"/>
          <w:marBottom w:val="0"/>
          <w:divBdr>
            <w:top w:val="none" w:sz="0" w:space="0" w:color="auto"/>
            <w:left w:val="none" w:sz="0" w:space="0" w:color="auto"/>
            <w:bottom w:val="none" w:sz="0" w:space="0" w:color="auto"/>
            <w:right w:val="none" w:sz="0" w:space="0" w:color="auto"/>
          </w:divBdr>
        </w:div>
        <w:div w:id="1551729137">
          <w:marLeft w:val="0"/>
          <w:marRight w:val="0"/>
          <w:marTop w:val="192"/>
          <w:marBottom w:val="0"/>
          <w:divBdr>
            <w:top w:val="none" w:sz="0" w:space="0" w:color="auto"/>
            <w:left w:val="none" w:sz="0" w:space="0" w:color="auto"/>
            <w:bottom w:val="none" w:sz="0" w:space="0" w:color="auto"/>
            <w:right w:val="none" w:sz="0" w:space="0" w:color="auto"/>
          </w:divBdr>
        </w:div>
        <w:div w:id="1551729195">
          <w:marLeft w:val="0"/>
          <w:marRight w:val="0"/>
          <w:marTop w:val="192"/>
          <w:marBottom w:val="0"/>
          <w:divBdr>
            <w:top w:val="none" w:sz="0" w:space="0" w:color="auto"/>
            <w:left w:val="none" w:sz="0" w:space="0" w:color="auto"/>
            <w:bottom w:val="none" w:sz="0" w:space="0" w:color="auto"/>
            <w:right w:val="none" w:sz="0" w:space="0" w:color="auto"/>
          </w:divBdr>
        </w:div>
      </w:divsChild>
    </w:div>
    <w:div w:id="1551728120">
      <w:marLeft w:val="0"/>
      <w:marRight w:val="0"/>
      <w:marTop w:val="0"/>
      <w:marBottom w:val="0"/>
      <w:divBdr>
        <w:top w:val="none" w:sz="0" w:space="0" w:color="auto"/>
        <w:left w:val="none" w:sz="0" w:space="0" w:color="auto"/>
        <w:bottom w:val="none" w:sz="0" w:space="0" w:color="auto"/>
        <w:right w:val="none" w:sz="0" w:space="0" w:color="auto"/>
      </w:divBdr>
      <w:divsChild>
        <w:div w:id="1551728081">
          <w:marLeft w:val="0"/>
          <w:marRight w:val="0"/>
          <w:marTop w:val="0"/>
          <w:marBottom w:val="0"/>
          <w:divBdr>
            <w:top w:val="none" w:sz="0" w:space="0" w:color="auto"/>
            <w:left w:val="none" w:sz="0" w:space="0" w:color="auto"/>
            <w:bottom w:val="none" w:sz="0" w:space="0" w:color="auto"/>
            <w:right w:val="none" w:sz="0" w:space="0" w:color="auto"/>
          </w:divBdr>
        </w:div>
        <w:div w:id="1551728135">
          <w:marLeft w:val="0"/>
          <w:marRight w:val="0"/>
          <w:marTop w:val="192"/>
          <w:marBottom w:val="0"/>
          <w:divBdr>
            <w:top w:val="none" w:sz="0" w:space="0" w:color="auto"/>
            <w:left w:val="none" w:sz="0" w:space="0" w:color="auto"/>
            <w:bottom w:val="none" w:sz="0" w:space="0" w:color="auto"/>
            <w:right w:val="none" w:sz="0" w:space="0" w:color="auto"/>
          </w:divBdr>
        </w:div>
        <w:div w:id="1551728143">
          <w:marLeft w:val="0"/>
          <w:marRight w:val="0"/>
          <w:marTop w:val="192"/>
          <w:marBottom w:val="0"/>
          <w:divBdr>
            <w:top w:val="none" w:sz="0" w:space="0" w:color="auto"/>
            <w:left w:val="none" w:sz="0" w:space="0" w:color="auto"/>
            <w:bottom w:val="none" w:sz="0" w:space="0" w:color="auto"/>
            <w:right w:val="none" w:sz="0" w:space="0" w:color="auto"/>
          </w:divBdr>
        </w:div>
        <w:div w:id="1551728174">
          <w:marLeft w:val="0"/>
          <w:marRight w:val="0"/>
          <w:marTop w:val="192"/>
          <w:marBottom w:val="0"/>
          <w:divBdr>
            <w:top w:val="none" w:sz="0" w:space="0" w:color="auto"/>
            <w:left w:val="none" w:sz="0" w:space="0" w:color="auto"/>
            <w:bottom w:val="none" w:sz="0" w:space="0" w:color="auto"/>
            <w:right w:val="none" w:sz="0" w:space="0" w:color="auto"/>
          </w:divBdr>
        </w:div>
        <w:div w:id="1551728197">
          <w:marLeft w:val="0"/>
          <w:marRight w:val="0"/>
          <w:marTop w:val="0"/>
          <w:marBottom w:val="0"/>
          <w:divBdr>
            <w:top w:val="none" w:sz="0" w:space="0" w:color="auto"/>
            <w:left w:val="none" w:sz="0" w:space="0" w:color="auto"/>
            <w:bottom w:val="none" w:sz="0" w:space="0" w:color="auto"/>
            <w:right w:val="none" w:sz="0" w:space="0" w:color="auto"/>
          </w:divBdr>
        </w:div>
        <w:div w:id="1551728202">
          <w:marLeft w:val="0"/>
          <w:marRight w:val="0"/>
          <w:marTop w:val="0"/>
          <w:marBottom w:val="0"/>
          <w:divBdr>
            <w:top w:val="none" w:sz="0" w:space="0" w:color="auto"/>
            <w:left w:val="none" w:sz="0" w:space="0" w:color="auto"/>
            <w:bottom w:val="none" w:sz="0" w:space="0" w:color="auto"/>
            <w:right w:val="none" w:sz="0" w:space="0" w:color="auto"/>
          </w:divBdr>
          <w:divsChild>
            <w:div w:id="1551728915">
              <w:marLeft w:val="0"/>
              <w:marRight w:val="0"/>
              <w:marTop w:val="192"/>
              <w:marBottom w:val="0"/>
              <w:divBdr>
                <w:top w:val="none" w:sz="0" w:space="0" w:color="auto"/>
                <w:left w:val="none" w:sz="0" w:space="0" w:color="auto"/>
                <w:bottom w:val="none" w:sz="0" w:space="0" w:color="auto"/>
                <w:right w:val="none" w:sz="0" w:space="0" w:color="auto"/>
              </w:divBdr>
            </w:div>
          </w:divsChild>
        </w:div>
        <w:div w:id="1551728211">
          <w:marLeft w:val="0"/>
          <w:marRight w:val="0"/>
          <w:marTop w:val="192"/>
          <w:marBottom w:val="0"/>
          <w:divBdr>
            <w:top w:val="none" w:sz="0" w:space="0" w:color="auto"/>
            <w:left w:val="none" w:sz="0" w:space="0" w:color="auto"/>
            <w:bottom w:val="none" w:sz="0" w:space="0" w:color="auto"/>
            <w:right w:val="none" w:sz="0" w:space="0" w:color="auto"/>
          </w:divBdr>
        </w:div>
        <w:div w:id="1551728215">
          <w:marLeft w:val="0"/>
          <w:marRight w:val="0"/>
          <w:marTop w:val="192"/>
          <w:marBottom w:val="0"/>
          <w:divBdr>
            <w:top w:val="none" w:sz="0" w:space="0" w:color="auto"/>
            <w:left w:val="none" w:sz="0" w:space="0" w:color="auto"/>
            <w:bottom w:val="none" w:sz="0" w:space="0" w:color="auto"/>
            <w:right w:val="none" w:sz="0" w:space="0" w:color="auto"/>
          </w:divBdr>
        </w:div>
        <w:div w:id="1551728217">
          <w:marLeft w:val="0"/>
          <w:marRight w:val="0"/>
          <w:marTop w:val="192"/>
          <w:marBottom w:val="0"/>
          <w:divBdr>
            <w:top w:val="none" w:sz="0" w:space="0" w:color="auto"/>
            <w:left w:val="none" w:sz="0" w:space="0" w:color="auto"/>
            <w:bottom w:val="none" w:sz="0" w:space="0" w:color="auto"/>
            <w:right w:val="none" w:sz="0" w:space="0" w:color="auto"/>
          </w:divBdr>
        </w:div>
        <w:div w:id="1551728249">
          <w:marLeft w:val="0"/>
          <w:marRight w:val="0"/>
          <w:marTop w:val="0"/>
          <w:marBottom w:val="0"/>
          <w:divBdr>
            <w:top w:val="none" w:sz="0" w:space="0" w:color="auto"/>
            <w:left w:val="none" w:sz="0" w:space="0" w:color="auto"/>
            <w:bottom w:val="none" w:sz="0" w:space="0" w:color="auto"/>
            <w:right w:val="none" w:sz="0" w:space="0" w:color="auto"/>
          </w:divBdr>
          <w:divsChild>
            <w:div w:id="1551728252">
              <w:marLeft w:val="0"/>
              <w:marRight w:val="0"/>
              <w:marTop w:val="192"/>
              <w:marBottom w:val="0"/>
              <w:divBdr>
                <w:top w:val="none" w:sz="0" w:space="0" w:color="auto"/>
                <w:left w:val="none" w:sz="0" w:space="0" w:color="auto"/>
                <w:bottom w:val="none" w:sz="0" w:space="0" w:color="auto"/>
                <w:right w:val="none" w:sz="0" w:space="0" w:color="auto"/>
              </w:divBdr>
            </w:div>
          </w:divsChild>
        </w:div>
        <w:div w:id="1551728280">
          <w:marLeft w:val="0"/>
          <w:marRight w:val="0"/>
          <w:marTop w:val="0"/>
          <w:marBottom w:val="0"/>
          <w:divBdr>
            <w:top w:val="none" w:sz="0" w:space="0" w:color="auto"/>
            <w:left w:val="none" w:sz="0" w:space="0" w:color="auto"/>
            <w:bottom w:val="none" w:sz="0" w:space="0" w:color="auto"/>
            <w:right w:val="none" w:sz="0" w:space="0" w:color="auto"/>
          </w:divBdr>
          <w:divsChild>
            <w:div w:id="1551728401">
              <w:marLeft w:val="0"/>
              <w:marRight w:val="0"/>
              <w:marTop w:val="192"/>
              <w:marBottom w:val="0"/>
              <w:divBdr>
                <w:top w:val="none" w:sz="0" w:space="0" w:color="auto"/>
                <w:left w:val="none" w:sz="0" w:space="0" w:color="auto"/>
                <w:bottom w:val="none" w:sz="0" w:space="0" w:color="auto"/>
                <w:right w:val="none" w:sz="0" w:space="0" w:color="auto"/>
              </w:divBdr>
            </w:div>
          </w:divsChild>
        </w:div>
        <w:div w:id="1551728295">
          <w:marLeft w:val="0"/>
          <w:marRight w:val="0"/>
          <w:marTop w:val="0"/>
          <w:marBottom w:val="0"/>
          <w:divBdr>
            <w:top w:val="none" w:sz="0" w:space="0" w:color="auto"/>
            <w:left w:val="none" w:sz="0" w:space="0" w:color="auto"/>
            <w:bottom w:val="none" w:sz="0" w:space="0" w:color="auto"/>
            <w:right w:val="none" w:sz="0" w:space="0" w:color="auto"/>
          </w:divBdr>
        </w:div>
        <w:div w:id="1551728355">
          <w:marLeft w:val="0"/>
          <w:marRight w:val="0"/>
          <w:marTop w:val="192"/>
          <w:marBottom w:val="0"/>
          <w:divBdr>
            <w:top w:val="none" w:sz="0" w:space="0" w:color="auto"/>
            <w:left w:val="none" w:sz="0" w:space="0" w:color="auto"/>
            <w:bottom w:val="none" w:sz="0" w:space="0" w:color="auto"/>
            <w:right w:val="none" w:sz="0" w:space="0" w:color="auto"/>
          </w:divBdr>
        </w:div>
        <w:div w:id="1551728360">
          <w:marLeft w:val="0"/>
          <w:marRight w:val="0"/>
          <w:marTop w:val="192"/>
          <w:marBottom w:val="0"/>
          <w:divBdr>
            <w:top w:val="none" w:sz="0" w:space="0" w:color="auto"/>
            <w:left w:val="none" w:sz="0" w:space="0" w:color="auto"/>
            <w:bottom w:val="none" w:sz="0" w:space="0" w:color="auto"/>
            <w:right w:val="none" w:sz="0" w:space="0" w:color="auto"/>
          </w:divBdr>
        </w:div>
        <w:div w:id="1551728365">
          <w:marLeft w:val="0"/>
          <w:marRight w:val="0"/>
          <w:marTop w:val="0"/>
          <w:marBottom w:val="0"/>
          <w:divBdr>
            <w:top w:val="none" w:sz="0" w:space="0" w:color="auto"/>
            <w:left w:val="none" w:sz="0" w:space="0" w:color="auto"/>
            <w:bottom w:val="none" w:sz="0" w:space="0" w:color="auto"/>
            <w:right w:val="none" w:sz="0" w:space="0" w:color="auto"/>
          </w:divBdr>
          <w:divsChild>
            <w:div w:id="1551729072">
              <w:marLeft w:val="0"/>
              <w:marRight w:val="0"/>
              <w:marTop w:val="192"/>
              <w:marBottom w:val="0"/>
              <w:divBdr>
                <w:top w:val="none" w:sz="0" w:space="0" w:color="auto"/>
                <w:left w:val="none" w:sz="0" w:space="0" w:color="auto"/>
                <w:bottom w:val="none" w:sz="0" w:space="0" w:color="auto"/>
                <w:right w:val="none" w:sz="0" w:space="0" w:color="auto"/>
              </w:divBdr>
            </w:div>
          </w:divsChild>
        </w:div>
        <w:div w:id="1551728400">
          <w:marLeft w:val="0"/>
          <w:marRight w:val="0"/>
          <w:marTop w:val="0"/>
          <w:marBottom w:val="0"/>
          <w:divBdr>
            <w:top w:val="none" w:sz="0" w:space="0" w:color="auto"/>
            <w:left w:val="none" w:sz="0" w:space="0" w:color="auto"/>
            <w:bottom w:val="none" w:sz="0" w:space="0" w:color="auto"/>
            <w:right w:val="none" w:sz="0" w:space="0" w:color="auto"/>
          </w:divBdr>
          <w:divsChild>
            <w:div w:id="1551728545">
              <w:marLeft w:val="0"/>
              <w:marRight w:val="0"/>
              <w:marTop w:val="192"/>
              <w:marBottom w:val="0"/>
              <w:divBdr>
                <w:top w:val="none" w:sz="0" w:space="0" w:color="auto"/>
                <w:left w:val="none" w:sz="0" w:space="0" w:color="auto"/>
                <w:bottom w:val="none" w:sz="0" w:space="0" w:color="auto"/>
                <w:right w:val="none" w:sz="0" w:space="0" w:color="auto"/>
              </w:divBdr>
            </w:div>
          </w:divsChild>
        </w:div>
        <w:div w:id="1551728404">
          <w:marLeft w:val="0"/>
          <w:marRight w:val="0"/>
          <w:marTop w:val="0"/>
          <w:marBottom w:val="0"/>
          <w:divBdr>
            <w:top w:val="none" w:sz="0" w:space="0" w:color="auto"/>
            <w:left w:val="none" w:sz="0" w:space="0" w:color="auto"/>
            <w:bottom w:val="none" w:sz="0" w:space="0" w:color="auto"/>
            <w:right w:val="none" w:sz="0" w:space="0" w:color="auto"/>
          </w:divBdr>
          <w:divsChild>
            <w:div w:id="1551729070">
              <w:marLeft w:val="0"/>
              <w:marRight w:val="0"/>
              <w:marTop w:val="192"/>
              <w:marBottom w:val="0"/>
              <w:divBdr>
                <w:top w:val="none" w:sz="0" w:space="0" w:color="auto"/>
                <w:left w:val="none" w:sz="0" w:space="0" w:color="auto"/>
                <w:bottom w:val="none" w:sz="0" w:space="0" w:color="auto"/>
                <w:right w:val="none" w:sz="0" w:space="0" w:color="auto"/>
              </w:divBdr>
            </w:div>
          </w:divsChild>
        </w:div>
        <w:div w:id="1551728414">
          <w:marLeft w:val="0"/>
          <w:marRight w:val="0"/>
          <w:marTop w:val="0"/>
          <w:marBottom w:val="0"/>
          <w:divBdr>
            <w:top w:val="none" w:sz="0" w:space="0" w:color="auto"/>
            <w:left w:val="none" w:sz="0" w:space="0" w:color="auto"/>
            <w:bottom w:val="none" w:sz="0" w:space="0" w:color="auto"/>
            <w:right w:val="none" w:sz="0" w:space="0" w:color="auto"/>
          </w:divBdr>
          <w:divsChild>
            <w:div w:id="1551728104">
              <w:marLeft w:val="0"/>
              <w:marRight w:val="0"/>
              <w:marTop w:val="192"/>
              <w:marBottom w:val="0"/>
              <w:divBdr>
                <w:top w:val="none" w:sz="0" w:space="0" w:color="auto"/>
                <w:left w:val="none" w:sz="0" w:space="0" w:color="auto"/>
                <w:bottom w:val="none" w:sz="0" w:space="0" w:color="auto"/>
                <w:right w:val="none" w:sz="0" w:space="0" w:color="auto"/>
              </w:divBdr>
            </w:div>
          </w:divsChild>
        </w:div>
        <w:div w:id="1551728455">
          <w:marLeft w:val="0"/>
          <w:marRight w:val="0"/>
          <w:marTop w:val="192"/>
          <w:marBottom w:val="0"/>
          <w:divBdr>
            <w:top w:val="none" w:sz="0" w:space="0" w:color="auto"/>
            <w:left w:val="none" w:sz="0" w:space="0" w:color="auto"/>
            <w:bottom w:val="none" w:sz="0" w:space="0" w:color="auto"/>
            <w:right w:val="none" w:sz="0" w:space="0" w:color="auto"/>
          </w:divBdr>
        </w:div>
        <w:div w:id="1551728477">
          <w:marLeft w:val="0"/>
          <w:marRight w:val="0"/>
          <w:marTop w:val="0"/>
          <w:marBottom w:val="0"/>
          <w:divBdr>
            <w:top w:val="none" w:sz="0" w:space="0" w:color="auto"/>
            <w:left w:val="none" w:sz="0" w:space="0" w:color="auto"/>
            <w:bottom w:val="none" w:sz="0" w:space="0" w:color="auto"/>
            <w:right w:val="none" w:sz="0" w:space="0" w:color="auto"/>
          </w:divBdr>
        </w:div>
        <w:div w:id="1551728485">
          <w:marLeft w:val="0"/>
          <w:marRight w:val="0"/>
          <w:marTop w:val="0"/>
          <w:marBottom w:val="0"/>
          <w:divBdr>
            <w:top w:val="none" w:sz="0" w:space="0" w:color="auto"/>
            <w:left w:val="none" w:sz="0" w:space="0" w:color="auto"/>
            <w:bottom w:val="none" w:sz="0" w:space="0" w:color="auto"/>
            <w:right w:val="none" w:sz="0" w:space="0" w:color="auto"/>
          </w:divBdr>
        </w:div>
        <w:div w:id="1551728526">
          <w:marLeft w:val="0"/>
          <w:marRight w:val="0"/>
          <w:marTop w:val="192"/>
          <w:marBottom w:val="0"/>
          <w:divBdr>
            <w:top w:val="none" w:sz="0" w:space="0" w:color="auto"/>
            <w:left w:val="none" w:sz="0" w:space="0" w:color="auto"/>
            <w:bottom w:val="none" w:sz="0" w:space="0" w:color="auto"/>
            <w:right w:val="none" w:sz="0" w:space="0" w:color="auto"/>
          </w:divBdr>
        </w:div>
        <w:div w:id="1551728529">
          <w:marLeft w:val="0"/>
          <w:marRight w:val="0"/>
          <w:marTop w:val="0"/>
          <w:marBottom w:val="0"/>
          <w:divBdr>
            <w:top w:val="none" w:sz="0" w:space="0" w:color="auto"/>
            <w:left w:val="none" w:sz="0" w:space="0" w:color="auto"/>
            <w:bottom w:val="none" w:sz="0" w:space="0" w:color="auto"/>
            <w:right w:val="none" w:sz="0" w:space="0" w:color="auto"/>
          </w:divBdr>
          <w:divsChild>
            <w:div w:id="1551729189">
              <w:marLeft w:val="0"/>
              <w:marRight w:val="0"/>
              <w:marTop w:val="192"/>
              <w:marBottom w:val="0"/>
              <w:divBdr>
                <w:top w:val="none" w:sz="0" w:space="0" w:color="auto"/>
                <w:left w:val="none" w:sz="0" w:space="0" w:color="auto"/>
                <w:bottom w:val="none" w:sz="0" w:space="0" w:color="auto"/>
                <w:right w:val="none" w:sz="0" w:space="0" w:color="auto"/>
              </w:divBdr>
            </w:div>
          </w:divsChild>
        </w:div>
        <w:div w:id="1551728538">
          <w:marLeft w:val="0"/>
          <w:marRight w:val="0"/>
          <w:marTop w:val="192"/>
          <w:marBottom w:val="0"/>
          <w:divBdr>
            <w:top w:val="none" w:sz="0" w:space="0" w:color="auto"/>
            <w:left w:val="none" w:sz="0" w:space="0" w:color="auto"/>
            <w:bottom w:val="none" w:sz="0" w:space="0" w:color="auto"/>
            <w:right w:val="none" w:sz="0" w:space="0" w:color="auto"/>
          </w:divBdr>
        </w:div>
        <w:div w:id="1551728548">
          <w:marLeft w:val="0"/>
          <w:marRight w:val="0"/>
          <w:marTop w:val="192"/>
          <w:marBottom w:val="0"/>
          <w:divBdr>
            <w:top w:val="none" w:sz="0" w:space="0" w:color="auto"/>
            <w:left w:val="none" w:sz="0" w:space="0" w:color="auto"/>
            <w:bottom w:val="none" w:sz="0" w:space="0" w:color="auto"/>
            <w:right w:val="none" w:sz="0" w:space="0" w:color="auto"/>
          </w:divBdr>
        </w:div>
        <w:div w:id="1551728560">
          <w:marLeft w:val="0"/>
          <w:marRight w:val="0"/>
          <w:marTop w:val="0"/>
          <w:marBottom w:val="0"/>
          <w:divBdr>
            <w:top w:val="none" w:sz="0" w:space="0" w:color="auto"/>
            <w:left w:val="none" w:sz="0" w:space="0" w:color="auto"/>
            <w:bottom w:val="none" w:sz="0" w:space="0" w:color="auto"/>
            <w:right w:val="none" w:sz="0" w:space="0" w:color="auto"/>
          </w:divBdr>
          <w:divsChild>
            <w:div w:id="1551728288">
              <w:marLeft w:val="0"/>
              <w:marRight w:val="0"/>
              <w:marTop w:val="192"/>
              <w:marBottom w:val="0"/>
              <w:divBdr>
                <w:top w:val="none" w:sz="0" w:space="0" w:color="auto"/>
                <w:left w:val="none" w:sz="0" w:space="0" w:color="auto"/>
                <w:bottom w:val="none" w:sz="0" w:space="0" w:color="auto"/>
                <w:right w:val="none" w:sz="0" w:space="0" w:color="auto"/>
              </w:divBdr>
            </w:div>
          </w:divsChild>
        </w:div>
        <w:div w:id="1551728588">
          <w:marLeft w:val="0"/>
          <w:marRight w:val="0"/>
          <w:marTop w:val="0"/>
          <w:marBottom w:val="0"/>
          <w:divBdr>
            <w:top w:val="none" w:sz="0" w:space="0" w:color="auto"/>
            <w:left w:val="none" w:sz="0" w:space="0" w:color="auto"/>
            <w:bottom w:val="none" w:sz="0" w:space="0" w:color="auto"/>
            <w:right w:val="none" w:sz="0" w:space="0" w:color="auto"/>
          </w:divBdr>
          <w:divsChild>
            <w:div w:id="1551729234">
              <w:marLeft w:val="0"/>
              <w:marRight w:val="0"/>
              <w:marTop w:val="192"/>
              <w:marBottom w:val="0"/>
              <w:divBdr>
                <w:top w:val="none" w:sz="0" w:space="0" w:color="auto"/>
                <w:left w:val="none" w:sz="0" w:space="0" w:color="auto"/>
                <w:bottom w:val="none" w:sz="0" w:space="0" w:color="auto"/>
                <w:right w:val="none" w:sz="0" w:space="0" w:color="auto"/>
              </w:divBdr>
            </w:div>
          </w:divsChild>
        </w:div>
        <w:div w:id="1551728593">
          <w:marLeft w:val="0"/>
          <w:marRight w:val="0"/>
          <w:marTop w:val="0"/>
          <w:marBottom w:val="0"/>
          <w:divBdr>
            <w:top w:val="none" w:sz="0" w:space="0" w:color="auto"/>
            <w:left w:val="none" w:sz="0" w:space="0" w:color="auto"/>
            <w:bottom w:val="none" w:sz="0" w:space="0" w:color="auto"/>
            <w:right w:val="none" w:sz="0" w:space="0" w:color="auto"/>
          </w:divBdr>
        </w:div>
        <w:div w:id="1551728605">
          <w:marLeft w:val="0"/>
          <w:marRight w:val="0"/>
          <w:marTop w:val="0"/>
          <w:marBottom w:val="0"/>
          <w:divBdr>
            <w:top w:val="none" w:sz="0" w:space="0" w:color="auto"/>
            <w:left w:val="none" w:sz="0" w:space="0" w:color="auto"/>
            <w:bottom w:val="none" w:sz="0" w:space="0" w:color="auto"/>
            <w:right w:val="none" w:sz="0" w:space="0" w:color="auto"/>
          </w:divBdr>
          <w:divsChild>
            <w:div w:id="1551729123">
              <w:marLeft w:val="0"/>
              <w:marRight w:val="0"/>
              <w:marTop w:val="192"/>
              <w:marBottom w:val="0"/>
              <w:divBdr>
                <w:top w:val="none" w:sz="0" w:space="0" w:color="auto"/>
                <w:left w:val="none" w:sz="0" w:space="0" w:color="auto"/>
                <w:bottom w:val="none" w:sz="0" w:space="0" w:color="auto"/>
                <w:right w:val="none" w:sz="0" w:space="0" w:color="auto"/>
              </w:divBdr>
            </w:div>
          </w:divsChild>
        </w:div>
        <w:div w:id="1551728637">
          <w:marLeft w:val="0"/>
          <w:marRight w:val="0"/>
          <w:marTop w:val="0"/>
          <w:marBottom w:val="0"/>
          <w:divBdr>
            <w:top w:val="none" w:sz="0" w:space="0" w:color="auto"/>
            <w:left w:val="none" w:sz="0" w:space="0" w:color="auto"/>
            <w:bottom w:val="none" w:sz="0" w:space="0" w:color="auto"/>
            <w:right w:val="none" w:sz="0" w:space="0" w:color="auto"/>
          </w:divBdr>
          <w:divsChild>
            <w:div w:id="1551728468">
              <w:marLeft w:val="0"/>
              <w:marRight w:val="0"/>
              <w:marTop w:val="192"/>
              <w:marBottom w:val="0"/>
              <w:divBdr>
                <w:top w:val="none" w:sz="0" w:space="0" w:color="auto"/>
                <w:left w:val="none" w:sz="0" w:space="0" w:color="auto"/>
                <w:bottom w:val="none" w:sz="0" w:space="0" w:color="auto"/>
                <w:right w:val="none" w:sz="0" w:space="0" w:color="auto"/>
              </w:divBdr>
            </w:div>
          </w:divsChild>
        </w:div>
        <w:div w:id="1551728641">
          <w:marLeft w:val="0"/>
          <w:marRight w:val="0"/>
          <w:marTop w:val="0"/>
          <w:marBottom w:val="0"/>
          <w:divBdr>
            <w:top w:val="none" w:sz="0" w:space="0" w:color="auto"/>
            <w:left w:val="none" w:sz="0" w:space="0" w:color="auto"/>
            <w:bottom w:val="none" w:sz="0" w:space="0" w:color="auto"/>
            <w:right w:val="none" w:sz="0" w:space="0" w:color="auto"/>
          </w:divBdr>
          <w:divsChild>
            <w:div w:id="1551729034">
              <w:marLeft w:val="0"/>
              <w:marRight w:val="0"/>
              <w:marTop w:val="192"/>
              <w:marBottom w:val="0"/>
              <w:divBdr>
                <w:top w:val="none" w:sz="0" w:space="0" w:color="auto"/>
                <w:left w:val="none" w:sz="0" w:space="0" w:color="auto"/>
                <w:bottom w:val="none" w:sz="0" w:space="0" w:color="auto"/>
                <w:right w:val="none" w:sz="0" w:space="0" w:color="auto"/>
              </w:divBdr>
            </w:div>
          </w:divsChild>
        </w:div>
        <w:div w:id="1551728643">
          <w:marLeft w:val="0"/>
          <w:marRight w:val="0"/>
          <w:marTop w:val="0"/>
          <w:marBottom w:val="0"/>
          <w:divBdr>
            <w:top w:val="none" w:sz="0" w:space="0" w:color="auto"/>
            <w:left w:val="none" w:sz="0" w:space="0" w:color="auto"/>
            <w:bottom w:val="none" w:sz="0" w:space="0" w:color="auto"/>
            <w:right w:val="none" w:sz="0" w:space="0" w:color="auto"/>
          </w:divBdr>
          <w:divsChild>
            <w:div w:id="1551728470">
              <w:marLeft w:val="0"/>
              <w:marRight w:val="0"/>
              <w:marTop w:val="192"/>
              <w:marBottom w:val="0"/>
              <w:divBdr>
                <w:top w:val="none" w:sz="0" w:space="0" w:color="auto"/>
                <w:left w:val="none" w:sz="0" w:space="0" w:color="auto"/>
                <w:bottom w:val="none" w:sz="0" w:space="0" w:color="auto"/>
                <w:right w:val="none" w:sz="0" w:space="0" w:color="auto"/>
              </w:divBdr>
            </w:div>
          </w:divsChild>
        </w:div>
        <w:div w:id="1551728647">
          <w:marLeft w:val="0"/>
          <w:marRight w:val="0"/>
          <w:marTop w:val="192"/>
          <w:marBottom w:val="0"/>
          <w:divBdr>
            <w:top w:val="none" w:sz="0" w:space="0" w:color="auto"/>
            <w:left w:val="none" w:sz="0" w:space="0" w:color="auto"/>
            <w:bottom w:val="none" w:sz="0" w:space="0" w:color="auto"/>
            <w:right w:val="none" w:sz="0" w:space="0" w:color="auto"/>
          </w:divBdr>
        </w:div>
        <w:div w:id="1551728675">
          <w:marLeft w:val="0"/>
          <w:marRight w:val="0"/>
          <w:marTop w:val="192"/>
          <w:marBottom w:val="0"/>
          <w:divBdr>
            <w:top w:val="none" w:sz="0" w:space="0" w:color="auto"/>
            <w:left w:val="none" w:sz="0" w:space="0" w:color="auto"/>
            <w:bottom w:val="none" w:sz="0" w:space="0" w:color="auto"/>
            <w:right w:val="none" w:sz="0" w:space="0" w:color="auto"/>
          </w:divBdr>
        </w:div>
        <w:div w:id="1551728677">
          <w:marLeft w:val="0"/>
          <w:marRight w:val="0"/>
          <w:marTop w:val="0"/>
          <w:marBottom w:val="0"/>
          <w:divBdr>
            <w:top w:val="none" w:sz="0" w:space="0" w:color="auto"/>
            <w:left w:val="none" w:sz="0" w:space="0" w:color="auto"/>
            <w:bottom w:val="none" w:sz="0" w:space="0" w:color="auto"/>
            <w:right w:val="none" w:sz="0" w:space="0" w:color="auto"/>
          </w:divBdr>
        </w:div>
        <w:div w:id="1551728683">
          <w:marLeft w:val="0"/>
          <w:marRight w:val="0"/>
          <w:marTop w:val="192"/>
          <w:marBottom w:val="0"/>
          <w:divBdr>
            <w:top w:val="none" w:sz="0" w:space="0" w:color="auto"/>
            <w:left w:val="none" w:sz="0" w:space="0" w:color="auto"/>
            <w:bottom w:val="none" w:sz="0" w:space="0" w:color="auto"/>
            <w:right w:val="none" w:sz="0" w:space="0" w:color="auto"/>
          </w:divBdr>
        </w:div>
        <w:div w:id="1551728724">
          <w:marLeft w:val="0"/>
          <w:marRight w:val="0"/>
          <w:marTop w:val="192"/>
          <w:marBottom w:val="0"/>
          <w:divBdr>
            <w:top w:val="none" w:sz="0" w:space="0" w:color="auto"/>
            <w:left w:val="none" w:sz="0" w:space="0" w:color="auto"/>
            <w:bottom w:val="none" w:sz="0" w:space="0" w:color="auto"/>
            <w:right w:val="none" w:sz="0" w:space="0" w:color="auto"/>
          </w:divBdr>
        </w:div>
        <w:div w:id="1551728739">
          <w:marLeft w:val="0"/>
          <w:marRight w:val="0"/>
          <w:marTop w:val="0"/>
          <w:marBottom w:val="0"/>
          <w:divBdr>
            <w:top w:val="none" w:sz="0" w:space="0" w:color="auto"/>
            <w:left w:val="none" w:sz="0" w:space="0" w:color="auto"/>
            <w:bottom w:val="none" w:sz="0" w:space="0" w:color="auto"/>
            <w:right w:val="none" w:sz="0" w:space="0" w:color="auto"/>
          </w:divBdr>
          <w:divsChild>
            <w:div w:id="1551729139">
              <w:marLeft w:val="0"/>
              <w:marRight w:val="0"/>
              <w:marTop w:val="192"/>
              <w:marBottom w:val="0"/>
              <w:divBdr>
                <w:top w:val="none" w:sz="0" w:space="0" w:color="auto"/>
                <w:left w:val="none" w:sz="0" w:space="0" w:color="auto"/>
                <w:bottom w:val="none" w:sz="0" w:space="0" w:color="auto"/>
                <w:right w:val="none" w:sz="0" w:space="0" w:color="auto"/>
              </w:divBdr>
            </w:div>
          </w:divsChild>
        </w:div>
        <w:div w:id="1551728755">
          <w:marLeft w:val="0"/>
          <w:marRight w:val="0"/>
          <w:marTop w:val="192"/>
          <w:marBottom w:val="0"/>
          <w:divBdr>
            <w:top w:val="none" w:sz="0" w:space="0" w:color="auto"/>
            <w:left w:val="none" w:sz="0" w:space="0" w:color="auto"/>
            <w:bottom w:val="none" w:sz="0" w:space="0" w:color="auto"/>
            <w:right w:val="none" w:sz="0" w:space="0" w:color="auto"/>
          </w:divBdr>
        </w:div>
        <w:div w:id="1551728805">
          <w:marLeft w:val="0"/>
          <w:marRight w:val="0"/>
          <w:marTop w:val="192"/>
          <w:marBottom w:val="0"/>
          <w:divBdr>
            <w:top w:val="none" w:sz="0" w:space="0" w:color="auto"/>
            <w:left w:val="none" w:sz="0" w:space="0" w:color="auto"/>
            <w:bottom w:val="none" w:sz="0" w:space="0" w:color="auto"/>
            <w:right w:val="none" w:sz="0" w:space="0" w:color="auto"/>
          </w:divBdr>
        </w:div>
        <w:div w:id="1551728815">
          <w:marLeft w:val="0"/>
          <w:marRight w:val="0"/>
          <w:marTop w:val="192"/>
          <w:marBottom w:val="0"/>
          <w:divBdr>
            <w:top w:val="none" w:sz="0" w:space="0" w:color="auto"/>
            <w:left w:val="none" w:sz="0" w:space="0" w:color="auto"/>
            <w:bottom w:val="none" w:sz="0" w:space="0" w:color="auto"/>
            <w:right w:val="none" w:sz="0" w:space="0" w:color="auto"/>
          </w:divBdr>
        </w:div>
        <w:div w:id="1551728834">
          <w:marLeft w:val="0"/>
          <w:marRight w:val="0"/>
          <w:marTop w:val="0"/>
          <w:marBottom w:val="0"/>
          <w:divBdr>
            <w:top w:val="none" w:sz="0" w:space="0" w:color="auto"/>
            <w:left w:val="none" w:sz="0" w:space="0" w:color="auto"/>
            <w:bottom w:val="none" w:sz="0" w:space="0" w:color="auto"/>
            <w:right w:val="none" w:sz="0" w:space="0" w:color="auto"/>
          </w:divBdr>
        </w:div>
        <w:div w:id="1551728846">
          <w:marLeft w:val="0"/>
          <w:marRight w:val="0"/>
          <w:marTop w:val="0"/>
          <w:marBottom w:val="0"/>
          <w:divBdr>
            <w:top w:val="none" w:sz="0" w:space="0" w:color="auto"/>
            <w:left w:val="none" w:sz="0" w:space="0" w:color="auto"/>
            <w:bottom w:val="none" w:sz="0" w:space="0" w:color="auto"/>
            <w:right w:val="none" w:sz="0" w:space="0" w:color="auto"/>
          </w:divBdr>
        </w:div>
        <w:div w:id="1551728856">
          <w:marLeft w:val="0"/>
          <w:marRight w:val="0"/>
          <w:marTop w:val="192"/>
          <w:marBottom w:val="0"/>
          <w:divBdr>
            <w:top w:val="none" w:sz="0" w:space="0" w:color="auto"/>
            <w:left w:val="none" w:sz="0" w:space="0" w:color="auto"/>
            <w:bottom w:val="none" w:sz="0" w:space="0" w:color="auto"/>
            <w:right w:val="none" w:sz="0" w:space="0" w:color="auto"/>
          </w:divBdr>
        </w:div>
        <w:div w:id="1551728862">
          <w:marLeft w:val="0"/>
          <w:marRight w:val="0"/>
          <w:marTop w:val="0"/>
          <w:marBottom w:val="0"/>
          <w:divBdr>
            <w:top w:val="none" w:sz="0" w:space="0" w:color="auto"/>
            <w:left w:val="none" w:sz="0" w:space="0" w:color="auto"/>
            <w:bottom w:val="none" w:sz="0" w:space="0" w:color="auto"/>
            <w:right w:val="none" w:sz="0" w:space="0" w:color="auto"/>
          </w:divBdr>
        </w:div>
        <w:div w:id="1551728863">
          <w:marLeft w:val="0"/>
          <w:marRight w:val="0"/>
          <w:marTop w:val="192"/>
          <w:marBottom w:val="0"/>
          <w:divBdr>
            <w:top w:val="none" w:sz="0" w:space="0" w:color="auto"/>
            <w:left w:val="none" w:sz="0" w:space="0" w:color="auto"/>
            <w:bottom w:val="none" w:sz="0" w:space="0" w:color="auto"/>
            <w:right w:val="none" w:sz="0" w:space="0" w:color="auto"/>
          </w:divBdr>
        </w:div>
        <w:div w:id="1551728882">
          <w:marLeft w:val="0"/>
          <w:marRight w:val="0"/>
          <w:marTop w:val="0"/>
          <w:marBottom w:val="0"/>
          <w:divBdr>
            <w:top w:val="none" w:sz="0" w:space="0" w:color="auto"/>
            <w:left w:val="none" w:sz="0" w:space="0" w:color="auto"/>
            <w:bottom w:val="none" w:sz="0" w:space="0" w:color="auto"/>
            <w:right w:val="none" w:sz="0" w:space="0" w:color="auto"/>
          </w:divBdr>
          <w:divsChild>
            <w:div w:id="1551728609">
              <w:marLeft w:val="0"/>
              <w:marRight w:val="0"/>
              <w:marTop w:val="192"/>
              <w:marBottom w:val="0"/>
              <w:divBdr>
                <w:top w:val="none" w:sz="0" w:space="0" w:color="auto"/>
                <w:left w:val="none" w:sz="0" w:space="0" w:color="auto"/>
                <w:bottom w:val="none" w:sz="0" w:space="0" w:color="auto"/>
                <w:right w:val="none" w:sz="0" w:space="0" w:color="auto"/>
              </w:divBdr>
            </w:div>
          </w:divsChild>
        </w:div>
        <w:div w:id="1551728883">
          <w:marLeft w:val="0"/>
          <w:marRight w:val="0"/>
          <w:marTop w:val="0"/>
          <w:marBottom w:val="0"/>
          <w:divBdr>
            <w:top w:val="none" w:sz="0" w:space="0" w:color="auto"/>
            <w:left w:val="none" w:sz="0" w:space="0" w:color="auto"/>
            <w:bottom w:val="none" w:sz="0" w:space="0" w:color="auto"/>
            <w:right w:val="none" w:sz="0" w:space="0" w:color="auto"/>
          </w:divBdr>
        </w:div>
        <w:div w:id="1551728889">
          <w:marLeft w:val="0"/>
          <w:marRight w:val="0"/>
          <w:marTop w:val="0"/>
          <w:marBottom w:val="0"/>
          <w:divBdr>
            <w:top w:val="none" w:sz="0" w:space="0" w:color="auto"/>
            <w:left w:val="none" w:sz="0" w:space="0" w:color="auto"/>
            <w:bottom w:val="none" w:sz="0" w:space="0" w:color="auto"/>
            <w:right w:val="none" w:sz="0" w:space="0" w:color="auto"/>
          </w:divBdr>
          <w:divsChild>
            <w:div w:id="1551729232">
              <w:marLeft w:val="0"/>
              <w:marRight w:val="0"/>
              <w:marTop w:val="192"/>
              <w:marBottom w:val="0"/>
              <w:divBdr>
                <w:top w:val="none" w:sz="0" w:space="0" w:color="auto"/>
                <w:left w:val="none" w:sz="0" w:space="0" w:color="auto"/>
                <w:bottom w:val="none" w:sz="0" w:space="0" w:color="auto"/>
                <w:right w:val="none" w:sz="0" w:space="0" w:color="auto"/>
              </w:divBdr>
            </w:div>
          </w:divsChild>
        </w:div>
        <w:div w:id="1551728900">
          <w:marLeft w:val="0"/>
          <w:marRight w:val="0"/>
          <w:marTop w:val="192"/>
          <w:marBottom w:val="0"/>
          <w:divBdr>
            <w:top w:val="none" w:sz="0" w:space="0" w:color="auto"/>
            <w:left w:val="none" w:sz="0" w:space="0" w:color="auto"/>
            <w:bottom w:val="none" w:sz="0" w:space="0" w:color="auto"/>
            <w:right w:val="none" w:sz="0" w:space="0" w:color="auto"/>
          </w:divBdr>
        </w:div>
        <w:div w:id="1551728909">
          <w:marLeft w:val="0"/>
          <w:marRight w:val="0"/>
          <w:marTop w:val="192"/>
          <w:marBottom w:val="0"/>
          <w:divBdr>
            <w:top w:val="none" w:sz="0" w:space="0" w:color="auto"/>
            <w:left w:val="none" w:sz="0" w:space="0" w:color="auto"/>
            <w:bottom w:val="none" w:sz="0" w:space="0" w:color="auto"/>
            <w:right w:val="none" w:sz="0" w:space="0" w:color="auto"/>
          </w:divBdr>
        </w:div>
        <w:div w:id="1551728944">
          <w:marLeft w:val="0"/>
          <w:marRight w:val="0"/>
          <w:marTop w:val="192"/>
          <w:marBottom w:val="0"/>
          <w:divBdr>
            <w:top w:val="none" w:sz="0" w:space="0" w:color="auto"/>
            <w:left w:val="none" w:sz="0" w:space="0" w:color="auto"/>
            <w:bottom w:val="none" w:sz="0" w:space="0" w:color="auto"/>
            <w:right w:val="none" w:sz="0" w:space="0" w:color="auto"/>
          </w:divBdr>
        </w:div>
        <w:div w:id="1551728967">
          <w:marLeft w:val="0"/>
          <w:marRight w:val="0"/>
          <w:marTop w:val="192"/>
          <w:marBottom w:val="0"/>
          <w:divBdr>
            <w:top w:val="none" w:sz="0" w:space="0" w:color="auto"/>
            <w:left w:val="none" w:sz="0" w:space="0" w:color="auto"/>
            <w:bottom w:val="none" w:sz="0" w:space="0" w:color="auto"/>
            <w:right w:val="none" w:sz="0" w:space="0" w:color="auto"/>
          </w:divBdr>
        </w:div>
        <w:div w:id="1551729002">
          <w:marLeft w:val="0"/>
          <w:marRight w:val="0"/>
          <w:marTop w:val="0"/>
          <w:marBottom w:val="0"/>
          <w:divBdr>
            <w:top w:val="none" w:sz="0" w:space="0" w:color="auto"/>
            <w:left w:val="none" w:sz="0" w:space="0" w:color="auto"/>
            <w:bottom w:val="none" w:sz="0" w:space="0" w:color="auto"/>
            <w:right w:val="none" w:sz="0" w:space="0" w:color="auto"/>
          </w:divBdr>
          <w:divsChild>
            <w:div w:id="1551729197">
              <w:marLeft w:val="0"/>
              <w:marRight w:val="0"/>
              <w:marTop w:val="192"/>
              <w:marBottom w:val="0"/>
              <w:divBdr>
                <w:top w:val="none" w:sz="0" w:space="0" w:color="auto"/>
                <w:left w:val="none" w:sz="0" w:space="0" w:color="auto"/>
                <w:bottom w:val="none" w:sz="0" w:space="0" w:color="auto"/>
                <w:right w:val="none" w:sz="0" w:space="0" w:color="auto"/>
              </w:divBdr>
            </w:div>
          </w:divsChild>
        </w:div>
        <w:div w:id="1551729032">
          <w:marLeft w:val="0"/>
          <w:marRight w:val="0"/>
          <w:marTop w:val="192"/>
          <w:marBottom w:val="0"/>
          <w:divBdr>
            <w:top w:val="none" w:sz="0" w:space="0" w:color="auto"/>
            <w:left w:val="none" w:sz="0" w:space="0" w:color="auto"/>
            <w:bottom w:val="none" w:sz="0" w:space="0" w:color="auto"/>
            <w:right w:val="none" w:sz="0" w:space="0" w:color="auto"/>
          </w:divBdr>
        </w:div>
        <w:div w:id="1551729037">
          <w:marLeft w:val="0"/>
          <w:marRight w:val="0"/>
          <w:marTop w:val="0"/>
          <w:marBottom w:val="0"/>
          <w:divBdr>
            <w:top w:val="none" w:sz="0" w:space="0" w:color="auto"/>
            <w:left w:val="none" w:sz="0" w:space="0" w:color="auto"/>
            <w:bottom w:val="none" w:sz="0" w:space="0" w:color="auto"/>
            <w:right w:val="none" w:sz="0" w:space="0" w:color="auto"/>
          </w:divBdr>
        </w:div>
        <w:div w:id="1551729059">
          <w:marLeft w:val="0"/>
          <w:marRight w:val="0"/>
          <w:marTop w:val="0"/>
          <w:marBottom w:val="0"/>
          <w:divBdr>
            <w:top w:val="none" w:sz="0" w:space="0" w:color="auto"/>
            <w:left w:val="none" w:sz="0" w:space="0" w:color="auto"/>
            <w:bottom w:val="none" w:sz="0" w:space="0" w:color="auto"/>
            <w:right w:val="none" w:sz="0" w:space="0" w:color="auto"/>
          </w:divBdr>
        </w:div>
        <w:div w:id="1551729081">
          <w:marLeft w:val="0"/>
          <w:marRight w:val="0"/>
          <w:marTop w:val="0"/>
          <w:marBottom w:val="192"/>
          <w:divBdr>
            <w:top w:val="none" w:sz="0" w:space="0" w:color="auto"/>
            <w:left w:val="none" w:sz="0" w:space="0" w:color="auto"/>
            <w:bottom w:val="none" w:sz="0" w:space="0" w:color="auto"/>
            <w:right w:val="none" w:sz="0" w:space="0" w:color="auto"/>
          </w:divBdr>
        </w:div>
        <w:div w:id="1551729090">
          <w:marLeft w:val="0"/>
          <w:marRight w:val="0"/>
          <w:marTop w:val="0"/>
          <w:marBottom w:val="0"/>
          <w:divBdr>
            <w:top w:val="none" w:sz="0" w:space="0" w:color="auto"/>
            <w:left w:val="none" w:sz="0" w:space="0" w:color="auto"/>
            <w:bottom w:val="none" w:sz="0" w:space="0" w:color="auto"/>
            <w:right w:val="none" w:sz="0" w:space="0" w:color="auto"/>
          </w:divBdr>
        </w:div>
        <w:div w:id="1551729092">
          <w:marLeft w:val="0"/>
          <w:marRight w:val="0"/>
          <w:marTop w:val="0"/>
          <w:marBottom w:val="192"/>
          <w:divBdr>
            <w:top w:val="none" w:sz="0" w:space="0" w:color="auto"/>
            <w:left w:val="none" w:sz="0" w:space="0" w:color="auto"/>
            <w:bottom w:val="none" w:sz="0" w:space="0" w:color="auto"/>
            <w:right w:val="none" w:sz="0" w:space="0" w:color="auto"/>
          </w:divBdr>
        </w:div>
        <w:div w:id="1551729103">
          <w:marLeft w:val="0"/>
          <w:marRight w:val="0"/>
          <w:marTop w:val="192"/>
          <w:marBottom w:val="0"/>
          <w:divBdr>
            <w:top w:val="none" w:sz="0" w:space="0" w:color="auto"/>
            <w:left w:val="none" w:sz="0" w:space="0" w:color="auto"/>
            <w:bottom w:val="none" w:sz="0" w:space="0" w:color="auto"/>
            <w:right w:val="none" w:sz="0" w:space="0" w:color="auto"/>
          </w:divBdr>
        </w:div>
        <w:div w:id="1551729114">
          <w:marLeft w:val="0"/>
          <w:marRight w:val="0"/>
          <w:marTop w:val="0"/>
          <w:marBottom w:val="0"/>
          <w:divBdr>
            <w:top w:val="none" w:sz="0" w:space="0" w:color="auto"/>
            <w:left w:val="none" w:sz="0" w:space="0" w:color="auto"/>
            <w:bottom w:val="none" w:sz="0" w:space="0" w:color="auto"/>
            <w:right w:val="none" w:sz="0" w:space="0" w:color="auto"/>
          </w:divBdr>
        </w:div>
        <w:div w:id="1551729157">
          <w:marLeft w:val="0"/>
          <w:marRight w:val="0"/>
          <w:marTop w:val="192"/>
          <w:marBottom w:val="0"/>
          <w:divBdr>
            <w:top w:val="none" w:sz="0" w:space="0" w:color="auto"/>
            <w:left w:val="none" w:sz="0" w:space="0" w:color="auto"/>
            <w:bottom w:val="none" w:sz="0" w:space="0" w:color="auto"/>
            <w:right w:val="none" w:sz="0" w:space="0" w:color="auto"/>
          </w:divBdr>
        </w:div>
        <w:div w:id="1551729160">
          <w:marLeft w:val="0"/>
          <w:marRight w:val="0"/>
          <w:marTop w:val="0"/>
          <w:marBottom w:val="0"/>
          <w:divBdr>
            <w:top w:val="none" w:sz="0" w:space="0" w:color="auto"/>
            <w:left w:val="none" w:sz="0" w:space="0" w:color="auto"/>
            <w:bottom w:val="none" w:sz="0" w:space="0" w:color="auto"/>
            <w:right w:val="none" w:sz="0" w:space="0" w:color="auto"/>
          </w:divBdr>
        </w:div>
        <w:div w:id="1551729171">
          <w:marLeft w:val="0"/>
          <w:marRight w:val="0"/>
          <w:marTop w:val="0"/>
          <w:marBottom w:val="0"/>
          <w:divBdr>
            <w:top w:val="none" w:sz="0" w:space="0" w:color="auto"/>
            <w:left w:val="none" w:sz="0" w:space="0" w:color="auto"/>
            <w:bottom w:val="none" w:sz="0" w:space="0" w:color="auto"/>
            <w:right w:val="none" w:sz="0" w:space="0" w:color="auto"/>
          </w:divBdr>
          <w:divsChild>
            <w:div w:id="1551729104">
              <w:marLeft w:val="0"/>
              <w:marRight w:val="0"/>
              <w:marTop w:val="192"/>
              <w:marBottom w:val="0"/>
              <w:divBdr>
                <w:top w:val="none" w:sz="0" w:space="0" w:color="auto"/>
                <w:left w:val="none" w:sz="0" w:space="0" w:color="auto"/>
                <w:bottom w:val="none" w:sz="0" w:space="0" w:color="auto"/>
                <w:right w:val="none" w:sz="0" w:space="0" w:color="auto"/>
              </w:divBdr>
            </w:div>
          </w:divsChild>
        </w:div>
        <w:div w:id="1551729202">
          <w:marLeft w:val="0"/>
          <w:marRight w:val="0"/>
          <w:marTop w:val="0"/>
          <w:marBottom w:val="0"/>
          <w:divBdr>
            <w:top w:val="none" w:sz="0" w:space="0" w:color="auto"/>
            <w:left w:val="none" w:sz="0" w:space="0" w:color="auto"/>
            <w:bottom w:val="none" w:sz="0" w:space="0" w:color="auto"/>
            <w:right w:val="none" w:sz="0" w:space="0" w:color="auto"/>
          </w:divBdr>
          <w:divsChild>
            <w:div w:id="1551729110">
              <w:marLeft w:val="0"/>
              <w:marRight w:val="0"/>
              <w:marTop w:val="192"/>
              <w:marBottom w:val="0"/>
              <w:divBdr>
                <w:top w:val="none" w:sz="0" w:space="0" w:color="auto"/>
                <w:left w:val="none" w:sz="0" w:space="0" w:color="auto"/>
                <w:bottom w:val="none" w:sz="0" w:space="0" w:color="auto"/>
                <w:right w:val="none" w:sz="0" w:space="0" w:color="auto"/>
              </w:divBdr>
            </w:div>
          </w:divsChild>
        </w:div>
        <w:div w:id="1551729205">
          <w:marLeft w:val="0"/>
          <w:marRight w:val="0"/>
          <w:marTop w:val="192"/>
          <w:marBottom w:val="0"/>
          <w:divBdr>
            <w:top w:val="none" w:sz="0" w:space="0" w:color="auto"/>
            <w:left w:val="none" w:sz="0" w:space="0" w:color="auto"/>
            <w:bottom w:val="none" w:sz="0" w:space="0" w:color="auto"/>
            <w:right w:val="none" w:sz="0" w:space="0" w:color="auto"/>
          </w:divBdr>
        </w:div>
        <w:div w:id="1551729223">
          <w:marLeft w:val="0"/>
          <w:marRight w:val="0"/>
          <w:marTop w:val="192"/>
          <w:marBottom w:val="0"/>
          <w:divBdr>
            <w:top w:val="none" w:sz="0" w:space="0" w:color="auto"/>
            <w:left w:val="none" w:sz="0" w:space="0" w:color="auto"/>
            <w:bottom w:val="none" w:sz="0" w:space="0" w:color="auto"/>
            <w:right w:val="none" w:sz="0" w:space="0" w:color="auto"/>
          </w:divBdr>
        </w:div>
      </w:divsChild>
    </w:div>
    <w:div w:id="1551728149">
      <w:marLeft w:val="0"/>
      <w:marRight w:val="0"/>
      <w:marTop w:val="0"/>
      <w:marBottom w:val="0"/>
      <w:divBdr>
        <w:top w:val="none" w:sz="0" w:space="0" w:color="auto"/>
        <w:left w:val="none" w:sz="0" w:space="0" w:color="auto"/>
        <w:bottom w:val="none" w:sz="0" w:space="0" w:color="auto"/>
        <w:right w:val="none" w:sz="0" w:space="0" w:color="auto"/>
      </w:divBdr>
      <w:divsChild>
        <w:div w:id="1551728458">
          <w:marLeft w:val="0"/>
          <w:marRight w:val="0"/>
          <w:marTop w:val="0"/>
          <w:marBottom w:val="0"/>
          <w:divBdr>
            <w:top w:val="none" w:sz="0" w:space="0" w:color="auto"/>
            <w:left w:val="none" w:sz="0" w:space="0" w:color="auto"/>
            <w:bottom w:val="none" w:sz="0" w:space="0" w:color="auto"/>
            <w:right w:val="none" w:sz="0" w:space="0" w:color="auto"/>
          </w:divBdr>
        </w:div>
        <w:div w:id="1551728462">
          <w:marLeft w:val="0"/>
          <w:marRight w:val="0"/>
          <w:marTop w:val="192"/>
          <w:marBottom w:val="0"/>
          <w:divBdr>
            <w:top w:val="none" w:sz="0" w:space="0" w:color="auto"/>
            <w:left w:val="none" w:sz="0" w:space="0" w:color="auto"/>
            <w:bottom w:val="none" w:sz="0" w:space="0" w:color="auto"/>
            <w:right w:val="none" w:sz="0" w:space="0" w:color="auto"/>
          </w:divBdr>
        </w:div>
        <w:div w:id="1551728690">
          <w:marLeft w:val="0"/>
          <w:marRight w:val="0"/>
          <w:marTop w:val="0"/>
          <w:marBottom w:val="0"/>
          <w:divBdr>
            <w:top w:val="none" w:sz="0" w:space="0" w:color="auto"/>
            <w:left w:val="none" w:sz="0" w:space="0" w:color="auto"/>
            <w:bottom w:val="none" w:sz="0" w:space="0" w:color="auto"/>
            <w:right w:val="none" w:sz="0" w:space="0" w:color="auto"/>
          </w:divBdr>
          <w:divsChild>
            <w:div w:id="1551729136">
              <w:marLeft w:val="0"/>
              <w:marRight w:val="0"/>
              <w:marTop w:val="192"/>
              <w:marBottom w:val="0"/>
              <w:divBdr>
                <w:top w:val="none" w:sz="0" w:space="0" w:color="auto"/>
                <w:left w:val="none" w:sz="0" w:space="0" w:color="auto"/>
                <w:bottom w:val="none" w:sz="0" w:space="0" w:color="auto"/>
                <w:right w:val="none" w:sz="0" w:space="0" w:color="auto"/>
              </w:divBdr>
            </w:div>
          </w:divsChild>
        </w:div>
        <w:div w:id="1551728796">
          <w:marLeft w:val="0"/>
          <w:marRight w:val="0"/>
          <w:marTop w:val="0"/>
          <w:marBottom w:val="0"/>
          <w:divBdr>
            <w:top w:val="none" w:sz="0" w:space="0" w:color="auto"/>
            <w:left w:val="none" w:sz="0" w:space="0" w:color="auto"/>
            <w:bottom w:val="none" w:sz="0" w:space="0" w:color="auto"/>
            <w:right w:val="none" w:sz="0" w:space="0" w:color="auto"/>
          </w:divBdr>
        </w:div>
        <w:div w:id="1551728804">
          <w:marLeft w:val="0"/>
          <w:marRight w:val="0"/>
          <w:marTop w:val="192"/>
          <w:marBottom w:val="0"/>
          <w:divBdr>
            <w:top w:val="none" w:sz="0" w:space="0" w:color="auto"/>
            <w:left w:val="none" w:sz="0" w:space="0" w:color="auto"/>
            <w:bottom w:val="none" w:sz="0" w:space="0" w:color="auto"/>
            <w:right w:val="none" w:sz="0" w:space="0" w:color="auto"/>
          </w:divBdr>
        </w:div>
        <w:div w:id="1551728869">
          <w:marLeft w:val="0"/>
          <w:marRight w:val="0"/>
          <w:marTop w:val="192"/>
          <w:marBottom w:val="0"/>
          <w:divBdr>
            <w:top w:val="none" w:sz="0" w:space="0" w:color="auto"/>
            <w:left w:val="none" w:sz="0" w:space="0" w:color="auto"/>
            <w:bottom w:val="none" w:sz="0" w:space="0" w:color="auto"/>
            <w:right w:val="none" w:sz="0" w:space="0" w:color="auto"/>
          </w:divBdr>
        </w:div>
        <w:div w:id="1551729062">
          <w:marLeft w:val="0"/>
          <w:marRight w:val="0"/>
          <w:marTop w:val="0"/>
          <w:marBottom w:val="0"/>
          <w:divBdr>
            <w:top w:val="none" w:sz="0" w:space="0" w:color="auto"/>
            <w:left w:val="none" w:sz="0" w:space="0" w:color="auto"/>
            <w:bottom w:val="none" w:sz="0" w:space="0" w:color="auto"/>
            <w:right w:val="none" w:sz="0" w:space="0" w:color="auto"/>
          </w:divBdr>
          <w:divsChild>
            <w:div w:id="1551729000">
              <w:marLeft w:val="0"/>
              <w:marRight w:val="0"/>
              <w:marTop w:val="192"/>
              <w:marBottom w:val="0"/>
              <w:divBdr>
                <w:top w:val="none" w:sz="0" w:space="0" w:color="auto"/>
                <w:left w:val="none" w:sz="0" w:space="0" w:color="auto"/>
                <w:bottom w:val="none" w:sz="0" w:space="0" w:color="auto"/>
                <w:right w:val="none" w:sz="0" w:space="0" w:color="auto"/>
              </w:divBdr>
            </w:div>
          </w:divsChild>
        </w:div>
        <w:div w:id="1551729096">
          <w:marLeft w:val="0"/>
          <w:marRight w:val="0"/>
          <w:marTop w:val="0"/>
          <w:marBottom w:val="0"/>
          <w:divBdr>
            <w:top w:val="none" w:sz="0" w:space="0" w:color="auto"/>
            <w:left w:val="none" w:sz="0" w:space="0" w:color="auto"/>
            <w:bottom w:val="none" w:sz="0" w:space="0" w:color="auto"/>
            <w:right w:val="none" w:sz="0" w:space="0" w:color="auto"/>
          </w:divBdr>
          <w:divsChild>
            <w:div w:id="1551728296">
              <w:marLeft w:val="0"/>
              <w:marRight w:val="0"/>
              <w:marTop w:val="192"/>
              <w:marBottom w:val="0"/>
              <w:divBdr>
                <w:top w:val="none" w:sz="0" w:space="0" w:color="auto"/>
                <w:left w:val="none" w:sz="0" w:space="0" w:color="auto"/>
                <w:bottom w:val="none" w:sz="0" w:space="0" w:color="auto"/>
                <w:right w:val="none" w:sz="0" w:space="0" w:color="auto"/>
              </w:divBdr>
            </w:div>
          </w:divsChild>
        </w:div>
        <w:div w:id="1551729138">
          <w:marLeft w:val="0"/>
          <w:marRight w:val="0"/>
          <w:marTop w:val="192"/>
          <w:marBottom w:val="0"/>
          <w:divBdr>
            <w:top w:val="none" w:sz="0" w:space="0" w:color="auto"/>
            <w:left w:val="none" w:sz="0" w:space="0" w:color="auto"/>
            <w:bottom w:val="none" w:sz="0" w:space="0" w:color="auto"/>
            <w:right w:val="none" w:sz="0" w:space="0" w:color="auto"/>
          </w:divBdr>
        </w:div>
        <w:div w:id="1551729164">
          <w:marLeft w:val="0"/>
          <w:marRight w:val="0"/>
          <w:marTop w:val="192"/>
          <w:marBottom w:val="0"/>
          <w:divBdr>
            <w:top w:val="none" w:sz="0" w:space="0" w:color="auto"/>
            <w:left w:val="none" w:sz="0" w:space="0" w:color="auto"/>
            <w:bottom w:val="none" w:sz="0" w:space="0" w:color="auto"/>
            <w:right w:val="none" w:sz="0" w:space="0" w:color="auto"/>
          </w:divBdr>
        </w:div>
      </w:divsChild>
    </w:div>
    <w:div w:id="1551728200">
      <w:marLeft w:val="0"/>
      <w:marRight w:val="0"/>
      <w:marTop w:val="0"/>
      <w:marBottom w:val="0"/>
      <w:divBdr>
        <w:top w:val="none" w:sz="0" w:space="0" w:color="auto"/>
        <w:left w:val="none" w:sz="0" w:space="0" w:color="auto"/>
        <w:bottom w:val="none" w:sz="0" w:space="0" w:color="auto"/>
        <w:right w:val="none" w:sz="0" w:space="0" w:color="auto"/>
      </w:divBdr>
      <w:divsChild>
        <w:div w:id="1551728106">
          <w:marLeft w:val="0"/>
          <w:marRight w:val="0"/>
          <w:marTop w:val="0"/>
          <w:marBottom w:val="0"/>
          <w:divBdr>
            <w:top w:val="none" w:sz="0" w:space="0" w:color="auto"/>
            <w:left w:val="none" w:sz="0" w:space="0" w:color="auto"/>
            <w:bottom w:val="none" w:sz="0" w:space="0" w:color="auto"/>
            <w:right w:val="none" w:sz="0" w:space="0" w:color="auto"/>
          </w:divBdr>
        </w:div>
        <w:div w:id="1551728132">
          <w:marLeft w:val="0"/>
          <w:marRight w:val="0"/>
          <w:marTop w:val="192"/>
          <w:marBottom w:val="0"/>
          <w:divBdr>
            <w:top w:val="none" w:sz="0" w:space="0" w:color="auto"/>
            <w:left w:val="none" w:sz="0" w:space="0" w:color="auto"/>
            <w:bottom w:val="none" w:sz="0" w:space="0" w:color="auto"/>
            <w:right w:val="none" w:sz="0" w:space="0" w:color="auto"/>
          </w:divBdr>
        </w:div>
        <w:div w:id="1551728136">
          <w:marLeft w:val="0"/>
          <w:marRight w:val="0"/>
          <w:marTop w:val="192"/>
          <w:marBottom w:val="0"/>
          <w:divBdr>
            <w:top w:val="none" w:sz="0" w:space="0" w:color="auto"/>
            <w:left w:val="none" w:sz="0" w:space="0" w:color="auto"/>
            <w:bottom w:val="none" w:sz="0" w:space="0" w:color="auto"/>
            <w:right w:val="none" w:sz="0" w:space="0" w:color="auto"/>
          </w:divBdr>
        </w:div>
        <w:div w:id="1551728137">
          <w:marLeft w:val="0"/>
          <w:marRight w:val="0"/>
          <w:marTop w:val="0"/>
          <w:marBottom w:val="0"/>
          <w:divBdr>
            <w:top w:val="none" w:sz="0" w:space="0" w:color="auto"/>
            <w:left w:val="none" w:sz="0" w:space="0" w:color="auto"/>
            <w:bottom w:val="none" w:sz="0" w:space="0" w:color="auto"/>
            <w:right w:val="none" w:sz="0" w:space="0" w:color="auto"/>
          </w:divBdr>
          <w:divsChild>
            <w:div w:id="1551728277">
              <w:marLeft w:val="0"/>
              <w:marRight w:val="0"/>
              <w:marTop w:val="192"/>
              <w:marBottom w:val="0"/>
              <w:divBdr>
                <w:top w:val="none" w:sz="0" w:space="0" w:color="auto"/>
                <w:left w:val="none" w:sz="0" w:space="0" w:color="auto"/>
                <w:bottom w:val="none" w:sz="0" w:space="0" w:color="auto"/>
                <w:right w:val="none" w:sz="0" w:space="0" w:color="auto"/>
              </w:divBdr>
            </w:div>
          </w:divsChild>
        </w:div>
        <w:div w:id="1551728170">
          <w:marLeft w:val="0"/>
          <w:marRight w:val="0"/>
          <w:marTop w:val="192"/>
          <w:marBottom w:val="0"/>
          <w:divBdr>
            <w:top w:val="none" w:sz="0" w:space="0" w:color="auto"/>
            <w:left w:val="none" w:sz="0" w:space="0" w:color="auto"/>
            <w:bottom w:val="none" w:sz="0" w:space="0" w:color="auto"/>
            <w:right w:val="none" w:sz="0" w:space="0" w:color="auto"/>
          </w:divBdr>
        </w:div>
        <w:div w:id="1551728196">
          <w:marLeft w:val="0"/>
          <w:marRight w:val="0"/>
          <w:marTop w:val="0"/>
          <w:marBottom w:val="0"/>
          <w:divBdr>
            <w:top w:val="none" w:sz="0" w:space="0" w:color="auto"/>
            <w:left w:val="none" w:sz="0" w:space="0" w:color="auto"/>
            <w:bottom w:val="none" w:sz="0" w:space="0" w:color="auto"/>
            <w:right w:val="none" w:sz="0" w:space="0" w:color="auto"/>
          </w:divBdr>
        </w:div>
        <w:div w:id="1551728233">
          <w:marLeft w:val="0"/>
          <w:marRight w:val="0"/>
          <w:marTop w:val="192"/>
          <w:marBottom w:val="0"/>
          <w:divBdr>
            <w:top w:val="none" w:sz="0" w:space="0" w:color="auto"/>
            <w:left w:val="none" w:sz="0" w:space="0" w:color="auto"/>
            <w:bottom w:val="none" w:sz="0" w:space="0" w:color="auto"/>
            <w:right w:val="none" w:sz="0" w:space="0" w:color="auto"/>
          </w:divBdr>
        </w:div>
        <w:div w:id="1551728247">
          <w:marLeft w:val="0"/>
          <w:marRight w:val="0"/>
          <w:marTop w:val="192"/>
          <w:marBottom w:val="0"/>
          <w:divBdr>
            <w:top w:val="none" w:sz="0" w:space="0" w:color="auto"/>
            <w:left w:val="none" w:sz="0" w:space="0" w:color="auto"/>
            <w:bottom w:val="none" w:sz="0" w:space="0" w:color="auto"/>
            <w:right w:val="none" w:sz="0" w:space="0" w:color="auto"/>
          </w:divBdr>
        </w:div>
        <w:div w:id="1551728290">
          <w:marLeft w:val="0"/>
          <w:marRight w:val="0"/>
          <w:marTop w:val="192"/>
          <w:marBottom w:val="0"/>
          <w:divBdr>
            <w:top w:val="none" w:sz="0" w:space="0" w:color="auto"/>
            <w:left w:val="none" w:sz="0" w:space="0" w:color="auto"/>
            <w:bottom w:val="none" w:sz="0" w:space="0" w:color="auto"/>
            <w:right w:val="none" w:sz="0" w:space="0" w:color="auto"/>
          </w:divBdr>
        </w:div>
        <w:div w:id="1551728299">
          <w:marLeft w:val="0"/>
          <w:marRight w:val="0"/>
          <w:marTop w:val="192"/>
          <w:marBottom w:val="0"/>
          <w:divBdr>
            <w:top w:val="none" w:sz="0" w:space="0" w:color="auto"/>
            <w:left w:val="none" w:sz="0" w:space="0" w:color="auto"/>
            <w:bottom w:val="none" w:sz="0" w:space="0" w:color="auto"/>
            <w:right w:val="none" w:sz="0" w:space="0" w:color="auto"/>
          </w:divBdr>
        </w:div>
        <w:div w:id="1551728310">
          <w:marLeft w:val="0"/>
          <w:marRight w:val="0"/>
          <w:marTop w:val="192"/>
          <w:marBottom w:val="0"/>
          <w:divBdr>
            <w:top w:val="none" w:sz="0" w:space="0" w:color="auto"/>
            <w:left w:val="none" w:sz="0" w:space="0" w:color="auto"/>
            <w:bottom w:val="none" w:sz="0" w:space="0" w:color="auto"/>
            <w:right w:val="none" w:sz="0" w:space="0" w:color="auto"/>
          </w:divBdr>
        </w:div>
        <w:div w:id="1551728322">
          <w:marLeft w:val="0"/>
          <w:marRight w:val="0"/>
          <w:marTop w:val="192"/>
          <w:marBottom w:val="0"/>
          <w:divBdr>
            <w:top w:val="none" w:sz="0" w:space="0" w:color="auto"/>
            <w:left w:val="none" w:sz="0" w:space="0" w:color="auto"/>
            <w:bottom w:val="none" w:sz="0" w:space="0" w:color="auto"/>
            <w:right w:val="none" w:sz="0" w:space="0" w:color="auto"/>
          </w:divBdr>
        </w:div>
        <w:div w:id="1551728350">
          <w:marLeft w:val="0"/>
          <w:marRight w:val="0"/>
          <w:marTop w:val="0"/>
          <w:marBottom w:val="0"/>
          <w:divBdr>
            <w:top w:val="none" w:sz="0" w:space="0" w:color="auto"/>
            <w:left w:val="none" w:sz="0" w:space="0" w:color="auto"/>
            <w:bottom w:val="none" w:sz="0" w:space="0" w:color="auto"/>
            <w:right w:val="none" w:sz="0" w:space="0" w:color="auto"/>
          </w:divBdr>
          <w:divsChild>
            <w:div w:id="1551728946">
              <w:marLeft w:val="0"/>
              <w:marRight w:val="0"/>
              <w:marTop w:val="192"/>
              <w:marBottom w:val="0"/>
              <w:divBdr>
                <w:top w:val="none" w:sz="0" w:space="0" w:color="auto"/>
                <w:left w:val="none" w:sz="0" w:space="0" w:color="auto"/>
                <w:bottom w:val="none" w:sz="0" w:space="0" w:color="auto"/>
                <w:right w:val="none" w:sz="0" w:space="0" w:color="auto"/>
              </w:divBdr>
            </w:div>
          </w:divsChild>
        </w:div>
        <w:div w:id="1551728357">
          <w:marLeft w:val="0"/>
          <w:marRight w:val="0"/>
          <w:marTop w:val="192"/>
          <w:marBottom w:val="0"/>
          <w:divBdr>
            <w:top w:val="none" w:sz="0" w:space="0" w:color="auto"/>
            <w:left w:val="none" w:sz="0" w:space="0" w:color="auto"/>
            <w:bottom w:val="none" w:sz="0" w:space="0" w:color="auto"/>
            <w:right w:val="none" w:sz="0" w:space="0" w:color="auto"/>
          </w:divBdr>
        </w:div>
        <w:div w:id="1551728383">
          <w:marLeft w:val="0"/>
          <w:marRight w:val="0"/>
          <w:marTop w:val="0"/>
          <w:marBottom w:val="0"/>
          <w:divBdr>
            <w:top w:val="none" w:sz="0" w:space="0" w:color="auto"/>
            <w:left w:val="none" w:sz="0" w:space="0" w:color="auto"/>
            <w:bottom w:val="none" w:sz="0" w:space="0" w:color="auto"/>
            <w:right w:val="none" w:sz="0" w:space="0" w:color="auto"/>
          </w:divBdr>
          <w:divsChild>
            <w:div w:id="1551728568">
              <w:marLeft w:val="0"/>
              <w:marRight w:val="0"/>
              <w:marTop w:val="192"/>
              <w:marBottom w:val="0"/>
              <w:divBdr>
                <w:top w:val="none" w:sz="0" w:space="0" w:color="auto"/>
                <w:left w:val="none" w:sz="0" w:space="0" w:color="auto"/>
                <w:bottom w:val="none" w:sz="0" w:space="0" w:color="auto"/>
                <w:right w:val="none" w:sz="0" w:space="0" w:color="auto"/>
              </w:divBdr>
            </w:div>
          </w:divsChild>
        </w:div>
        <w:div w:id="1551728415">
          <w:marLeft w:val="0"/>
          <w:marRight w:val="0"/>
          <w:marTop w:val="192"/>
          <w:marBottom w:val="0"/>
          <w:divBdr>
            <w:top w:val="none" w:sz="0" w:space="0" w:color="auto"/>
            <w:left w:val="none" w:sz="0" w:space="0" w:color="auto"/>
            <w:bottom w:val="none" w:sz="0" w:space="0" w:color="auto"/>
            <w:right w:val="none" w:sz="0" w:space="0" w:color="auto"/>
          </w:divBdr>
        </w:div>
        <w:div w:id="1551728418">
          <w:marLeft w:val="0"/>
          <w:marRight w:val="0"/>
          <w:marTop w:val="0"/>
          <w:marBottom w:val="0"/>
          <w:divBdr>
            <w:top w:val="none" w:sz="0" w:space="0" w:color="auto"/>
            <w:left w:val="none" w:sz="0" w:space="0" w:color="auto"/>
            <w:bottom w:val="none" w:sz="0" w:space="0" w:color="auto"/>
            <w:right w:val="none" w:sz="0" w:space="0" w:color="auto"/>
          </w:divBdr>
          <w:divsChild>
            <w:div w:id="1551728110">
              <w:marLeft w:val="0"/>
              <w:marRight w:val="0"/>
              <w:marTop w:val="192"/>
              <w:marBottom w:val="0"/>
              <w:divBdr>
                <w:top w:val="none" w:sz="0" w:space="0" w:color="auto"/>
                <w:left w:val="none" w:sz="0" w:space="0" w:color="auto"/>
                <w:bottom w:val="none" w:sz="0" w:space="0" w:color="auto"/>
                <w:right w:val="none" w:sz="0" w:space="0" w:color="auto"/>
              </w:divBdr>
            </w:div>
          </w:divsChild>
        </w:div>
        <w:div w:id="1551728426">
          <w:marLeft w:val="0"/>
          <w:marRight w:val="0"/>
          <w:marTop w:val="192"/>
          <w:marBottom w:val="0"/>
          <w:divBdr>
            <w:top w:val="none" w:sz="0" w:space="0" w:color="auto"/>
            <w:left w:val="none" w:sz="0" w:space="0" w:color="auto"/>
            <w:bottom w:val="none" w:sz="0" w:space="0" w:color="auto"/>
            <w:right w:val="none" w:sz="0" w:space="0" w:color="auto"/>
          </w:divBdr>
        </w:div>
        <w:div w:id="1551728474">
          <w:marLeft w:val="0"/>
          <w:marRight w:val="0"/>
          <w:marTop w:val="192"/>
          <w:marBottom w:val="0"/>
          <w:divBdr>
            <w:top w:val="none" w:sz="0" w:space="0" w:color="auto"/>
            <w:left w:val="none" w:sz="0" w:space="0" w:color="auto"/>
            <w:bottom w:val="none" w:sz="0" w:space="0" w:color="auto"/>
            <w:right w:val="none" w:sz="0" w:space="0" w:color="auto"/>
          </w:divBdr>
        </w:div>
        <w:div w:id="1551728487">
          <w:marLeft w:val="0"/>
          <w:marRight w:val="0"/>
          <w:marTop w:val="192"/>
          <w:marBottom w:val="0"/>
          <w:divBdr>
            <w:top w:val="none" w:sz="0" w:space="0" w:color="auto"/>
            <w:left w:val="none" w:sz="0" w:space="0" w:color="auto"/>
            <w:bottom w:val="none" w:sz="0" w:space="0" w:color="auto"/>
            <w:right w:val="none" w:sz="0" w:space="0" w:color="auto"/>
          </w:divBdr>
        </w:div>
        <w:div w:id="1551728532">
          <w:marLeft w:val="0"/>
          <w:marRight w:val="0"/>
          <w:marTop w:val="192"/>
          <w:marBottom w:val="0"/>
          <w:divBdr>
            <w:top w:val="none" w:sz="0" w:space="0" w:color="auto"/>
            <w:left w:val="none" w:sz="0" w:space="0" w:color="auto"/>
            <w:bottom w:val="none" w:sz="0" w:space="0" w:color="auto"/>
            <w:right w:val="none" w:sz="0" w:space="0" w:color="auto"/>
          </w:divBdr>
        </w:div>
        <w:div w:id="1551728543">
          <w:marLeft w:val="0"/>
          <w:marRight w:val="0"/>
          <w:marTop w:val="0"/>
          <w:marBottom w:val="0"/>
          <w:divBdr>
            <w:top w:val="none" w:sz="0" w:space="0" w:color="auto"/>
            <w:left w:val="none" w:sz="0" w:space="0" w:color="auto"/>
            <w:bottom w:val="none" w:sz="0" w:space="0" w:color="auto"/>
            <w:right w:val="none" w:sz="0" w:space="0" w:color="auto"/>
          </w:divBdr>
          <w:divsChild>
            <w:div w:id="1551728907">
              <w:marLeft w:val="0"/>
              <w:marRight w:val="0"/>
              <w:marTop w:val="192"/>
              <w:marBottom w:val="0"/>
              <w:divBdr>
                <w:top w:val="none" w:sz="0" w:space="0" w:color="auto"/>
                <w:left w:val="none" w:sz="0" w:space="0" w:color="auto"/>
                <w:bottom w:val="none" w:sz="0" w:space="0" w:color="auto"/>
                <w:right w:val="none" w:sz="0" w:space="0" w:color="auto"/>
              </w:divBdr>
            </w:div>
          </w:divsChild>
        </w:div>
        <w:div w:id="1551728556">
          <w:marLeft w:val="0"/>
          <w:marRight w:val="0"/>
          <w:marTop w:val="192"/>
          <w:marBottom w:val="0"/>
          <w:divBdr>
            <w:top w:val="none" w:sz="0" w:space="0" w:color="auto"/>
            <w:left w:val="none" w:sz="0" w:space="0" w:color="auto"/>
            <w:bottom w:val="none" w:sz="0" w:space="0" w:color="auto"/>
            <w:right w:val="none" w:sz="0" w:space="0" w:color="auto"/>
          </w:divBdr>
        </w:div>
        <w:div w:id="1551728615">
          <w:marLeft w:val="0"/>
          <w:marRight w:val="0"/>
          <w:marTop w:val="0"/>
          <w:marBottom w:val="0"/>
          <w:divBdr>
            <w:top w:val="none" w:sz="0" w:space="0" w:color="auto"/>
            <w:left w:val="none" w:sz="0" w:space="0" w:color="auto"/>
            <w:bottom w:val="none" w:sz="0" w:space="0" w:color="auto"/>
            <w:right w:val="none" w:sz="0" w:space="0" w:color="auto"/>
          </w:divBdr>
          <w:divsChild>
            <w:div w:id="1551729178">
              <w:marLeft w:val="0"/>
              <w:marRight w:val="0"/>
              <w:marTop w:val="192"/>
              <w:marBottom w:val="0"/>
              <w:divBdr>
                <w:top w:val="none" w:sz="0" w:space="0" w:color="auto"/>
                <w:left w:val="none" w:sz="0" w:space="0" w:color="auto"/>
                <w:bottom w:val="none" w:sz="0" w:space="0" w:color="auto"/>
                <w:right w:val="none" w:sz="0" w:space="0" w:color="auto"/>
              </w:divBdr>
            </w:div>
          </w:divsChild>
        </w:div>
        <w:div w:id="1551728658">
          <w:marLeft w:val="0"/>
          <w:marRight w:val="0"/>
          <w:marTop w:val="192"/>
          <w:marBottom w:val="0"/>
          <w:divBdr>
            <w:top w:val="none" w:sz="0" w:space="0" w:color="auto"/>
            <w:left w:val="none" w:sz="0" w:space="0" w:color="auto"/>
            <w:bottom w:val="none" w:sz="0" w:space="0" w:color="auto"/>
            <w:right w:val="none" w:sz="0" w:space="0" w:color="auto"/>
          </w:divBdr>
        </w:div>
        <w:div w:id="1551728762">
          <w:marLeft w:val="0"/>
          <w:marRight w:val="0"/>
          <w:marTop w:val="192"/>
          <w:marBottom w:val="0"/>
          <w:divBdr>
            <w:top w:val="none" w:sz="0" w:space="0" w:color="auto"/>
            <w:left w:val="none" w:sz="0" w:space="0" w:color="auto"/>
            <w:bottom w:val="none" w:sz="0" w:space="0" w:color="auto"/>
            <w:right w:val="none" w:sz="0" w:space="0" w:color="auto"/>
          </w:divBdr>
        </w:div>
        <w:div w:id="1551728779">
          <w:marLeft w:val="0"/>
          <w:marRight w:val="0"/>
          <w:marTop w:val="0"/>
          <w:marBottom w:val="0"/>
          <w:divBdr>
            <w:top w:val="none" w:sz="0" w:space="0" w:color="auto"/>
            <w:left w:val="none" w:sz="0" w:space="0" w:color="auto"/>
            <w:bottom w:val="none" w:sz="0" w:space="0" w:color="auto"/>
            <w:right w:val="none" w:sz="0" w:space="0" w:color="auto"/>
          </w:divBdr>
          <w:divsChild>
            <w:div w:id="1551728737">
              <w:marLeft w:val="0"/>
              <w:marRight w:val="0"/>
              <w:marTop w:val="192"/>
              <w:marBottom w:val="0"/>
              <w:divBdr>
                <w:top w:val="none" w:sz="0" w:space="0" w:color="auto"/>
                <w:left w:val="none" w:sz="0" w:space="0" w:color="auto"/>
                <w:bottom w:val="none" w:sz="0" w:space="0" w:color="auto"/>
                <w:right w:val="none" w:sz="0" w:space="0" w:color="auto"/>
              </w:divBdr>
            </w:div>
          </w:divsChild>
        </w:div>
        <w:div w:id="1551728807">
          <w:marLeft w:val="0"/>
          <w:marRight w:val="0"/>
          <w:marTop w:val="192"/>
          <w:marBottom w:val="0"/>
          <w:divBdr>
            <w:top w:val="none" w:sz="0" w:space="0" w:color="auto"/>
            <w:left w:val="none" w:sz="0" w:space="0" w:color="auto"/>
            <w:bottom w:val="none" w:sz="0" w:space="0" w:color="auto"/>
            <w:right w:val="none" w:sz="0" w:space="0" w:color="auto"/>
          </w:divBdr>
        </w:div>
        <w:div w:id="1551728817">
          <w:marLeft w:val="0"/>
          <w:marRight w:val="0"/>
          <w:marTop w:val="0"/>
          <w:marBottom w:val="0"/>
          <w:divBdr>
            <w:top w:val="none" w:sz="0" w:space="0" w:color="auto"/>
            <w:left w:val="none" w:sz="0" w:space="0" w:color="auto"/>
            <w:bottom w:val="none" w:sz="0" w:space="0" w:color="auto"/>
            <w:right w:val="none" w:sz="0" w:space="0" w:color="auto"/>
          </w:divBdr>
          <w:divsChild>
            <w:div w:id="1551729201">
              <w:marLeft w:val="0"/>
              <w:marRight w:val="0"/>
              <w:marTop w:val="192"/>
              <w:marBottom w:val="0"/>
              <w:divBdr>
                <w:top w:val="none" w:sz="0" w:space="0" w:color="auto"/>
                <w:left w:val="none" w:sz="0" w:space="0" w:color="auto"/>
                <w:bottom w:val="none" w:sz="0" w:space="0" w:color="auto"/>
                <w:right w:val="none" w:sz="0" w:space="0" w:color="auto"/>
              </w:divBdr>
            </w:div>
          </w:divsChild>
        </w:div>
        <w:div w:id="1551728833">
          <w:marLeft w:val="0"/>
          <w:marRight w:val="0"/>
          <w:marTop w:val="192"/>
          <w:marBottom w:val="0"/>
          <w:divBdr>
            <w:top w:val="none" w:sz="0" w:space="0" w:color="auto"/>
            <w:left w:val="none" w:sz="0" w:space="0" w:color="auto"/>
            <w:bottom w:val="none" w:sz="0" w:space="0" w:color="auto"/>
            <w:right w:val="none" w:sz="0" w:space="0" w:color="auto"/>
          </w:divBdr>
        </w:div>
        <w:div w:id="1551728838">
          <w:marLeft w:val="0"/>
          <w:marRight w:val="0"/>
          <w:marTop w:val="192"/>
          <w:marBottom w:val="0"/>
          <w:divBdr>
            <w:top w:val="none" w:sz="0" w:space="0" w:color="auto"/>
            <w:left w:val="none" w:sz="0" w:space="0" w:color="auto"/>
            <w:bottom w:val="none" w:sz="0" w:space="0" w:color="auto"/>
            <w:right w:val="none" w:sz="0" w:space="0" w:color="auto"/>
          </w:divBdr>
        </w:div>
        <w:div w:id="1551728847">
          <w:marLeft w:val="0"/>
          <w:marRight w:val="0"/>
          <w:marTop w:val="192"/>
          <w:marBottom w:val="0"/>
          <w:divBdr>
            <w:top w:val="none" w:sz="0" w:space="0" w:color="auto"/>
            <w:left w:val="none" w:sz="0" w:space="0" w:color="auto"/>
            <w:bottom w:val="none" w:sz="0" w:space="0" w:color="auto"/>
            <w:right w:val="none" w:sz="0" w:space="0" w:color="auto"/>
          </w:divBdr>
        </w:div>
        <w:div w:id="1551728891">
          <w:marLeft w:val="0"/>
          <w:marRight w:val="0"/>
          <w:marTop w:val="0"/>
          <w:marBottom w:val="0"/>
          <w:divBdr>
            <w:top w:val="none" w:sz="0" w:space="0" w:color="auto"/>
            <w:left w:val="none" w:sz="0" w:space="0" w:color="auto"/>
            <w:bottom w:val="none" w:sz="0" w:space="0" w:color="auto"/>
            <w:right w:val="none" w:sz="0" w:space="0" w:color="auto"/>
          </w:divBdr>
          <w:divsChild>
            <w:div w:id="1551728970">
              <w:marLeft w:val="0"/>
              <w:marRight w:val="0"/>
              <w:marTop w:val="192"/>
              <w:marBottom w:val="0"/>
              <w:divBdr>
                <w:top w:val="none" w:sz="0" w:space="0" w:color="auto"/>
                <w:left w:val="none" w:sz="0" w:space="0" w:color="auto"/>
                <w:bottom w:val="none" w:sz="0" w:space="0" w:color="auto"/>
                <w:right w:val="none" w:sz="0" w:space="0" w:color="auto"/>
              </w:divBdr>
            </w:div>
          </w:divsChild>
        </w:div>
        <w:div w:id="1551728939">
          <w:marLeft w:val="0"/>
          <w:marRight w:val="0"/>
          <w:marTop w:val="0"/>
          <w:marBottom w:val="0"/>
          <w:divBdr>
            <w:top w:val="none" w:sz="0" w:space="0" w:color="auto"/>
            <w:left w:val="none" w:sz="0" w:space="0" w:color="auto"/>
            <w:bottom w:val="none" w:sz="0" w:space="0" w:color="auto"/>
            <w:right w:val="none" w:sz="0" w:space="0" w:color="auto"/>
          </w:divBdr>
          <w:divsChild>
            <w:div w:id="1551728818">
              <w:marLeft w:val="0"/>
              <w:marRight w:val="0"/>
              <w:marTop w:val="192"/>
              <w:marBottom w:val="0"/>
              <w:divBdr>
                <w:top w:val="none" w:sz="0" w:space="0" w:color="auto"/>
                <w:left w:val="none" w:sz="0" w:space="0" w:color="auto"/>
                <w:bottom w:val="none" w:sz="0" w:space="0" w:color="auto"/>
                <w:right w:val="none" w:sz="0" w:space="0" w:color="auto"/>
              </w:divBdr>
            </w:div>
          </w:divsChild>
        </w:div>
        <w:div w:id="1551728959">
          <w:marLeft w:val="0"/>
          <w:marRight w:val="0"/>
          <w:marTop w:val="192"/>
          <w:marBottom w:val="0"/>
          <w:divBdr>
            <w:top w:val="none" w:sz="0" w:space="0" w:color="auto"/>
            <w:left w:val="none" w:sz="0" w:space="0" w:color="auto"/>
            <w:bottom w:val="none" w:sz="0" w:space="0" w:color="auto"/>
            <w:right w:val="none" w:sz="0" w:space="0" w:color="auto"/>
          </w:divBdr>
        </w:div>
        <w:div w:id="1551728975">
          <w:marLeft w:val="0"/>
          <w:marRight w:val="0"/>
          <w:marTop w:val="192"/>
          <w:marBottom w:val="0"/>
          <w:divBdr>
            <w:top w:val="none" w:sz="0" w:space="0" w:color="auto"/>
            <w:left w:val="none" w:sz="0" w:space="0" w:color="auto"/>
            <w:bottom w:val="none" w:sz="0" w:space="0" w:color="auto"/>
            <w:right w:val="none" w:sz="0" w:space="0" w:color="auto"/>
          </w:divBdr>
        </w:div>
        <w:div w:id="1551728995">
          <w:marLeft w:val="0"/>
          <w:marRight w:val="0"/>
          <w:marTop w:val="192"/>
          <w:marBottom w:val="0"/>
          <w:divBdr>
            <w:top w:val="none" w:sz="0" w:space="0" w:color="auto"/>
            <w:left w:val="none" w:sz="0" w:space="0" w:color="auto"/>
            <w:bottom w:val="none" w:sz="0" w:space="0" w:color="auto"/>
            <w:right w:val="none" w:sz="0" w:space="0" w:color="auto"/>
          </w:divBdr>
        </w:div>
        <w:div w:id="1551729007">
          <w:marLeft w:val="0"/>
          <w:marRight w:val="0"/>
          <w:marTop w:val="192"/>
          <w:marBottom w:val="0"/>
          <w:divBdr>
            <w:top w:val="none" w:sz="0" w:space="0" w:color="auto"/>
            <w:left w:val="none" w:sz="0" w:space="0" w:color="auto"/>
            <w:bottom w:val="none" w:sz="0" w:space="0" w:color="auto"/>
            <w:right w:val="none" w:sz="0" w:space="0" w:color="auto"/>
          </w:divBdr>
        </w:div>
        <w:div w:id="1551729052">
          <w:marLeft w:val="0"/>
          <w:marRight w:val="0"/>
          <w:marTop w:val="0"/>
          <w:marBottom w:val="0"/>
          <w:divBdr>
            <w:top w:val="none" w:sz="0" w:space="0" w:color="auto"/>
            <w:left w:val="none" w:sz="0" w:space="0" w:color="auto"/>
            <w:bottom w:val="none" w:sz="0" w:space="0" w:color="auto"/>
            <w:right w:val="none" w:sz="0" w:space="0" w:color="auto"/>
          </w:divBdr>
        </w:div>
        <w:div w:id="1551729147">
          <w:marLeft w:val="0"/>
          <w:marRight w:val="0"/>
          <w:marTop w:val="0"/>
          <w:marBottom w:val="0"/>
          <w:divBdr>
            <w:top w:val="none" w:sz="0" w:space="0" w:color="auto"/>
            <w:left w:val="none" w:sz="0" w:space="0" w:color="auto"/>
            <w:bottom w:val="none" w:sz="0" w:space="0" w:color="auto"/>
            <w:right w:val="none" w:sz="0" w:space="0" w:color="auto"/>
          </w:divBdr>
        </w:div>
        <w:div w:id="1551729188">
          <w:marLeft w:val="0"/>
          <w:marRight w:val="0"/>
          <w:marTop w:val="192"/>
          <w:marBottom w:val="0"/>
          <w:divBdr>
            <w:top w:val="none" w:sz="0" w:space="0" w:color="auto"/>
            <w:left w:val="none" w:sz="0" w:space="0" w:color="auto"/>
            <w:bottom w:val="none" w:sz="0" w:space="0" w:color="auto"/>
            <w:right w:val="none" w:sz="0" w:space="0" w:color="auto"/>
          </w:divBdr>
        </w:div>
      </w:divsChild>
    </w:div>
    <w:div w:id="1551728221">
      <w:marLeft w:val="0"/>
      <w:marRight w:val="0"/>
      <w:marTop w:val="0"/>
      <w:marBottom w:val="0"/>
      <w:divBdr>
        <w:top w:val="none" w:sz="0" w:space="0" w:color="auto"/>
        <w:left w:val="none" w:sz="0" w:space="0" w:color="auto"/>
        <w:bottom w:val="none" w:sz="0" w:space="0" w:color="auto"/>
        <w:right w:val="none" w:sz="0" w:space="0" w:color="auto"/>
      </w:divBdr>
      <w:divsChild>
        <w:div w:id="1551728147">
          <w:marLeft w:val="0"/>
          <w:marRight w:val="0"/>
          <w:marTop w:val="0"/>
          <w:marBottom w:val="0"/>
          <w:divBdr>
            <w:top w:val="none" w:sz="0" w:space="0" w:color="auto"/>
            <w:left w:val="none" w:sz="0" w:space="0" w:color="auto"/>
            <w:bottom w:val="none" w:sz="0" w:space="0" w:color="auto"/>
            <w:right w:val="none" w:sz="0" w:space="0" w:color="auto"/>
          </w:divBdr>
          <w:divsChild>
            <w:div w:id="1551728832">
              <w:marLeft w:val="0"/>
              <w:marRight w:val="0"/>
              <w:marTop w:val="192"/>
              <w:marBottom w:val="0"/>
              <w:divBdr>
                <w:top w:val="none" w:sz="0" w:space="0" w:color="auto"/>
                <w:left w:val="none" w:sz="0" w:space="0" w:color="auto"/>
                <w:bottom w:val="none" w:sz="0" w:space="0" w:color="auto"/>
                <w:right w:val="none" w:sz="0" w:space="0" w:color="auto"/>
              </w:divBdr>
            </w:div>
          </w:divsChild>
        </w:div>
        <w:div w:id="1551728506">
          <w:marLeft w:val="0"/>
          <w:marRight w:val="0"/>
          <w:marTop w:val="192"/>
          <w:marBottom w:val="0"/>
          <w:divBdr>
            <w:top w:val="none" w:sz="0" w:space="0" w:color="auto"/>
            <w:left w:val="none" w:sz="0" w:space="0" w:color="auto"/>
            <w:bottom w:val="none" w:sz="0" w:space="0" w:color="auto"/>
            <w:right w:val="none" w:sz="0" w:space="0" w:color="auto"/>
          </w:divBdr>
        </w:div>
        <w:div w:id="1551728509">
          <w:marLeft w:val="0"/>
          <w:marRight w:val="0"/>
          <w:marTop w:val="192"/>
          <w:marBottom w:val="0"/>
          <w:divBdr>
            <w:top w:val="none" w:sz="0" w:space="0" w:color="auto"/>
            <w:left w:val="none" w:sz="0" w:space="0" w:color="auto"/>
            <w:bottom w:val="none" w:sz="0" w:space="0" w:color="auto"/>
            <w:right w:val="none" w:sz="0" w:space="0" w:color="auto"/>
          </w:divBdr>
        </w:div>
        <w:div w:id="1551728594">
          <w:marLeft w:val="0"/>
          <w:marRight w:val="0"/>
          <w:marTop w:val="192"/>
          <w:marBottom w:val="0"/>
          <w:divBdr>
            <w:top w:val="none" w:sz="0" w:space="0" w:color="auto"/>
            <w:left w:val="none" w:sz="0" w:space="0" w:color="auto"/>
            <w:bottom w:val="none" w:sz="0" w:space="0" w:color="auto"/>
            <w:right w:val="none" w:sz="0" w:space="0" w:color="auto"/>
          </w:divBdr>
        </w:div>
        <w:div w:id="1551728624">
          <w:marLeft w:val="0"/>
          <w:marRight w:val="0"/>
          <w:marTop w:val="192"/>
          <w:marBottom w:val="0"/>
          <w:divBdr>
            <w:top w:val="none" w:sz="0" w:space="0" w:color="auto"/>
            <w:left w:val="none" w:sz="0" w:space="0" w:color="auto"/>
            <w:bottom w:val="none" w:sz="0" w:space="0" w:color="auto"/>
            <w:right w:val="none" w:sz="0" w:space="0" w:color="auto"/>
          </w:divBdr>
        </w:div>
        <w:div w:id="1551728931">
          <w:marLeft w:val="0"/>
          <w:marRight w:val="0"/>
          <w:marTop w:val="192"/>
          <w:marBottom w:val="0"/>
          <w:divBdr>
            <w:top w:val="none" w:sz="0" w:space="0" w:color="auto"/>
            <w:left w:val="none" w:sz="0" w:space="0" w:color="auto"/>
            <w:bottom w:val="none" w:sz="0" w:space="0" w:color="auto"/>
            <w:right w:val="none" w:sz="0" w:space="0" w:color="auto"/>
          </w:divBdr>
        </w:div>
        <w:div w:id="1551728962">
          <w:marLeft w:val="0"/>
          <w:marRight w:val="0"/>
          <w:marTop w:val="0"/>
          <w:marBottom w:val="0"/>
          <w:divBdr>
            <w:top w:val="none" w:sz="0" w:space="0" w:color="auto"/>
            <w:left w:val="none" w:sz="0" w:space="0" w:color="auto"/>
            <w:bottom w:val="none" w:sz="0" w:space="0" w:color="auto"/>
            <w:right w:val="none" w:sz="0" w:space="0" w:color="auto"/>
          </w:divBdr>
        </w:div>
        <w:div w:id="1551729068">
          <w:marLeft w:val="0"/>
          <w:marRight w:val="0"/>
          <w:marTop w:val="0"/>
          <w:marBottom w:val="0"/>
          <w:divBdr>
            <w:top w:val="none" w:sz="0" w:space="0" w:color="auto"/>
            <w:left w:val="none" w:sz="0" w:space="0" w:color="auto"/>
            <w:bottom w:val="none" w:sz="0" w:space="0" w:color="auto"/>
            <w:right w:val="none" w:sz="0" w:space="0" w:color="auto"/>
          </w:divBdr>
          <w:divsChild>
            <w:div w:id="1551728716">
              <w:marLeft w:val="0"/>
              <w:marRight w:val="0"/>
              <w:marTop w:val="192"/>
              <w:marBottom w:val="0"/>
              <w:divBdr>
                <w:top w:val="none" w:sz="0" w:space="0" w:color="auto"/>
                <w:left w:val="none" w:sz="0" w:space="0" w:color="auto"/>
                <w:bottom w:val="none" w:sz="0" w:space="0" w:color="auto"/>
                <w:right w:val="none" w:sz="0" w:space="0" w:color="auto"/>
              </w:divBdr>
            </w:div>
          </w:divsChild>
        </w:div>
        <w:div w:id="1551729083">
          <w:marLeft w:val="0"/>
          <w:marRight w:val="0"/>
          <w:marTop w:val="192"/>
          <w:marBottom w:val="0"/>
          <w:divBdr>
            <w:top w:val="none" w:sz="0" w:space="0" w:color="auto"/>
            <w:left w:val="none" w:sz="0" w:space="0" w:color="auto"/>
            <w:bottom w:val="none" w:sz="0" w:space="0" w:color="auto"/>
            <w:right w:val="none" w:sz="0" w:space="0" w:color="auto"/>
          </w:divBdr>
        </w:div>
        <w:div w:id="1551729165">
          <w:marLeft w:val="0"/>
          <w:marRight w:val="0"/>
          <w:marTop w:val="0"/>
          <w:marBottom w:val="0"/>
          <w:divBdr>
            <w:top w:val="none" w:sz="0" w:space="0" w:color="auto"/>
            <w:left w:val="none" w:sz="0" w:space="0" w:color="auto"/>
            <w:bottom w:val="none" w:sz="0" w:space="0" w:color="auto"/>
            <w:right w:val="none" w:sz="0" w:space="0" w:color="auto"/>
          </w:divBdr>
        </w:div>
        <w:div w:id="1551729233">
          <w:marLeft w:val="0"/>
          <w:marRight w:val="0"/>
          <w:marTop w:val="0"/>
          <w:marBottom w:val="0"/>
          <w:divBdr>
            <w:top w:val="none" w:sz="0" w:space="0" w:color="auto"/>
            <w:left w:val="none" w:sz="0" w:space="0" w:color="auto"/>
            <w:bottom w:val="none" w:sz="0" w:space="0" w:color="auto"/>
            <w:right w:val="none" w:sz="0" w:space="0" w:color="auto"/>
          </w:divBdr>
          <w:divsChild>
            <w:div w:id="15517281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236">
      <w:marLeft w:val="0"/>
      <w:marRight w:val="0"/>
      <w:marTop w:val="0"/>
      <w:marBottom w:val="0"/>
      <w:divBdr>
        <w:top w:val="none" w:sz="0" w:space="0" w:color="auto"/>
        <w:left w:val="none" w:sz="0" w:space="0" w:color="auto"/>
        <w:bottom w:val="none" w:sz="0" w:space="0" w:color="auto"/>
        <w:right w:val="none" w:sz="0" w:space="0" w:color="auto"/>
      </w:divBdr>
      <w:divsChild>
        <w:div w:id="1551728097">
          <w:marLeft w:val="0"/>
          <w:marRight w:val="0"/>
          <w:marTop w:val="192"/>
          <w:marBottom w:val="0"/>
          <w:divBdr>
            <w:top w:val="none" w:sz="0" w:space="0" w:color="auto"/>
            <w:left w:val="none" w:sz="0" w:space="0" w:color="auto"/>
            <w:bottom w:val="none" w:sz="0" w:space="0" w:color="auto"/>
            <w:right w:val="none" w:sz="0" w:space="0" w:color="auto"/>
          </w:divBdr>
        </w:div>
        <w:div w:id="1551728747">
          <w:marLeft w:val="0"/>
          <w:marRight w:val="0"/>
          <w:marTop w:val="192"/>
          <w:marBottom w:val="0"/>
          <w:divBdr>
            <w:top w:val="none" w:sz="0" w:space="0" w:color="auto"/>
            <w:left w:val="none" w:sz="0" w:space="0" w:color="auto"/>
            <w:bottom w:val="none" w:sz="0" w:space="0" w:color="auto"/>
            <w:right w:val="none" w:sz="0" w:space="0" w:color="auto"/>
          </w:divBdr>
        </w:div>
        <w:div w:id="1551728773">
          <w:marLeft w:val="0"/>
          <w:marRight w:val="0"/>
          <w:marTop w:val="192"/>
          <w:marBottom w:val="0"/>
          <w:divBdr>
            <w:top w:val="none" w:sz="0" w:space="0" w:color="auto"/>
            <w:left w:val="none" w:sz="0" w:space="0" w:color="auto"/>
            <w:bottom w:val="none" w:sz="0" w:space="0" w:color="auto"/>
            <w:right w:val="none" w:sz="0" w:space="0" w:color="auto"/>
          </w:divBdr>
        </w:div>
        <w:div w:id="1551728952">
          <w:marLeft w:val="0"/>
          <w:marRight w:val="0"/>
          <w:marTop w:val="192"/>
          <w:marBottom w:val="0"/>
          <w:divBdr>
            <w:top w:val="none" w:sz="0" w:space="0" w:color="auto"/>
            <w:left w:val="none" w:sz="0" w:space="0" w:color="auto"/>
            <w:bottom w:val="none" w:sz="0" w:space="0" w:color="auto"/>
            <w:right w:val="none" w:sz="0" w:space="0" w:color="auto"/>
          </w:divBdr>
        </w:div>
      </w:divsChild>
    </w:div>
    <w:div w:id="1551728265">
      <w:marLeft w:val="0"/>
      <w:marRight w:val="0"/>
      <w:marTop w:val="0"/>
      <w:marBottom w:val="0"/>
      <w:divBdr>
        <w:top w:val="none" w:sz="0" w:space="0" w:color="auto"/>
        <w:left w:val="none" w:sz="0" w:space="0" w:color="auto"/>
        <w:bottom w:val="none" w:sz="0" w:space="0" w:color="auto"/>
        <w:right w:val="none" w:sz="0" w:space="0" w:color="auto"/>
      </w:divBdr>
      <w:divsChild>
        <w:div w:id="1551728245">
          <w:marLeft w:val="0"/>
          <w:marRight w:val="0"/>
          <w:marTop w:val="192"/>
          <w:marBottom w:val="0"/>
          <w:divBdr>
            <w:top w:val="none" w:sz="0" w:space="0" w:color="auto"/>
            <w:left w:val="none" w:sz="0" w:space="0" w:color="auto"/>
            <w:bottom w:val="none" w:sz="0" w:space="0" w:color="auto"/>
            <w:right w:val="none" w:sz="0" w:space="0" w:color="auto"/>
          </w:divBdr>
        </w:div>
        <w:div w:id="1551728323">
          <w:marLeft w:val="0"/>
          <w:marRight w:val="0"/>
          <w:marTop w:val="192"/>
          <w:marBottom w:val="0"/>
          <w:divBdr>
            <w:top w:val="none" w:sz="0" w:space="0" w:color="auto"/>
            <w:left w:val="none" w:sz="0" w:space="0" w:color="auto"/>
            <w:bottom w:val="none" w:sz="0" w:space="0" w:color="auto"/>
            <w:right w:val="none" w:sz="0" w:space="0" w:color="auto"/>
          </w:divBdr>
        </w:div>
        <w:div w:id="1551728447">
          <w:marLeft w:val="0"/>
          <w:marRight w:val="0"/>
          <w:marTop w:val="192"/>
          <w:marBottom w:val="0"/>
          <w:divBdr>
            <w:top w:val="none" w:sz="0" w:space="0" w:color="auto"/>
            <w:left w:val="none" w:sz="0" w:space="0" w:color="auto"/>
            <w:bottom w:val="none" w:sz="0" w:space="0" w:color="auto"/>
            <w:right w:val="none" w:sz="0" w:space="0" w:color="auto"/>
          </w:divBdr>
        </w:div>
        <w:div w:id="1551728696">
          <w:marLeft w:val="0"/>
          <w:marRight w:val="0"/>
          <w:marTop w:val="192"/>
          <w:marBottom w:val="0"/>
          <w:divBdr>
            <w:top w:val="none" w:sz="0" w:space="0" w:color="auto"/>
            <w:left w:val="none" w:sz="0" w:space="0" w:color="auto"/>
            <w:bottom w:val="none" w:sz="0" w:space="0" w:color="auto"/>
            <w:right w:val="none" w:sz="0" w:space="0" w:color="auto"/>
          </w:divBdr>
        </w:div>
        <w:div w:id="1551728841">
          <w:marLeft w:val="0"/>
          <w:marRight w:val="0"/>
          <w:marTop w:val="192"/>
          <w:marBottom w:val="0"/>
          <w:divBdr>
            <w:top w:val="none" w:sz="0" w:space="0" w:color="auto"/>
            <w:left w:val="none" w:sz="0" w:space="0" w:color="auto"/>
            <w:bottom w:val="none" w:sz="0" w:space="0" w:color="auto"/>
            <w:right w:val="none" w:sz="0" w:space="0" w:color="auto"/>
          </w:divBdr>
        </w:div>
        <w:div w:id="1551728849">
          <w:marLeft w:val="0"/>
          <w:marRight w:val="0"/>
          <w:marTop w:val="192"/>
          <w:marBottom w:val="0"/>
          <w:divBdr>
            <w:top w:val="none" w:sz="0" w:space="0" w:color="auto"/>
            <w:left w:val="none" w:sz="0" w:space="0" w:color="auto"/>
            <w:bottom w:val="none" w:sz="0" w:space="0" w:color="auto"/>
            <w:right w:val="none" w:sz="0" w:space="0" w:color="auto"/>
          </w:divBdr>
        </w:div>
        <w:div w:id="1551729091">
          <w:marLeft w:val="0"/>
          <w:marRight w:val="0"/>
          <w:marTop w:val="192"/>
          <w:marBottom w:val="0"/>
          <w:divBdr>
            <w:top w:val="none" w:sz="0" w:space="0" w:color="auto"/>
            <w:left w:val="none" w:sz="0" w:space="0" w:color="auto"/>
            <w:bottom w:val="none" w:sz="0" w:space="0" w:color="auto"/>
            <w:right w:val="none" w:sz="0" w:space="0" w:color="auto"/>
          </w:divBdr>
        </w:div>
        <w:div w:id="1551729211">
          <w:marLeft w:val="0"/>
          <w:marRight w:val="0"/>
          <w:marTop w:val="192"/>
          <w:marBottom w:val="0"/>
          <w:divBdr>
            <w:top w:val="none" w:sz="0" w:space="0" w:color="auto"/>
            <w:left w:val="none" w:sz="0" w:space="0" w:color="auto"/>
            <w:bottom w:val="none" w:sz="0" w:space="0" w:color="auto"/>
            <w:right w:val="none" w:sz="0" w:space="0" w:color="auto"/>
          </w:divBdr>
        </w:div>
      </w:divsChild>
    </w:div>
    <w:div w:id="1551728270">
      <w:marLeft w:val="0"/>
      <w:marRight w:val="0"/>
      <w:marTop w:val="0"/>
      <w:marBottom w:val="0"/>
      <w:divBdr>
        <w:top w:val="none" w:sz="0" w:space="0" w:color="auto"/>
        <w:left w:val="none" w:sz="0" w:space="0" w:color="auto"/>
        <w:bottom w:val="none" w:sz="0" w:space="0" w:color="auto"/>
        <w:right w:val="none" w:sz="0" w:space="0" w:color="auto"/>
      </w:divBdr>
    </w:div>
    <w:div w:id="1551728317">
      <w:marLeft w:val="0"/>
      <w:marRight w:val="0"/>
      <w:marTop w:val="0"/>
      <w:marBottom w:val="0"/>
      <w:divBdr>
        <w:top w:val="none" w:sz="0" w:space="0" w:color="auto"/>
        <w:left w:val="none" w:sz="0" w:space="0" w:color="auto"/>
        <w:bottom w:val="none" w:sz="0" w:space="0" w:color="auto"/>
        <w:right w:val="none" w:sz="0" w:space="0" w:color="auto"/>
      </w:divBdr>
      <w:divsChild>
        <w:div w:id="1551728095">
          <w:marLeft w:val="0"/>
          <w:marRight w:val="0"/>
          <w:marTop w:val="0"/>
          <w:marBottom w:val="0"/>
          <w:divBdr>
            <w:top w:val="none" w:sz="0" w:space="0" w:color="auto"/>
            <w:left w:val="none" w:sz="0" w:space="0" w:color="auto"/>
            <w:bottom w:val="none" w:sz="0" w:space="0" w:color="auto"/>
            <w:right w:val="none" w:sz="0" w:space="0" w:color="auto"/>
          </w:divBdr>
          <w:divsChild>
            <w:div w:id="1551728142">
              <w:marLeft w:val="0"/>
              <w:marRight w:val="0"/>
              <w:marTop w:val="192"/>
              <w:marBottom w:val="0"/>
              <w:divBdr>
                <w:top w:val="none" w:sz="0" w:space="0" w:color="auto"/>
                <w:left w:val="none" w:sz="0" w:space="0" w:color="auto"/>
                <w:bottom w:val="none" w:sz="0" w:space="0" w:color="auto"/>
                <w:right w:val="none" w:sz="0" w:space="0" w:color="auto"/>
              </w:divBdr>
            </w:div>
          </w:divsChild>
        </w:div>
        <w:div w:id="1551728164">
          <w:marLeft w:val="0"/>
          <w:marRight w:val="0"/>
          <w:marTop w:val="192"/>
          <w:marBottom w:val="0"/>
          <w:divBdr>
            <w:top w:val="none" w:sz="0" w:space="0" w:color="auto"/>
            <w:left w:val="none" w:sz="0" w:space="0" w:color="auto"/>
            <w:bottom w:val="none" w:sz="0" w:space="0" w:color="auto"/>
            <w:right w:val="none" w:sz="0" w:space="0" w:color="auto"/>
          </w:divBdr>
        </w:div>
        <w:div w:id="1551728203">
          <w:marLeft w:val="0"/>
          <w:marRight w:val="0"/>
          <w:marTop w:val="0"/>
          <w:marBottom w:val="0"/>
          <w:divBdr>
            <w:top w:val="none" w:sz="0" w:space="0" w:color="auto"/>
            <w:left w:val="none" w:sz="0" w:space="0" w:color="auto"/>
            <w:bottom w:val="none" w:sz="0" w:space="0" w:color="auto"/>
            <w:right w:val="none" w:sz="0" w:space="0" w:color="auto"/>
          </w:divBdr>
        </w:div>
        <w:div w:id="1551728324">
          <w:marLeft w:val="0"/>
          <w:marRight w:val="0"/>
          <w:marTop w:val="0"/>
          <w:marBottom w:val="0"/>
          <w:divBdr>
            <w:top w:val="none" w:sz="0" w:space="0" w:color="auto"/>
            <w:left w:val="none" w:sz="0" w:space="0" w:color="auto"/>
            <w:bottom w:val="none" w:sz="0" w:space="0" w:color="auto"/>
            <w:right w:val="none" w:sz="0" w:space="0" w:color="auto"/>
          </w:divBdr>
          <w:divsChild>
            <w:div w:id="1551729155">
              <w:marLeft w:val="0"/>
              <w:marRight w:val="0"/>
              <w:marTop w:val="192"/>
              <w:marBottom w:val="0"/>
              <w:divBdr>
                <w:top w:val="none" w:sz="0" w:space="0" w:color="auto"/>
                <w:left w:val="none" w:sz="0" w:space="0" w:color="auto"/>
                <w:bottom w:val="none" w:sz="0" w:space="0" w:color="auto"/>
                <w:right w:val="none" w:sz="0" w:space="0" w:color="auto"/>
              </w:divBdr>
            </w:div>
          </w:divsChild>
        </w:div>
        <w:div w:id="1551728327">
          <w:marLeft w:val="0"/>
          <w:marRight w:val="0"/>
          <w:marTop w:val="192"/>
          <w:marBottom w:val="0"/>
          <w:divBdr>
            <w:top w:val="none" w:sz="0" w:space="0" w:color="auto"/>
            <w:left w:val="none" w:sz="0" w:space="0" w:color="auto"/>
            <w:bottom w:val="none" w:sz="0" w:space="0" w:color="auto"/>
            <w:right w:val="none" w:sz="0" w:space="0" w:color="auto"/>
          </w:divBdr>
        </w:div>
        <w:div w:id="1551728419">
          <w:marLeft w:val="0"/>
          <w:marRight w:val="0"/>
          <w:marTop w:val="192"/>
          <w:marBottom w:val="0"/>
          <w:divBdr>
            <w:top w:val="none" w:sz="0" w:space="0" w:color="auto"/>
            <w:left w:val="none" w:sz="0" w:space="0" w:color="auto"/>
            <w:bottom w:val="none" w:sz="0" w:space="0" w:color="auto"/>
            <w:right w:val="none" w:sz="0" w:space="0" w:color="auto"/>
          </w:divBdr>
        </w:div>
        <w:div w:id="1551728428">
          <w:marLeft w:val="0"/>
          <w:marRight w:val="0"/>
          <w:marTop w:val="120"/>
          <w:marBottom w:val="96"/>
          <w:divBdr>
            <w:top w:val="none" w:sz="0" w:space="0" w:color="auto"/>
            <w:left w:val="none" w:sz="0" w:space="0" w:color="auto"/>
            <w:bottom w:val="none" w:sz="0" w:space="0" w:color="auto"/>
            <w:right w:val="none" w:sz="0" w:space="0" w:color="auto"/>
          </w:divBdr>
          <w:divsChild>
            <w:div w:id="1551728362">
              <w:marLeft w:val="0"/>
              <w:marRight w:val="0"/>
              <w:marTop w:val="0"/>
              <w:marBottom w:val="0"/>
              <w:divBdr>
                <w:top w:val="none" w:sz="0" w:space="0" w:color="auto"/>
                <w:left w:val="none" w:sz="0" w:space="0" w:color="auto"/>
                <w:bottom w:val="none" w:sz="0" w:space="0" w:color="auto"/>
                <w:right w:val="none" w:sz="0" w:space="0" w:color="auto"/>
              </w:divBdr>
              <w:divsChild>
                <w:div w:id="15517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8435">
          <w:marLeft w:val="0"/>
          <w:marRight w:val="0"/>
          <w:marTop w:val="192"/>
          <w:marBottom w:val="0"/>
          <w:divBdr>
            <w:top w:val="none" w:sz="0" w:space="0" w:color="auto"/>
            <w:left w:val="none" w:sz="0" w:space="0" w:color="auto"/>
            <w:bottom w:val="none" w:sz="0" w:space="0" w:color="auto"/>
            <w:right w:val="none" w:sz="0" w:space="0" w:color="auto"/>
          </w:divBdr>
        </w:div>
        <w:div w:id="1551728466">
          <w:marLeft w:val="0"/>
          <w:marRight w:val="0"/>
          <w:marTop w:val="192"/>
          <w:marBottom w:val="0"/>
          <w:divBdr>
            <w:top w:val="none" w:sz="0" w:space="0" w:color="auto"/>
            <w:left w:val="none" w:sz="0" w:space="0" w:color="auto"/>
            <w:bottom w:val="none" w:sz="0" w:space="0" w:color="auto"/>
            <w:right w:val="none" w:sz="0" w:space="0" w:color="auto"/>
          </w:divBdr>
        </w:div>
        <w:div w:id="1551728491">
          <w:marLeft w:val="0"/>
          <w:marRight w:val="0"/>
          <w:marTop w:val="0"/>
          <w:marBottom w:val="192"/>
          <w:divBdr>
            <w:top w:val="none" w:sz="0" w:space="0" w:color="auto"/>
            <w:left w:val="none" w:sz="0" w:space="0" w:color="auto"/>
            <w:bottom w:val="none" w:sz="0" w:space="0" w:color="auto"/>
            <w:right w:val="none" w:sz="0" w:space="0" w:color="auto"/>
          </w:divBdr>
        </w:div>
        <w:div w:id="1551728585">
          <w:marLeft w:val="0"/>
          <w:marRight w:val="0"/>
          <w:marTop w:val="192"/>
          <w:marBottom w:val="0"/>
          <w:divBdr>
            <w:top w:val="none" w:sz="0" w:space="0" w:color="auto"/>
            <w:left w:val="none" w:sz="0" w:space="0" w:color="auto"/>
            <w:bottom w:val="none" w:sz="0" w:space="0" w:color="auto"/>
            <w:right w:val="none" w:sz="0" w:space="0" w:color="auto"/>
          </w:divBdr>
        </w:div>
        <w:div w:id="1551728608">
          <w:marLeft w:val="0"/>
          <w:marRight w:val="0"/>
          <w:marTop w:val="192"/>
          <w:marBottom w:val="0"/>
          <w:divBdr>
            <w:top w:val="none" w:sz="0" w:space="0" w:color="auto"/>
            <w:left w:val="none" w:sz="0" w:space="0" w:color="auto"/>
            <w:bottom w:val="none" w:sz="0" w:space="0" w:color="auto"/>
            <w:right w:val="none" w:sz="0" w:space="0" w:color="auto"/>
          </w:divBdr>
        </w:div>
        <w:div w:id="1551728728">
          <w:marLeft w:val="0"/>
          <w:marRight w:val="0"/>
          <w:marTop w:val="192"/>
          <w:marBottom w:val="0"/>
          <w:divBdr>
            <w:top w:val="none" w:sz="0" w:space="0" w:color="auto"/>
            <w:left w:val="none" w:sz="0" w:space="0" w:color="auto"/>
            <w:bottom w:val="none" w:sz="0" w:space="0" w:color="auto"/>
            <w:right w:val="none" w:sz="0" w:space="0" w:color="auto"/>
          </w:divBdr>
        </w:div>
        <w:div w:id="1551728769">
          <w:marLeft w:val="0"/>
          <w:marRight w:val="0"/>
          <w:marTop w:val="192"/>
          <w:marBottom w:val="0"/>
          <w:divBdr>
            <w:top w:val="none" w:sz="0" w:space="0" w:color="auto"/>
            <w:left w:val="none" w:sz="0" w:space="0" w:color="auto"/>
            <w:bottom w:val="none" w:sz="0" w:space="0" w:color="auto"/>
            <w:right w:val="none" w:sz="0" w:space="0" w:color="auto"/>
          </w:divBdr>
        </w:div>
        <w:div w:id="1551728778">
          <w:marLeft w:val="0"/>
          <w:marRight w:val="0"/>
          <w:marTop w:val="192"/>
          <w:marBottom w:val="0"/>
          <w:divBdr>
            <w:top w:val="none" w:sz="0" w:space="0" w:color="auto"/>
            <w:left w:val="none" w:sz="0" w:space="0" w:color="auto"/>
            <w:bottom w:val="none" w:sz="0" w:space="0" w:color="auto"/>
            <w:right w:val="none" w:sz="0" w:space="0" w:color="auto"/>
          </w:divBdr>
        </w:div>
        <w:div w:id="1551728814">
          <w:marLeft w:val="0"/>
          <w:marRight w:val="0"/>
          <w:marTop w:val="0"/>
          <w:marBottom w:val="0"/>
          <w:divBdr>
            <w:top w:val="none" w:sz="0" w:space="0" w:color="auto"/>
            <w:left w:val="none" w:sz="0" w:space="0" w:color="auto"/>
            <w:bottom w:val="none" w:sz="0" w:space="0" w:color="auto"/>
            <w:right w:val="none" w:sz="0" w:space="0" w:color="auto"/>
          </w:divBdr>
          <w:divsChild>
            <w:div w:id="1551728651">
              <w:marLeft w:val="0"/>
              <w:marRight w:val="0"/>
              <w:marTop w:val="192"/>
              <w:marBottom w:val="0"/>
              <w:divBdr>
                <w:top w:val="none" w:sz="0" w:space="0" w:color="auto"/>
                <w:left w:val="none" w:sz="0" w:space="0" w:color="auto"/>
                <w:bottom w:val="none" w:sz="0" w:space="0" w:color="auto"/>
                <w:right w:val="none" w:sz="0" w:space="0" w:color="auto"/>
              </w:divBdr>
            </w:div>
          </w:divsChild>
        </w:div>
        <w:div w:id="1551728872">
          <w:marLeft w:val="0"/>
          <w:marRight w:val="0"/>
          <w:marTop w:val="192"/>
          <w:marBottom w:val="0"/>
          <w:divBdr>
            <w:top w:val="none" w:sz="0" w:space="0" w:color="auto"/>
            <w:left w:val="none" w:sz="0" w:space="0" w:color="auto"/>
            <w:bottom w:val="none" w:sz="0" w:space="0" w:color="auto"/>
            <w:right w:val="none" w:sz="0" w:space="0" w:color="auto"/>
          </w:divBdr>
        </w:div>
        <w:div w:id="1551728927">
          <w:marLeft w:val="0"/>
          <w:marRight w:val="0"/>
          <w:marTop w:val="0"/>
          <w:marBottom w:val="0"/>
          <w:divBdr>
            <w:top w:val="none" w:sz="0" w:space="0" w:color="auto"/>
            <w:left w:val="none" w:sz="0" w:space="0" w:color="auto"/>
            <w:bottom w:val="none" w:sz="0" w:space="0" w:color="auto"/>
            <w:right w:val="none" w:sz="0" w:space="0" w:color="auto"/>
          </w:divBdr>
        </w:div>
        <w:div w:id="1551729077">
          <w:marLeft w:val="0"/>
          <w:marRight w:val="0"/>
          <w:marTop w:val="192"/>
          <w:marBottom w:val="0"/>
          <w:divBdr>
            <w:top w:val="none" w:sz="0" w:space="0" w:color="auto"/>
            <w:left w:val="none" w:sz="0" w:space="0" w:color="auto"/>
            <w:bottom w:val="none" w:sz="0" w:space="0" w:color="auto"/>
            <w:right w:val="none" w:sz="0" w:space="0" w:color="auto"/>
          </w:divBdr>
        </w:div>
        <w:div w:id="1551729128">
          <w:marLeft w:val="0"/>
          <w:marRight w:val="0"/>
          <w:marTop w:val="192"/>
          <w:marBottom w:val="0"/>
          <w:divBdr>
            <w:top w:val="none" w:sz="0" w:space="0" w:color="auto"/>
            <w:left w:val="none" w:sz="0" w:space="0" w:color="auto"/>
            <w:bottom w:val="none" w:sz="0" w:space="0" w:color="auto"/>
            <w:right w:val="none" w:sz="0" w:space="0" w:color="auto"/>
          </w:divBdr>
        </w:div>
        <w:div w:id="1551729214">
          <w:marLeft w:val="0"/>
          <w:marRight w:val="0"/>
          <w:marTop w:val="192"/>
          <w:marBottom w:val="0"/>
          <w:divBdr>
            <w:top w:val="none" w:sz="0" w:space="0" w:color="auto"/>
            <w:left w:val="none" w:sz="0" w:space="0" w:color="auto"/>
            <w:bottom w:val="none" w:sz="0" w:space="0" w:color="auto"/>
            <w:right w:val="none" w:sz="0" w:space="0" w:color="auto"/>
          </w:divBdr>
        </w:div>
      </w:divsChild>
    </w:div>
    <w:div w:id="1551728329">
      <w:marLeft w:val="0"/>
      <w:marRight w:val="0"/>
      <w:marTop w:val="0"/>
      <w:marBottom w:val="0"/>
      <w:divBdr>
        <w:top w:val="none" w:sz="0" w:space="0" w:color="auto"/>
        <w:left w:val="none" w:sz="0" w:space="0" w:color="auto"/>
        <w:bottom w:val="none" w:sz="0" w:space="0" w:color="auto"/>
        <w:right w:val="none" w:sz="0" w:space="0" w:color="auto"/>
      </w:divBdr>
      <w:divsChild>
        <w:div w:id="1551728093">
          <w:marLeft w:val="0"/>
          <w:marRight w:val="0"/>
          <w:marTop w:val="0"/>
          <w:marBottom w:val="0"/>
          <w:divBdr>
            <w:top w:val="none" w:sz="0" w:space="0" w:color="auto"/>
            <w:left w:val="none" w:sz="0" w:space="0" w:color="auto"/>
            <w:bottom w:val="none" w:sz="0" w:space="0" w:color="auto"/>
            <w:right w:val="none" w:sz="0" w:space="0" w:color="auto"/>
          </w:divBdr>
          <w:divsChild>
            <w:div w:id="1551728710">
              <w:marLeft w:val="0"/>
              <w:marRight w:val="0"/>
              <w:marTop w:val="192"/>
              <w:marBottom w:val="0"/>
              <w:divBdr>
                <w:top w:val="none" w:sz="0" w:space="0" w:color="auto"/>
                <w:left w:val="none" w:sz="0" w:space="0" w:color="auto"/>
                <w:bottom w:val="none" w:sz="0" w:space="0" w:color="auto"/>
                <w:right w:val="none" w:sz="0" w:space="0" w:color="auto"/>
              </w:divBdr>
            </w:div>
          </w:divsChild>
        </w:div>
        <w:div w:id="1551728194">
          <w:marLeft w:val="0"/>
          <w:marRight w:val="0"/>
          <w:marTop w:val="0"/>
          <w:marBottom w:val="0"/>
          <w:divBdr>
            <w:top w:val="none" w:sz="0" w:space="0" w:color="auto"/>
            <w:left w:val="none" w:sz="0" w:space="0" w:color="auto"/>
            <w:bottom w:val="none" w:sz="0" w:space="0" w:color="auto"/>
            <w:right w:val="none" w:sz="0" w:space="0" w:color="auto"/>
          </w:divBdr>
          <w:divsChild>
            <w:div w:id="1551728331">
              <w:marLeft w:val="0"/>
              <w:marRight w:val="0"/>
              <w:marTop w:val="192"/>
              <w:marBottom w:val="0"/>
              <w:divBdr>
                <w:top w:val="none" w:sz="0" w:space="0" w:color="auto"/>
                <w:left w:val="none" w:sz="0" w:space="0" w:color="auto"/>
                <w:bottom w:val="none" w:sz="0" w:space="0" w:color="auto"/>
                <w:right w:val="none" w:sz="0" w:space="0" w:color="auto"/>
              </w:divBdr>
            </w:div>
          </w:divsChild>
        </w:div>
        <w:div w:id="1551728214">
          <w:marLeft w:val="0"/>
          <w:marRight w:val="0"/>
          <w:marTop w:val="192"/>
          <w:marBottom w:val="0"/>
          <w:divBdr>
            <w:top w:val="none" w:sz="0" w:space="0" w:color="auto"/>
            <w:left w:val="none" w:sz="0" w:space="0" w:color="auto"/>
            <w:bottom w:val="none" w:sz="0" w:space="0" w:color="auto"/>
            <w:right w:val="none" w:sz="0" w:space="0" w:color="auto"/>
          </w:divBdr>
        </w:div>
        <w:div w:id="1551728222">
          <w:marLeft w:val="0"/>
          <w:marRight w:val="0"/>
          <w:marTop w:val="192"/>
          <w:marBottom w:val="0"/>
          <w:divBdr>
            <w:top w:val="none" w:sz="0" w:space="0" w:color="auto"/>
            <w:left w:val="none" w:sz="0" w:space="0" w:color="auto"/>
            <w:bottom w:val="none" w:sz="0" w:space="0" w:color="auto"/>
            <w:right w:val="none" w:sz="0" w:space="0" w:color="auto"/>
          </w:divBdr>
        </w:div>
        <w:div w:id="1551728230">
          <w:marLeft w:val="0"/>
          <w:marRight w:val="0"/>
          <w:marTop w:val="192"/>
          <w:marBottom w:val="0"/>
          <w:divBdr>
            <w:top w:val="none" w:sz="0" w:space="0" w:color="auto"/>
            <w:left w:val="none" w:sz="0" w:space="0" w:color="auto"/>
            <w:bottom w:val="none" w:sz="0" w:space="0" w:color="auto"/>
            <w:right w:val="none" w:sz="0" w:space="0" w:color="auto"/>
          </w:divBdr>
        </w:div>
        <w:div w:id="1551728238">
          <w:marLeft w:val="0"/>
          <w:marRight w:val="0"/>
          <w:marTop w:val="0"/>
          <w:marBottom w:val="0"/>
          <w:divBdr>
            <w:top w:val="none" w:sz="0" w:space="0" w:color="auto"/>
            <w:left w:val="none" w:sz="0" w:space="0" w:color="auto"/>
            <w:bottom w:val="none" w:sz="0" w:space="0" w:color="auto"/>
            <w:right w:val="none" w:sz="0" w:space="0" w:color="auto"/>
          </w:divBdr>
          <w:divsChild>
            <w:div w:id="1551728159">
              <w:marLeft w:val="0"/>
              <w:marRight w:val="0"/>
              <w:marTop w:val="192"/>
              <w:marBottom w:val="0"/>
              <w:divBdr>
                <w:top w:val="none" w:sz="0" w:space="0" w:color="auto"/>
                <w:left w:val="none" w:sz="0" w:space="0" w:color="auto"/>
                <w:bottom w:val="none" w:sz="0" w:space="0" w:color="auto"/>
                <w:right w:val="none" w:sz="0" w:space="0" w:color="auto"/>
              </w:divBdr>
            </w:div>
          </w:divsChild>
        </w:div>
        <w:div w:id="1551728246">
          <w:marLeft w:val="0"/>
          <w:marRight w:val="0"/>
          <w:marTop w:val="0"/>
          <w:marBottom w:val="0"/>
          <w:divBdr>
            <w:top w:val="none" w:sz="0" w:space="0" w:color="auto"/>
            <w:left w:val="none" w:sz="0" w:space="0" w:color="auto"/>
            <w:bottom w:val="none" w:sz="0" w:space="0" w:color="auto"/>
            <w:right w:val="none" w:sz="0" w:space="0" w:color="auto"/>
          </w:divBdr>
          <w:divsChild>
            <w:div w:id="1551728190">
              <w:marLeft w:val="0"/>
              <w:marRight w:val="0"/>
              <w:marTop w:val="192"/>
              <w:marBottom w:val="0"/>
              <w:divBdr>
                <w:top w:val="none" w:sz="0" w:space="0" w:color="auto"/>
                <w:left w:val="none" w:sz="0" w:space="0" w:color="auto"/>
                <w:bottom w:val="none" w:sz="0" w:space="0" w:color="auto"/>
                <w:right w:val="none" w:sz="0" w:space="0" w:color="auto"/>
              </w:divBdr>
            </w:div>
          </w:divsChild>
        </w:div>
        <w:div w:id="1551728282">
          <w:marLeft w:val="0"/>
          <w:marRight w:val="0"/>
          <w:marTop w:val="192"/>
          <w:marBottom w:val="0"/>
          <w:divBdr>
            <w:top w:val="none" w:sz="0" w:space="0" w:color="auto"/>
            <w:left w:val="none" w:sz="0" w:space="0" w:color="auto"/>
            <w:bottom w:val="none" w:sz="0" w:space="0" w:color="auto"/>
            <w:right w:val="none" w:sz="0" w:space="0" w:color="auto"/>
          </w:divBdr>
        </w:div>
        <w:div w:id="1551728287">
          <w:marLeft w:val="0"/>
          <w:marRight w:val="0"/>
          <w:marTop w:val="192"/>
          <w:marBottom w:val="0"/>
          <w:divBdr>
            <w:top w:val="none" w:sz="0" w:space="0" w:color="auto"/>
            <w:left w:val="none" w:sz="0" w:space="0" w:color="auto"/>
            <w:bottom w:val="none" w:sz="0" w:space="0" w:color="auto"/>
            <w:right w:val="none" w:sz="0" w:space="0" w:color="auto"/>
          </w:divBdr>
        </w:div>
        <w:div w:id="1551728289">
          <w:marLeft w:val="0"/>
          <w:marRight w:val="0"/>
          <w:marTop w:val="192"/>
          <w:marBottom w:val="0"/>
          <w:divBdr>
            <w:top w:val="none" w:sz="0" w:space="0" w:color="auto"/>
            <w:left w:val="none" w:sz="0" w:space="0" w:color="auto"/>
            <w:bottom w:val="none" w:sz="0" w:space="0" w:color="auto"/>
            <w:right w:val="none" w:sz="0" w:space="0" w:color="auto"/>
          </w:divBdr>
        </w:div>
        <w:div w:id="1551728358">
          <w:marLeft w:val="0"/>
          <w:marRight w:val="0"/>
          <w:marTop w:val="192"/>
          <w:marBottom w:val="0"/>
          <w:divBdr>
            <w:top w:val="none" w:sz="0" w:space="0" w:color="auto"/>
            <w:left w:val="none" w:sz="0" w:space="0" w:color="auto"/>
            <w:bottom w:val="none" w:sz="0" w:space="0" w:color="auto"/>
            <w:right w:val="none" w:sz="0" w:space="0" w:color="auto"/>
          </w:divBdr>
        </w:div>
        <w:div w:id="1551728373">
          <w:marLeft w:val="0"/>
          <w:marRight w:val="0"/>
          <w:marTop w:val="0"/>
          <w:marBottom w:val="0"/>
          <w:divBdr>
            <w:top w:val="none" w:sz="0" w:space="0" w:color="auto"/>
            <w:left w:val="none" w:sz="0" w:space="0" w:color="auto"/>
            <w:bottom w:val="none" w:sz="0" w:space="0" w:color="auto"/>
            <w:right w:val="none" w:sz="0" w:space="0" w:color="auto"/>
          </w:divBdr>
          <w:divsChild>
            <w:div w:id="1551728837">
              <w:marLeft w:val="0"/>
              <w:marRight w:val="0"/>
              <w:marTop w:val="192"/>
              <w:marBottom w:val="0"/>
              <w:divBdr>
                <w:top w:val="none" w:sz="0" w:space="0" w:color="auto"/>
                <w:left w:val="none" w:sz="0" w:space="0" w:color="auto"/>
                <w:bottom w:val="none" w:sz="0" w:space="0" w:color="auto"/>
                <w:right w:val="none" w:sz="0" w:space="0" w:color="auto"/>
              </w:divBdr>
            </w:div>
          </w:divsChild>
        </w:div>
        <w:div w:id="1551728392">
          <w:marLeft w:val="0"/>
          <w:marRight w:val="0"/>
          <w:marTop w:val="0"/>
          <w:marBottom w:val="0"/>
          <w:divBdr>
            <w:top w:val="none" w:sz="0" w:space="0" w:color="auto"/>
            <w:left w:val="none" w:sz="0" w:space="0" w:color="auto"/>
            <w:bottom w:val="none" w:sz="0" w:space="0" w:color="auto"/>
            <w:right w:val="none" w:sz="0" w:space="0" w:color="auto"/>
          </w:divBdr>
          <w:divsChild>
            <w:div w:id="1551728731">
              <w:marLeft w:val="0"/>
              <w:marRight w:val="0"/>
              <w:marTop w:val="192"/>
              <w:marBottom w:val="0"/>
              <w:divBdr>
                <w:top w:val="none" w:sz="0" w:space="0" w:color="auto"/>
                <w:left w:val="none" w:sz="0" w:space="0" w:color="auto"/>
                <w:bottom w:val="none" w:sz="0" w:space="0" w:color="auto"/>
                <w:right w:val="none" w:sz="0" w:space="0" w:color="auto"/>
              </w:divBdr>
            </w:div>
          </w:divsChild>
        </w:div>
        <w:div w:id="1551728434">
          <w:marLeft w:val="0"/>
          <w:marRight w:val="0"/>
          <w:marTop w:val="192"/>
          <w:marBottom w:val="0"/>
          <w:divBdr>
            <w:top w:val="none" w:sz="0" w:space="0" w:color="auto"/>
            <w:left w:val="none" w:sz="0" w:space="0" w:color="auto"/>
            <w:bottom w:val="none" w:sz="0" w:space="0" w:color="auto"/>
            <w:right w:val="none" w:sz="0" w:space="0" w:color="auto"/>
          </w:divBdr>
        </w:div>
        <w:div w:id="1551728448">
          <w:marLeft w:val="0"/>
          <w:marRight w:val="0"/>
          <w:marTop w:val="192"/>
          <w:marBottom w:val="0"/>
          <w:divBdr>
            <w:top w:val="none" w:sz="0" w:space="0" w:color="auto"/>
            <w:left w:val="none" w:sz="0" w:space="0" w:color="auto"/>
            <w:bottom w:val="none" w:sz="0" w:space="0" w:color="auto"/>
            <w:right w:val="none" w:sz="0" w:space="0" w:color="auto"/>
          </w:divBdr>
        </w:div>
        <w:div w:id="1551728492">
          <w:marLeft w:val="0"/>
          <w:marRight w:val="0"/>
          <w:marTop w:val="0"/>
          <w:marBottom w:val="0"/>
          <w:divBdr>
            <w:top w:val="none" w:sz="0" w:space="0" w:color="auto"/>
            <w:left w:val="none" w:sz="0" w:space="0" w:color="auto"/>
            <w:bottom w:val="none" w:sz="0" w:space="0" w:color="auto"/>
            <w:right w:val="none" w:sz="0" w:space="0" w:color="auto"/>
          </w:divBdr>
        </w:div>
        <w:div w:id="1551728498">
          <w:marLeft w:val="0"/>
          <w:marRight w:val="0"/>
          <w:marTop w:val="192"/>
          <w:marBottom w:val="0"/>
          <w:divBdr>
            <w:top w:val="none" w:sz="0" w:space="0" w:color="auto"/>
            <w:left w:val="none" w:sz="0" w:space="0" w:color="auto"/>
            <w:bottom w:val="none" w:sz="0" w:space="0" w:color="auto"/>
            <w:right w:val="none" w:sz="0" w:space="0" w:color="auto"/>
          </w:divBdr>
        </w:div>
        <w:div w:id="1551728512">
          <w:marLeft w:val="0"/>
          <w:marRight w:val="0"/>
          <w:marTop w:val="0"/>
          <w:marBottom w:val="0"/>
          <w:divBdr>
            <w:top w:val="none" w:sz="0" w:space="0" w:color="auto"/>
            <w:left w:val="none" w:sz="0" w:space="0" w:color="auto"/>
            <w:bottom w:val="none" w:sz="0" w:space="0" w:color="auto"/>
            <w:right w:val="none" w:sz="0" w:space="0" w:color="auto"/>
          </w:divBdr>
        </w:div>
        <w:div w:id="1551728544">
          <w:marLeft w:val="0"/>
          <w:marRight w:val="0"/>
          <w:marTop w:val="0"/>
          <w:marBottom w:val="0"/>
          <w:divBdr>
            <w:top w:val="none" w:sz="0" w:space="0" w:color="auto"/>
            <w:left w:val="none" w:sz="0" w:space="0" w:color="auto"/>
            <w:bottom w:val="none" w:sz="0" w:space="0" w:color="auto"/>
            <w:right w:val="none" w:sz="0" w:space="0" w:color="auto"/>
          </w:divBdr>
        </w:div>
        <w:div w:id="1551728549">
          <w:marLeft w:val="0"/>
          <w:marRight w:val="0"/>
          <w:marTop w:val="0"/>
          <w:marBottom w:val="0"/>
          <w:divBdr>
            <w:top w:val="none" w:sz="0" w:space="0" w:color="auto"/>
            <w:left w:val="none" w:sz="0" w:space="0" w:color="auto"/>
            <w:bottom w:val="none" w:sz="0" w:space="0" w:color="auto"/>
            <w:right w:val="none" w:sz="0" w:space="0" w:color="auto"/>
          </w:divBdr>
        </w:div>
        <w:div w:id="1551728698">
          <w:marLeft w:val="0"/>
          <w:marRight w:val="0"/>
          <w:marTop w:val="0"/>
          <w:marBottom w:val="0"/>
          <w:divBdr>
            <w:top w:val="none" w:sz="0" w:space="0" w:color="auto"/>
            <w:left w:val="none" w:sz="0" w:space="0" w:color="auto"/>
            <w:bottom w:val="none" w:sz="0" w:space="0" w:color="auto"/>
            <w:right w:val="none" w:sz="0" w:space="0" w:color="auto"/>
          </w:divBdr>
        </w:div>
        <w:div w:id="1551728725">
          <w:marLeft w:val="0"/>
          <w:marRight w:val="0"/>
          <w:marTop w:val="0"/>
          <w:marBottom w:val="0"/>
          <w:divBdr>
            <w:top w:val="none" w:sz="0" w:space="0" w:color="auto"/>
            <w:left w:val="none" w:sz="0" w:space="0" w:color="auto"/>
            <w:bottom w:val="none" w:sz="0" w:space="0" w:color="auto"/>
            <w:right w:val="none" w:sz="0" w:space="0" w:color="auto"/>
          </w:divBdr>
        </w:div>
        <w:div w:id="1551728749">
          <w:marLeft w:val="0"/>
          <w:marRight w:val="0"/>
          <w:marTop w:val="0"/>
          <w:marBottom w:val="0"/>
          <w:divBdr>
            <w:top w:val="none" w:sz="0" w:space="0" w:color="auto"/>
            <w:left w:val="none" w:sz="0" w:space="0" w:color="auto"/>
            <w:bottom w:val="none" w:sz="0" w:space="0" w:color="auto"/>
            <w:right w:val="none" w:sz="0" w:space="0" w:color="auto"/>
          </w:divBdr>
        </w:div>
        <w:div w:id="1551728751">
          <w:marLeft w:val="0"/>
          <w:marRight w:val="0"/>
          <w:marTop w:val="0"/>
          <w:marBottom w:val="0"/>
          <w:divBdr>
            <w:top w:val="none" w:sz="0" w:space="0" w:color="auto"/>
            <w:left w:val="none" w:sz="0" w:space="0" w:color="auto"/>
            <w:bottom w:val="none" w:sz="0" w:space="0" w:color="auto"/>
            <w:right w:val="none" w:sz="0" w:space="0" w:color="auto"/>
          </w:divBdr>
          <w:divsChild>
            <w:div w:id="1551728661">
              <w:marLeft w:val="0"/>
              <w:marRight w:val="0"/>
              <w:marTop w:val="192"/>
              <w:marBottom w:val="0"/>
              <w:divBdr>
                <w:top w:val="none" w:sz="0" w:space="0" w:color="auto"/>
                <w:left w:val="none" w:sz="0" w:space="0" w:color="auto"/>
                <w:bottom w:val="none" w:sz="0" w:space="0" w:color="auto"/>
                <w:right w:val="none" w:sz="0" w:space="0" w:color="auto"/>
              </w:divBdr>
            </w:div>
          </w:divsChild>
        </w:div>
        <w:div w:id="1551728759">
          <w:marLeft w:val="0"/>
          <w:marRight w:val="0"/>
          <w:marTop w:val="192"/>
          <w:marBottom w:val="0"/>
          <w:divBdr>
            <w:top w:val="none" w:sz="0" w:space="0" w:color="auto"/>
            <w:left w:val="none" w:sz="0" w:space="0" w:color="auto"/>
            <w:bottom w:val="none" w:sz="0" w:space="0" w:color="auto"/>
            <w:right w:val="none" w:sz="0" w:space="0" w:color="auto"/>
          </w:divBdr>
        </w:div>
        <w:div w:id="1551728766">
          <w:marLeft w:val="0"/>
          <w:marRight w:val="0"/>
          <w:marTop w:val="0"/>
          <w:marBottom w:val="0"/>
          <w:divBdr>
            <w:top w:val="none" w:sz="0" w:space="0" w:color="auto"/>
            <w:left w:val="none" w:sz="0" w:space="0" w:color="auto"/>
            <w:bottom w:val="none" w:sz="0" w:space="0" w:color="auto"/>
            <w:right w:val="none" w:sz="0" w:space="0" w:color="auto"/>
          </w:divBdr>
        </w:div>
        <w:div w:id="1551728822">
          <w:marLeft w:val="0"/>
          <w:marRight w:val="0"/>
          <w:marTop w:val="192"/>
          <w:marBottom w:val="0"/>
          <w:divBdr>
            <w:top w:val="none" w:sz="0" w:space="0" w:color="auto"/>
            <w:left w:val="none" w:sz="0" w:space="0" w:color="auto"/>
            <w:bottom w:val="none" w:sz="0" w:space="0" w:color="auto"/>
            <w:right w:val="none" w:sz="0" w:space="0" w:color="auto"/>
          </w:divBdr>
        </w:div>
        <w:div w:id="1551728873">
          <w:marLeft w:val="0"/>
          <w:marRight w:val="0"/>
          <w:marTop w:val="0"/>
          <w:marBottom w:val="0"/>
          <w:divBdr>
            <w:top w:val="none" w:sz="0" w:space="0" w:color="auto"/>
            <w:left w:val="none" w:sz="0" w:space="0" w:color="auto"/>
            <w:bottom w:val="none" w:sz="0" w:space="0" w:color="auto"/>
            <w:right w:val="none" w:sz="0" w:space="0" w:color="auto"/>
          </w:divBdr>
        </w:div>
        <w:div w:id="1551728903">
          <w:marLeft w:val="0"/>
          <w:marRight w:val="0"/>
          <w:marTop w:val="0"/>
          <w:marBottom w:val="0"/>
          <w:divBdr>
            <w:top w:val="none" w:sz="0" w:space="0" w:color="auto"/>
            <w:left w:val="none" w:sz="0" w:space="0" w:color="auto"/>
            <w:bottom w:val="none" w:sz="0" w:space="0" w:color="auto"/>
            <w:right w:val="none" w:sz="0" w:space="0" w:color="auto"/>
          </w:divBdr>
          <w:divsChild>
            <w:div w:id="1551728978">
              <w:marLeft w:val="0"/>
              <w:marRight w:val="0"/>
              <w:marTop w:val="192"/>
              <w:marBottom w:val="0"/>
              <w:divBdr>
                <w:top w:val="none" w:sz="0" w:space="0" w:color="auto"/>
                <w:left w:val="none" w:sz="0" w:space="0" w:color="auto"/>
                <w:bottom w:val="none" w:sz="0" w:space="0" w:color="auto"/>
                <w:right w:val="none" w:sz="0" w:space="0" w:color="auto"/>
              </w:divBdr>
            </w:div>
          </w:divsChild>
        </w:div>
        <w:div w:id="1551728923">
          <w:marLeft w:val="0"/>
          <w:marRight w:val="0"/>
          <w:marTop w:val="0"/>
          <w:marBottom w:val="0"/>
          <w:divBdr>
            <w:top w:val="none" w:sz="0" w:space="0" w:color="auto"/>
            <w:left w:val="none" w:sz="0" w:space="0" w:color="auto"/>
            <w:bottom w:val="none" w:sz="0" w:space="0" w:color="auto"/>
            <w:right w:val="none" w:sz="0" w:space="0" w:color="auto"/>
          </w:divBdr>
          <w:divsChild>
            <w:div w:id="1551728187">
              <w:marLeft w:val="0"/>
              <w:marRight w:val="0"/>
              <w:marTop w:val="192"/>
              <w:marBottom w:val="0"/>
              <w:divBdr>
                <w:top w:val="none" w:sz="0" w:space="0" w:color="auto"/>
                <w:left w:val="none" w:sz="0" w:space="0" w:color="auto"/>
                <w:bottom w:val="none" w:sz="0" w:space="0" w:color="auto"/>
                <w:right w:val="none" w:sz="0" w:space="0" w:color="auto"/>
              </w:divBdr>
            </w:div>
          </w:divsChild>
        </w:div>
        <w:div w:id="1551728949">
          <w:marLeft w:val="0"/>
          <w:marRight w:val="0"/>
          <w:marTop w:val="0"/>
          <w:marBottom w:val="0"/>
          <w:divBdr>
            <w:top w:val="none" w:sz="0" w:space="0" w:color="auto"/>
            <w:left w:val="none" w:sz="0" w:space="0" w:color="auto"/>
            <w:bottom w:val="none" w:sz="0" w:space="0" w:color="auto"/>
            <w:right w:val="none" w:sz="0" w:space="0" w:color="auto"/>
          </w:divBdr>
          <w:divsChild>
            <w:div w:id="1551728442">
              <w:marLeft w:val="0"/>
              <w:marRight w:val="0"/>
              <w:marTop w:val="192"/>
              <w:marBottom w:val="0"/>
              <w:divBdr>
                <w:top w:val="none" w:sz="0" w:space="0" w:color="auto"/>
                <w:left w:val="none" w:sz="0" w:space="0" w:color="auto"/>
                <w:bottom w:val="none" w:sz="0" w:space="0" w:color="auto"/>
                <w:right w:val="none" w:sz="0" w:space="0" w:color="auto"/>
              </w:divBdr>
            </w:div>
          </w:divsChild>
        </w:div>
        <w:div w:id="1551728965">
          <w:marLeft w:val="0"/>
          <w:marRight w:val="0"/>
          <w:marTop w:val="192"/>
          <w:marBottom w:val="0"/>
          <w:divBdr>
            <w:top w:val="none" w:sz="0" w:space="0" w:color="auto"/>
            <w:left w:val="none" w:sz="0" w:space="0" w:color="auto"/>
            <w:bottom w:val="none" w:sz="0" w:space="0" w:color="auto"/>
            <w:right w:val="none" w:sz="0" w:space="0" w:color="auto"/>
          </w:divBdr>
        </w:div>
        <w:div w:id="1551728966">
          <w:marLeft w:val="0"/>
          <w:marRight w:val="0"/>
          <w:marTop w:val="192"/>
          <w:marBottom w:val="0"/>
          <w:divBdr>
            <w:top w:val="none" w:sz="0" w:space="0" w:color="auto"/>
            <w:left w:val="none" w:sz="0" w:space="0" w:color="auto"/>
            <w:bottom w:val="none" w:sz="0" w:space="0" w:color="auto"/>
            <w:right w:val="none" w:sz="0" w:space="0" w:color="auto"/>
          </w:divBdr>
        </w:div>
        <w:div w:id="1551728979">
          <w:marLeft w:val="0"/>
          <w:marRight w:val="0"/>
          <w:marTop w:val="192"/>
          <w:marBottom w:val="0"/>
          <w:divBdr>
            <w:top w:val="none" w:sz="0" w:space="0" w:color="auto"/>
            <w:left w:val="none" w:sz="0" w:space="0" w:color="auto"/>
            <w:bottom w:val="none" w:sz="0" w:space="0" w:color="auto"/>
            <w:right w:val="none" w:sz="0" w:space="0" w:color="auto"/>
          </w:divBdr>
        </w:div>
        <w:div w:id="1551728997">
          <w:marLeft w:val="0"/>
          <w:marRight w:val="0"/>
          <w:marTop w:val="192"/>
          <w:marBottom w:val="0"/>
          <w:divBdr>
            <w:top w:val="none" w:sz="0" w:space="0" w:color="auto"/>
            <w:left w:val="none" w:sz="0" w:space="0" w:color="auto"/>
            <w:bottom w:val="none" w:sz="0" w:space="0" w:color="auto"/>
            <w:right w:val="none" w:sz="0" w:space="0" w:color="auto"/>
          </w:divBdr>
        </w:div>
        <w:div w:id="1551729011">
          <w:marLeft w:val="0"/>
          <w:marRight w:val="0"/>
          <w:marTop w:val="0"/>
          <w:marBottom w:val="0"/>
          <w:divBdr>
            <w:top w:val="none" w:sz="0" w:space="0" w:color="auto"/>
            <w:left w:val="none" w:sz="0" w:space="0" w:color="auto"/>
            <w:bottom w:val="none" w:sz="0" w:space="0" w:color="auto"/>
            <w:right w:val="none" w:sz="0" w:space="0" w:color="auto"/>
          </w:divBdr>
          <w:divsChild>
            <w:div w:id="1551728614">
              <w:marLeft w:val="0"/>
              <w:marRight w:val="0"/>
              <w:marTop w:val="192"/>
              <w:marBottom w:val="0"/>
              <w:divBdr>
                <w:top w:val="none" w:sz="0" w:space="0" w:color="auto"/>
                <w:left w:val="none" w:sz="0" w:space="0" w:color="auto"/>
                <w:bottom w:val="none" w:sz="0" w:space="0" w:color="auto"/>
                <w:right w:val="none" w:sz="0" w:space="0" w:color="auto"/>
              </w:divBdr>
            </w:div>
          </w:divsChild>
        </w:div>
        <w:div w:id="1551729031">
          <w:marLeft w:val="0"/>
          <w:marRight w:val="0"/>
          <w:marTop w:val="0"/>
          <w:marBottom w:val="0"/>
          <w:divBdr>
            <w:top w:val="none" w:sz="0" w:space="0" w:color="auto"/>
            <w:left w:val="none" w:sz="0" w:space="0" w:color="auto"/>
            <w:bottom w:val="none" w:sz="0" w:space="0" w:color="auto"/>
            <w:right w:val="none" w:sz="0" w:space="0" w:color="auto"/>
          </w:divBdr>
          <w:divsChild>
            <w:div w:id="1551728821">
              <w:marLeft w:val="0"/>
              <w:marRight w:val="0"/>
              <w:marTop w:val="192"/>
              <w:marBottom w:val="0"/>
              <w:divBdr>
                <w:top w:val="none" w:sz="0" w:space="0" w:color="auto"/>
                <w:left w:val="none" w:sz="0" w:space="0" w:color="auto"/>
                <w:bottom w:val="none" w:sz="0" w:space="0" w:color="auto"/>
                <w:right w:val="none" w:sz="0" w:space="0" w:color="auto"/>
              </w:divBdr>
            </w:div>
          </w:divsChild>
        </w:div>
        <w:div w:id="1551729038">
          <w:marLeft w:val="0"/>
          <w:marRight w:val="0"/>
          <w:marTop w:val="192"/>
          <w:marBottom w:val="0"/>
          <w:divBdr>
            <w:top w:val="none" w:sz="0" w:space="0" w:color="auto"/>
            <w:left w:val="none" w:sz="0" w:space="0" w:color="auto"/>
            <w:bottom w:val="none" w:sz="0" w:space="0" w:color="auto"/>
            <w:right w:val="none" w:sz="0" w:space="0" w:color="auto"/>
          </w:divBdr>
        </w:div>
        <w:div w:id="1551729049">
          <w:marLeft w:val="0"/>
          <w:marRight w:val="0"/>
          <w:marTop w:val="192"/>
          <w:marBottom w:val="0"/>
          <w:divBdr>
            <w:top w:val="none" w:sz="0" w:space="0" w:color="auto"/>
            <w:left w:val="none" w:sz="0" w:space="0" w:color="auto"/>
            <w:bottom w:val="none" w:sz="0" w:space="0" w:color="auto"/>
            <w:right w:val="none" w:sz="0" w:space="0" w:color="auto"/>
          </w:divBdr>
        </w:div>
        <w:div w:id="1551729054">
          <w:marLeft w:val="0"/>
          <w:marRight w:val="0"/>
          <w:marTop w:val="192"/>
          <w:marBottom w:val="0"/>
          <w:divBdr>
            <w:top w:val="none" w:sz="0" w:space="0" w:color="auto"/>
            <w:left w:val="none" w:sz="0" w:space="0" w:color="auto"/>
            <w:bottom w:val="none" w:sz="0" w:space="0" w:color="auto"/>
            <w:right w:val="none" w:sz="0" w:space="0" w:color="auto"/>
          </w:divBdr>
        </w:div>
        <w:div w:id="1551729085">
          <w:marLeft w:val="0"/>
          <w:marRight w:val="0"/>
          <w:marTop w:val="192"/>
          <w:marBottom w:val="0"/>
          <w:divBdr>
            <w:top w:val="none" w:sz="0" w:space="0" w:color="auto"/>
            <w:left w:val="none" w:sz="0" w:space="0" w:color="auto"/>
            <w:bottom w:val="none" w:sz="0" w:space="0" w:color="auto"/>
            <w:right w:val="none" w:sz="0" w:space="0" w:color="auto"/>
          </w:divBdr>
        </w:div>
        <w:div w:id="1551729145">
          <w:marLeft w:val="0"/>
          <w:marRight w:val="0"/>
          <w:marTop w:val="0"/>
          <w:marBottom w:val="0"/>
          <w:divBdr>
            <w:top w:val="none" w:sz="0" w:space="0" w:color="auto"/>
            <w:left w:val="none" w:sz="0" w:space="0" w:color="auto"/>
            <w:bottom w:val="none" w:sz="0" w:space="0" w:color="auto"/>
            <w:right w:val="none" w:sz="0" w:space="0" w:color="auto"/>
          </w:divBdr>
        </w:div>
        <w:div w:id="1551729149">
          <w:marLeft w:val="0"/>
          <w:marRight w:val="0"/>
          <w:marTop w:val="192"/>
          <w:marBottom w:val="0"/>
          <w:divBdr>
            <w:top w:val="none" w:sz="0" w:space="0" w:color="auto"/>
            <w:left w:val="none" w:sz="0" w:space="0" w:color="auto"/>
            <w:bottom w:val="none" w:sz="0" w:space="0" w:color="auto"/>
            <w:right w:val="none" w:sz="0" w:space="0" w:color="auto"/>
          </w:divBdr>
        </w:div>
        <w:div w:id="1551729217">
          <w:marLeft w:val="0"/>
          <w:marRight w:val="0"/>
          <w:marTop w:val="0"/>
          <w:marBottom w:val="0"/>
          <w:divBdr>
            <w:top w:val="none" w:sz="0" w:space="0" w:color="auto"/>
            <w:left w:val="none" w:sz="0" w:space="0" w:color="auto"/>
            <w:bottom w:val="none" w:sz="0" w:space="0" w:color="auto"/>
            <w:right w:val="none" w:sz="0" w:space="0" w:color="auto"/>
          </w:divBdr>
          <w:divsChild>
            <w:div w:id="155172813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375">
      <w:marLeft w:val="0"/>
      <w:marRight w:val="0"/>
      <w:marTop w:val="0"/>
      <w:marBottom w:val="0"/>
      <w:divBdr>
        <w:top w:val="none" w:sz="0" w:space="0" w:color="auto"/>
        <w:left w:val="none" w:sz="0" w:space="0" w:color="auto"/>
        <w:bottom w:val="none" w:sz="0" w:space="0" w:color="auto"/>
        <w:right w:val="none" w:sz="0" w:space="0" w:color="auto"/>
      </w:divBdr>
      <w:divsChild>
        <w:div w:id="1551728703">
          <w:marLeft w:val="0"/>
          <w:marRight w:val="0"/>
          <w:marTop w:val="192"/>
          <w:marBottom w:val="0"/>
          <w:divBdr>
            <w:top w:val="none" w:sz="0" w:space="0" w:color="auto"/>
            <w:left w:val="none" w:sz="0" w:space="0" w:color="auto"/>
            <w:bottom w:val="none" w:sz="0" w:space="0" w:color="auto"/>
            <w:right w:val="none" w:sz="0" w:space="0" w:color="auto"/>
          </w:divBdr>
        </w:div>
        <w:div w:id="1551728908">
          <w:marLeft w:val="0"/>
          <w:marRight w:val="0"/>
          <w:marTop w:val="192"/>
          <w:marBottom w:val="0"/>
          <w:divBdr>
            <w:top w:val="none" w:sz="0" w:space="0" w:color="auto"/>
            <w:left w:val="none" w:sz="0" w:space="0" w:color="auto"/>
            <w:bottom w:val="none" w:sz="0" w:space="0" w:color="auto"/>
            <w:right w:val="none" w:sz="0" w:space="0" w:color="auto"/>
          </w:divBdr>
        </w:div>
        <w:div w:id="1551728955">
          <w:marLeft w:val="0"/>
          <w:marRight w:val="0"/>
          <w:marTop w:val="192"/>
          <w:marBottom w:val="0"/>
          <w:divBdr>
            <w:top w:val="none" w:sz="0" w:space="0" w:color="auto"/>
            <w:left w:val="none" w:sz="0" w:space="0" w:color="auto"/>
            <w:bottom w:val="none" w:sz="0" w:space="0" w:color="auto"/>
            <w:right w:val="none" w:sz="0" w:space="0" w:color="auto"/>
          </w:divBdr>
        </w:div>
        <w:div w:id="1551729028">
          <w:marLeft w:val="0"/>
          <w:marRight w:val="0"/>
          <w:marTop w:val="192"/>
          <w:marBottom w:val="0"/>
          <w:divBdr>
            <w:top w:val="none" w:sz="0" w:space="0" w:color="auto"/>
            <w:left w:val="none" w:sz="0" w:space="0" w:color="auto"/>
            <w:bottom w:val="none" w:sz="0" w:space="0" w:color="auto"/>
            <w:right w:val="none" w:sz="0" w:space="0" w:color="auto"/>
          </w:divBdr>
        </w:div>
      </w:divsChild>
    </w:div>
    <w:div w:id="1551728431">
      <w:marLeft w:val="0"/>
      <w:marRight w:val="0"/>
      <w:marTop w:val="0"/>
      <w:marBottom w:val="0"/>
      <w:divBdr>
        <w:top w:val="none" w:sz="0" w:space="0" w:color="auto"/>
        <w:left w:val="none" w:sz="0" w:space="0" w:color="auto"/>
        <w:bottom w:val="none" w:sz="0" w:space="0" w:color="auto"/>
        <w:right w:val="none" w:sz="0" w:space="0" w:color="auto"/>
      </w:divBdr>
      <w:divsChild>
        <w:div w:id="1551728082">
          <w:marLeft w:val="0"/>
          <w:marRight w:val="0"/>
          <w:marTop w:val="192"/>
          <w:marBottom w:val="0"/>
          <w:divBdr>
            <w:top w:val="none" w:sz="0" w:space="0" w:color="auto"/>
            <w:left w:val="none" w:sz="0" w:space="0" w:color="auto"/>
            <w:bottom w:val="none" w:sz="0" w:space="0" w:color="auto"/>
            <w:right w:val="none" w:sz="0" w:space="0" w:color="auto"/>
          </w:divBdr>
        </w:div>
        <w:div w:id="1551728244">
          <w:marLeft w:val="0"/>
          <w:marRight w:val="0"/>
          <w:marTop w:val="192"/>
          <w:marBottom w:val="0"/>
          <w:divBdr>
            <w:top w:val="none" w:sz="0" w:space="0" w:color="auto"/>
            <w:left w:val="none" w:sz="0" w:space="0" w:color="auto"/>
            <w:bottom w:val="none" w:sz="0" w:space="0" w:color="auto"/>
            <w:right w:val="none" w:sz="0" w:space="0" w:color="auto"/>
          </w:divBdr>
        </w:div>
        <w:div w:id="1551728304">
          <w:marLeft w:val="0"/>
          <w:marRight w:val="0"/>
          <w:marTop w:val="0"/>
          <w:marBottom w:val="0"/>
          <w:divBdr>
            <w:top w:val="none" w:sz="0" w:space="0" w:color="auto"/>
            <w:left w:val="none" w:sz="0" w:space="0" w:color="auto"/>
            <w:bottom w:val="none" w:sz="0" w:space="0" w:color="auto"/>
            <w:right w:val="none" w:sz="0" w:space="0" w:color="auto"/>
          </w:divBdr>
          <w:divsChild>
            <w:div w:id="1551728564">
              <w:marLeft w:val="0"/>
              <w:marRight w:val="0"/>
              <w:marTop w:val="192"/>
              <w:marBottom w:val="0"/>
              <w:divBdr>
                <w:top w:val="none" w:sz="0" w:space="0" w:color="auto"/>
                <w:left w:val="none" w:sz="0" w:space="0" w:color="auto"/>
                <w:bottom w:val="none" w:sz="0" w:space="0" w:color="auto"/>
                <w:right w:val="none" w:sz="0" w:space="0" w:color="auto"/>
              </w:divBdr>
            </w:div>
          </w:divsChild>
        </w:div>
        <w:div w:id="1551728311">
          <w:marLeft w:val="0"/>
          <w:marRight w:val="0"/>
          <w:marTop w:val="192"/>
          <w:marBottom w:val="0"/>
          <w:divBdr>
            <w:top w:val="none" w:sz="0" w:space="0" w:color="auto"/>
            <w:left w:val="none" w:sz="0" w:space="0" w:color="auto"/>
            <w:bottom w:val="none" w:sz="0" w:space="0" w:color="auto"/>
            <w:right w:val="none" w:sz="0" w:space="0" w:color="auto"/>
          </w:divBdr>
        </w:div>
        <w:div w:id="1551728320">
          <w:marLeft w:val="0"/>
          <w:marRight w:val="0"/>
          <w:marTop w:val="192"/>
          <w:marBottom w:val="0"/>
          <w:divBdr>
            <w:top w:val="none" w:sz="0" w:space="0" w:color="auto"/>
            <w:left w:val="none" w:sz="0" w:space="0" w:color="auto"/>
            <w:bottom w:val="none" w:sz="0" w:space="0" w:color="auto"/>
            <w:right w:val="none" w:sz="0" w:space="0" w:color="auto"/>
          </w:divBdr>
        </w:div>
        <w:div w:id="1551728467">
          <w:marLeft w:val="0"/>
          <w:marRight w:val="0"/>
          <w:marTop w:val="192"/>
          <w:marBottom w:val="0"/>
          <w:divBdr>
            <w:top w:val="none" w:sz="0" w:space="0" w:color="auto"/>
            <w:left w:val="none" w:sz="0" w:space="0" w:color="auto"/>
            <w:bottom w:val="none" w:sz="0" w:space="0" w:color="auto"/>
            <w:right w:val="none" w:sz="0" w:space="0" w:color="auto"/>
          </w:divBdr>
        </w:div>
        <w:div w:id="1551728547">
          <w:marLeft w:val="0"/>
          <w:marRight w:val="0"/>
          <w:marTop w:val="192"/>
          <w:marBottom w:val="0"/>
          <w:divBdr>
            <w:top w:val="none" w:sz="0" w:space="0" w:color="auto"/>
            <w:left w:val="none" w:sz="0" w:space="0" w:color="auto"/>
            <w:bottom w:val="none" w:sz="0" w:space="0" w:color="auto"/>
            <w:right w:val="none" w:sz="0" w:space="0" w:color="auto"/>
          </w:divBdr>
        </w:div>
        <w:div w:id="1551728562">
          <w:marLeft w:val="0"/>
          <w:marRight w:val="0"/>
          <w:marTop w:val="192"/>
          <w:marBottom w:val="0"/>
          <w:divBdr>
            <w:top w:val="none" w:sz="0" w:space="0" w:color="auto"/>
            <w:left w:val="none" w:sz="0" w:space="0" w:color="auto"/>
            <w:bottom w:val="none" w:sz="0" w:space="0" w:color="auto"/>
            <w:right w:val="none" w:sz="0" w:space="0" w:color="auto"/>
          </w:divBdr>
        </w:div>
        <w:div w:id="1551728599">
          <w:marLeft w:val="0"/>
          <w:marRight w:val="0"/>
          <w:marTop w:val="192"/>
          <w:marBottom w:val="0"/>
          <w:divBdr>
            <w:top w:val="none" w:sz="0" w:space="0" w:color="auto"/>
            <w:left w:val="none" w:sz="0" w:space="0" w:color="auto"/>
            <w:bottom w:val="none" w:sz="0" w:space="0" w:color="auto"/>
            <w:right w:val="none" w:sz="0" w:space="0" w:color="auto"/>
          </w:divBdr>
        </w:div>
        <w:div w:id="1551728670">
          <w:marLeft w:val="0"/>
          <w:marRight w:val="0"/>
          <w:marTop w:val="0"/>
          <w:marBottom w:val="0"/>
          <w:divBdr>
            <w:top w:val="none" w:sz="0" w:space="0" w:color="auto"/>
            <w:left w:val="none" w:sz="0" w:space="0" w:color="auto"/>
            <w:bottom w:val="none" w:sz="0" w:space="0" w:color="auto"/>
            <w:right w:val="none" w:sz="0" w:space="0" w:color="auto"/>
          </w:divBdr>
        </w:div>
        <w:div w:id="1551728861">
          <w:marLeft w:val="0"/>
          <w:marRight w:val="0"/>
          <w:marTop w:val="192"/>
          <w:marBottom w:val="0"/>
          <w:divBdr>
            <w:top w:val="none" w:sz="0" w:space="0" w:color="auto"/>
            <w:left w:val="none" w:sz="0" w:space="0" w:color="auto"/>
            <w:bottom w:val="none" w:sz="0" w:space="0" w:color="auto"/>
            <w:right w:val="none" w:sz="0" w:space="0" w:color="auto"/>
          </w:divBdr>
        </w:div>
        <w:div w:id="1551728913">
          <w:marLeft w:val="0"/>
          <w:marRight w:val="0"/>
          <w:marTop w:val="192"/>
          <w:marBottom w:val="0"/>
          <w:divBdr>
            <w:top w:val="none" w:sz="0" w:space="0" w:color="auto"/>
            <w:left w:val="none" w:sz="0" w:space="0" w:color="auto"/>
            <w:bottom w:val="none" w:sz="0" w:space="0" w:color="auto"/>
            <w:right w:val="none" w:sz="0" w:space="0" w:color="auto"/>
          </w:divBdr>
        </w:div>
        <w:div w:id="1551728963">
          <w:marLeft w:val="0"/>
          <w:marRight w:val="0"/>
          <w:marTop w:val="192"/>
          <w:marBottom w:val="0"/>
          <w:divBdr>
            <w:top w:val="none" w:sz="0" w:space="0" w:color="auto"/>
            <w:left w:val="none" w:sz="0" w:space="0" w:color="auto"/>
            <w:bottom w:val="none" w:sz="0" w:space="0" w:color="auto"/>
            <w:right w:val="none" w:sz="0" w:space="0" w:color="auto"/>
          </w:divBdr>
        </w:div>
        <w:div w:id="1551728972">
          <w:marLeft w:val="0"/>
          <w:marRight w:val="0"/>
          <w:marTop w:val="192"/>
          <w:marBottom w:val="0"/>
          <w:divBdr>
            <w:top w:val="none" w:sz="0" w:space="0" w:color="auto"/>
            <w:left w:val="none" w:sz="0" w:space="0" w:color="auto"/>
            <w:bottom w:val="none" w:sz="0" w:space="0" w:color="auto"/>
            <w:right w:val="none" w:sz="0" w:space="0" w:color="auto"/>
          </w:divBdr>
        </w:div>
        <w:div w:id="1551729180">
          <w:marLeft w:val="0"/>
          <w:marRight w:val="0"/>
          <w:marTop w:val="192"/>
          <w:marBottom w:val="0"/>
          <w:divBdr>
            <w:top w:val="none" w:sz="0" w:space="0" w:color="auto"/>
            <w:left w:val="none" w:sz="0" w:space="0" w:color="auto"/>
            <w:bottom w:val="none" w:sz="0" w:space="0" w:color="auto"/>
            <w:right w:val="none" w:sz="0" w:space="0" w:color="auto"/>
          </w:divBdr>
        </w:div>
      </w:divsChild>
    </w:div>
    <w:div w:id="1551728445">
      <w:marLeft w:val="0"/>
      <w:marRight w:val="0"/>
      <w:marTop w:val="0"/>
      <w:marBottom w:val="0"/>
      <w:divBdr>
        <w:top w:val="none" w:sz="0" w:space="0" w:color="auto"/>
        <w:left w:val="none" w:sz="0" w:space="0" w:color="auto"/>
        <w:bottom w:val="none" w:sz="0" w:space="0" w:color="auto"/>
        <w:right w:val="none" w:sz="0" w:space="0" w:color="auto"/>
      </w:divBdr>
      <w:divsChild>
        <w:div w:id="1551728067">
          <w:marLeft w:val="0"/>
          <w:marRight w:val="0"/>
          <w:marTop w:val="192"/>
          <w:marBottom w:val="0"/>
          <w:divBdr>
            <w:top w:val="none" w:sz="0" w:space="0" w:color="auto"/>
            <w:left w:val="none" w:sz="0" w:space="0" w:color="auto"/>
            <w:bottom w:val="none" w:sz="0" w:space="0" w:color="auto"/>
            <w:right w:val="none" w:sz="0" w:space="0" w:color="auto"/>
          </w:divBdr>
        </w:div>
        <w:div w:id="1551728101">
          <w:marLeft w:val="0"/>
          <w:marRight w:val="0"/>
          <w:marTop w:val="0"/>
          <w:marBottom w:val="0"/>
          <w:divBdr>
            <w:top w:val="none" w:sz="0" w:space="0" w:color="auto"/>
            <w:left w:val="none" w:sz="0" w:space="0" w:color="auto"/>
            <w:bottom w:val="none" w:sz="0" w:space="0" w:color="auto"/>
            <w:right w:val="none" w:sz="0" w:space="0" w:color="auto"/>
          </w:divBdr>
          <w:divsChild>
            <w:div w:id="1551728335">
              <w:marLeft w:val="0"/>
              <w:marRight w:val="0"/>
              <w:marTop w:val="192"/>
              <w:marBottom w:val="0"/>
              <w:divBdr>
                <w:top w:val="none" w:sz="0" w:space="0" w:color="auto"/>
                <w:left w:val="none" w:sz="0" w:space="0" w:color="auto"/>
                <w:bottom w:val="none" w:sz="0" w:space="0" w:color="auto"/>
                <w:right w:val="none" w:sz="0" w:space="0" w:color="auto"/>
              </w:divBdr>
            </w:div>
          </w:divsChild>
        </w:div>
        <w:div w:id="1551728122">
          <w:marLeft w:val="0"/>
          <w:marRight w:val="0"/>
          <w:marTop w:val="192"/>
          <w:marBottom w:val="0"/>
          <w:divBdr>
            <w:top w:val="none" w:sz="0" w:space="0" w:color="auto"/>
            <w:left w:val="none" w:sz="0" w:space="0" w:color="auto"/>
            <w:bottom w:val="none" w:sz="0" w:space="0" w:color="auto"/>
            <w:right w:val="none" w:sz="0" w:space="0" w:color="auto"/>
          </w:divBdr>
        </w:div>
        <w:div w:id="1551728183">
          <w:marLeft w:val="0"/>
          <w:marRight w:val="0"/>
          <w:marTop w:val="192"/>
          <w:marBottom w:val="0"/>
          <w:divBdr>
            <w:top w:val="none" w:sz="0" w:space="0" w:color="auto"/>
            <w:left w:val="none" w:sz="0" w:space="0" w:color="auto"/>
            <w:bottom w:val="none" w:sz="0" w:space="0" w:color="auto"/>
            <w:right w:val="none" w:sz="0" w:space="0" w:color="auto"/>
          </w:divBdr>
        </w:div>
        <w:div w:id="1551728274">
          <w:marLeft w:val="0"/>
          <w:marRight w:val="0"/>
          <w:marTop w:val="0"/>
          <w:marBottom w:val="0"/>
          <w:divBdr>
            <w:top w:val="none" w:sz="0" w:space="0" w:color="auto"/>
            <w:left w:val="none" w:sz="0" w:space="0" w:color="auto"/>
            <w:bottom w:val="none" w:sz="0" w:space="0" w:color="auto"/>
            <w:right w:val="none" w:sz="0" w:space="0" w:color="auto"/>
          </w:divBdr>
        </w:div>
        <w:div w:id="1551728386">
          <w:marLeft w:val="0"/>
          <w:marRight w:val="0"/>
          <w:marTop w:val="192"/>
          <w:marBottom w:val="0"/>
          <w:divBdr>
            <w:top w:val="none" w:sz="0" w:space="0" w:color="auto"/>
            <w:left w:val="none" w:sz="0" w:space="0" w:color="auto"/>
            <w:bottom w:val="none" w:sz="0" w:space="0" w:color="auto"/>
            <w:right w:val="none" w:sz="0" w:space="0" w:color="auto"/>
          </w:divBdr>
        </w:div>
        <w:div w:id="1551728388">
          <w:marLeft w:val="0"/>
          <w:marRight w:val="0"/>
          <w:marTop w:val="192"/>
          <w:marBottom w:val="0"/>
          <w:divBdr>
            <w:top w:val="none" w:sz="0" w:space="0" w:color="auto"/>
            <w:left w:val="none" w:sz="0" w:space="0" w:color="auto"/>
            <w:bottom w:val="none" w:sz="0" w:space="0" w:color="auto"/>
            <w:right w:val="none" w:sz="0" w:space="0" w:color="auto"/>
          </w:divBdr>
        </w:div>
        <w:div w:id="1551728527">
          <w:marLeft w:val="0"/>
          <w:marRight w:val="0"/>
          <w:marTop w:val="192"/>
          <w:marBottom w:val="0"/>
          <w:divBdr>
            <w:top w:val="none" w:sz="0" w:space="0" w:color="auto"/>
            <w:left w:val="none" w:sz="0" w:space="0" w:color="auto"/>
            <w:bottom w:val="none" w:sz="0" w:space="0" w:color="auto"/>
            <w:right w:val="none" w:sz="0" w:space="0" w:color="auto"/>
          </w:divBdr>
        </w:div>
        <w:div w:id="1551728537">
          <w:marLeft w:val="0"/>
          <w:marRight w:val="0"/>
          <w:marTop w:val="0"/>
          <w:marBottom w:val="0"/>
          <w:divBdr>
            <w:top w:val="none" w:sz="0" w:space="0" w:color="auto"/>
            <w:left w:val="none" w:sz="0" w:space="0" w:color="auto"/>
            <w:bottom w:val="none" w:sz="0" w:space="0" w:color="auto"/>
            <w:right w:val="none" w:sz="0" w:space="0" w:color="auto"/>
          </w:divBdr>
          <w:divsChild>
            <w:div w:id="1551728374">
              <w:marLeft w:val="0"/>
              <w:marRight w:val="0"/>
              <w:marTop w:val="192"/>
              <w:marBottom w:val="0"/>
              <w:divBdr>
                <w:top w:val="none" w:sz="0" w:space="0" w:color="auto"/>
                <w:left w:val="none" w:sz="0" w:space="0" w:color="auto"/>
                <w:bottom w:val="none" w:sz="0" w:space="0" w:color="auto"/>
                <w:right w:val="none" w:sz="0" w:space="0" w:color="auto"/>
              </w:divBdr>
            </w:div>
          </w:divsChild>
        </w:div>
        <w:div w:id="1551728558">
          <w:marLeft w:val="0"/>
          <w:marRight w:val="0"/>
          <w:marTop w:val="0"/>
          <w:marBottom w:val="0"/>
          <w:divBdr>
            <w:top w:val="none" w:sz="0" w:space="0" w:color="auto"/>
            <w:left w:val="none" w:sz="0" w:space="0" w:color="auto"/>
            <w:bottom w:val="none" w:sz="0" w:space="0" w:color="auto"/>
            <w:right w:val="none" w:sz="0" w:space="0" w:color="auto"/>
          </w:divBdr>
          <w:divsChild>
            <w:div w:id="1551729135">
              <w:marLeft w:val="0"/>
              <w:marRight w:val="0"/>
              <w:marTop w:val="192"/>
              <w:marBottom w:val="0"/>
              <w:divBdr>
                <w:top w:val="none" w:sz="0" w:space="0" w:color="auto"/>
                <w:left w:val="none" w:sz="0" w:space="0" w:color="auto"/>
                <w:bottom w:val="none" w:sz="0" w:space="0" w:color="auto"/>
                <w:right w:val="none" w:sz="0" w:space="0" w:color="auto"/>
              </w:divBdr>
            </w:div>
          </w:divsChild>
        </w:div>
        <w:div w:id="1551728561">
          <w:marLeft w:val="0"/>
          <w:marRight w:val="0"/>
          <w:marTop w:val="0"/>
          <w:marBottom w:val="0"/>
          <w:divBdr>
            <w:top w:val="none" w:sz="0" w:space="0" w:color="auto"/>
            <w:left w:val="none" w:sz="0" w:space="0" w:color="auto"/>
            <w:bottom w:val="none" w:sz="0" w:space="0" w:color="auto"/>
            <w:right w:val="none" w:sz="0" w:space="0" w:color="auto"/>
          </w:divBdr>
        </w:div>
        <w:div w:id="1551728597">
          <w:marLeft w:val="0"/>
          <w:marRight w:val="0"/>
          <w:marTop w:val="0"/>
          <w:marBottom w:val="0"/>
          <w:divBdr>
            <w:top w:val="none" w:sz="0" w:space="0" w:color="auto"/>
            <w:left w:val="none" w:sz="0" w:space="0" w:color="auto"/>
            <w:bottom w:val="none" w:sz="0" w:space="0" w:color="auto"/>
            <w:right w:val="none" w:sz="0" w:space="0" w:color="auto"/>
          </w:divBdr>
          <w:divsChild>
            <w:div w:id="1551728275">
              <w:marLeft w:val="0"/>
              <w:marRight w:val="0"/>
              <w:marTop w:val="192"/>
              <w:marBottom w:val="0"/>
              <w:divBdr>
                <w:top w:val="none" w:sz="0" w:space="0" w:color="auto"/>
                <w:left w:val="none" w:sz="0" w:space="0" w:color="auto"/>
                <w:bottom w:val="none" w:sz="0" w:space="0" w:color="auto"/>
                <w:right w:val="none" w:sz="0" w:space="0" w:color="auto"/>
              </w:divBdr>
            </w:div>
          </w:divsChild>
        </w:div>
        <w:div w:id="1551728600">
          <w:marLeft w:val="0"/>
          <w:marRight w:val="0"/>
          <w:marTop w:val="0"/>
          <w:marBottom w:val="0"/>
          <w:divBdr>
            <w:top w:val="none" w:sz="0" w:space="0" w:color="auto"/>
            <w:left w:val="none" w:sz="0" w:space="0" w:color="auto"/>
            <w:bottom w:val="none" w:sz="0" w:space="0" w:color="auto"/>
            <w:right w:val="none" w:sz="0" w:space="0" w:color="auto"/>
          </w:divBdr>
        </w:div>
        <w:div w:id="1551728694">
          <w:marLeft w:val="0"/>
          <w:marRight w:val="0"/>
          <w:marTop w:val="192"/>
          <w:marBottom w:val="0"/>
          <w:divBdr>
            <w:top w:val="none" w:sz="0" w:space="0" w:color="auto"/>
            <w:left w:val="none" w:sz="0" w:space="0" w:color="auto"/>
            <w:bottom w:val="none" w:sz="0" w:space="0" w:color="auto"/>
            <w:right w:val="none" w:sz="0" w:space="0" w:color="auto"/>
          </w:divBdr>
        </w:div>
        <w:div w:id="1551728717">
          <w:marLeft w:val="0"/>
          <w:marRight w:val="0"/>
          <w:marTop w:val="0"/>
          <w:marBottom w:val="0"/>
          <w:divBdr>
            <w:top w:val="none" w:sz="0" w:space="0" w:color="auto"/>
            <w:left w:val="none" w:sz="0" w:space="0" w:color="auto"/>
            <w:bottom w:val="none" w:sz="0" w:space="0" w:color="auto"/>
            <w:right w:val="none" w:sz="0" w:space="0" w:color="auto"/>
          </w:divBdr>
        </w:div>
        <w:div w:id="1551728775">
          <w:marLeft w:val="0"/>
          <w:marRight w:val="0"/>
          <w:marTop w:val="120"/>
          <w:marBottom w:val="96"/>
          <w:divBdr>
            <w:top w:val="none" w:sz="0" w:space="0" w:color="auto"/>
            <w:left w:val="none" w:sz="0" w:space="0" w:color="auto"/>
            <w:bottom w:val="none" w:sz="0" w:space="0" w:color="auto"/>
            <w:right w:val="none" w:sz="0" w:space="0" w:color="auto"/>
          </w:divBdr>
          <w:divsChild>
            <w:div w:id="1551728709">
              <w:marLeft w:val="0"/>
              <w:marRight w:val="0"/>
              <w:marTop w:val="0"/>
              <w:marBottom w:val="0"/>
              <w:divBdr>
                <w:top w:val="none" w:sz="0" w:space="0" w:color="auto"/>
                <w:left w:val="none" w:sz="0" w:space="0" w:color="auto"/>
                <w:bottom w:val="none" w:sz="0" w:space="0" w:color="auto"/>
                <w:right w:val="none" w:sz="0" w:space="0" w:color="auto"/>
              </w:divBdr>
              <w:divsChild>
                <w:div w:id="15517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8868">
          <w:marLeft w:val="0"/>
          <w:marRight w:val="0"/>
          <w:marTop w:val="192"/>
          <w:marBottom w:val="0"/>
          <w:divBdr>
            <w:top w:val="none" w:sz="0" w:space="0" w:color="auto"/>
            <w:left w:val="none" w:sz="0" w:space="0" w:color="auto"/>
            <w:bottom w:val="none" w:sz="0" w:space="0" w:color="auto"/>
            <w:right w:val="none" w:sz="0" w:space="0" w:color="auto"/>
          </w:divBdr>
        </w:div>
        <w:div w:id="1551728874">
          <w:marLeft w:val="0"/>
          <w:marRight w:val="0"/>
          <w:marTop w:val="192"/>
          <w:marBottom w:val="0"/>
          <w:divBdr>
            <w:top w:val="none" w:sz="0" w:space="0" w:color="auto"/>
            <w:left w:val="none" w:sz="0" w:space="0" w:color="auto"/>
            <w:bottom w:val="none" w:sz="0" w:space="0" w:color="auto"/>
            <w:right w:val="none" w:sz="0" w:space="0" w:color="auto"/>
          </w:divBdr>
        </w:div>
        <w:div w:id="1551728916">
          <w:marLeft w:val="0"/>
          <w:marRight w:val="0"/>
          <w:marTop w:val="192"/>
          <w:marBottom w:val="0"/>
          <w:divBdr>
            <w:top w:val="none" w:sz="0" w:space="0" w:color="auto"/>
            <w:left w:val="none" w:sz="0" w:space="0" w:color="auto"/>
            <w:bottom w:val="none" w:sz="0" w:space="0" w:color="auto"/>
            <w:right w:val="none" w:sz="0" w:space="0" w:color="auto"/>
          </w:divBdr>
        </w:div>
        <w:div w:id="1551728980">
          <w:marLeft w:val="0"/>
          <w:marRight w:val="0"/>
          <w:marTop w:val="192"/>
          <w:marBottom w:val="0"/>
          <w:divBdr>
            <w:top w:val="none" w:sz="0" w:space="0" w:color="auto"/>
            <w:left w:val="none" w:sz="0" w:space="0" w:color="auto"/>
            <w:bottom w:val="none" w:sz="0" w:space="0" w:color="auto"/>
            <w:right w:val="none" w:sz="0" w:space="0" w:color="auto"/>
          </w:divBdr>
        </w:div>
        <w:div w:id="1551728982">
          <w:marLeft w:val="0"/>
          <w:marRight w:val="0"/>
          <w:marTop w:val="0"/>
          <w:marBottom w:val="0"/>
          <w:divBdr>
            <w:top w:val="none" w:sz="0" w:space="0" w:color="auto"/>
            <w:left w:val="none" w:sz="0" w:space="0" w:color="auto"/>
            <w:bottom w:val="none" w:sz="0" w:space="0" w:color="auto"/>
            <w:right w:val="none" w:sz="0" w:space="0" w:color="auto"/>
          </w:divBdr>
          <w:divsChild>
            <w:div w:id="1551729064">
              <w:marLeft w:val="0"/>
              <w:marRight w:val="0"/>
              <w:marTop w:val="192"/>
              <w:marBottom w:val="0"/>
              <w:divBdr>
                <w:top w:val="none" w:sz="0" w:space="0" w:color="auto"/>
                <w:left w:val="none" w:sz="0" w:space="0" w:color="auto"/>
                <w:bottom w:val="none" w:sz="0" w:space="0" w:color="auto"/>
                <w:right w:val="none" w:sz="0" w:space="0" w:color="auto"/>
              </w:divBdr>
            </w:div>
          </w:divsChild>
        </w:div>
        <w:div w:id="1551728987">
          <w:marLeft w:val="0"/>
          <w:marRight w:val="0"/>
          <w:marTop w:val="0"/>
          <w:marBottom w:val="0"/>
          <w:divBdr>
            <w:top w:val="none" w:sz="0" w:space="0" w:color="auto"/>
            <w:left w:val="none" w:sz="0" w:space="0" w:color="auto"/>
            <w:bottom w:val="none" w:sz="0" w:space="0" w:color="auto"/>
            <w:right w:val="none" w:sz="0" w:space="0" w:color="auto"/>
          </w:divBdr>
          <w:divsChild>
            <w:div w:id="1551728956">
              <w:marLeft w:val="0"/>
              <w:marRight w:val="0"/>
              <w:marTop w:val="192"/>
              <w:marBottom w:val="0"/>
              <w:divBdr>
                <w:top w:val="none" w:sz="0" w:space="0" w:color="auto"/>
                <w:left w:val="none" w:sz="0" w:space="0" w:color="auto"/>
                <w:bottom w:val="none" w:sz="0" w:space="0" w:color="auto"/>
                <w:right w:val="none" w:sz="0" w:space="0" w:color="auto"/>
              </w:divBdr>
            </w:div>
          </w:divsChild>
        </w:div>
        <w:div w:id="1551728990">
          <w:marLeft w:val="0"/>
          <w:marRight w:val="0"/>
          <w:marTop w:val="0"/>
          <w:marBottom w:val="0"/>
          <w:divBdr>
            <w:top w:val="none" w:sz="0" w:space="0" w:color="auto"/>
            <w:left w:val="none" w:sz="0" w:space="0" w:color="auto"/>
            <w:bottom w:val="none" w:sz="0" w:space="0" w:color="auto"/>
            <w:right w:val="none" w:sz="0" w:space="0" w:color="auto"/>
          </w:divBdr>
          <w:divsChild>
            <w:div w:id="1551728867">
              <w:marLeft w:val="0"/>
              <w:marRight w:val="0"/>
              <w:marTop w:val="192"/>
              <w:marBottom w:val="0"/>
              <w:divBdr>
                <w:top w:val="none" w:sz="0" w:space="0" w:color="auto"/>
                <w:left w:val="none" w:sz="0" w:space="0" w:color="auto"/>
                <w:bottom w:val="none" w:sz="0" w:space="0" w:color="auto"/>
                <w:right w:val="none" w:sz="0" w:space="0" w:color="auto"/>
              </w:divBdr>
            </w:div>
          </w:divsChild>
        </w:div>
        <w:div w:id="1551729093">
          <w:marLeft w:val="0"/>
          <w:marRight w:val="0"/>
          <w:marTop w:val="192"/>
          <w:marBottom w:val="0"/>
          <w:divBdr>
            <w:top w:val="none" w:sz="0" w:space="0" w:color="auto"/>
            <w:left w:val="none" w:sz="0" w:space="0" w:color="auto"/>
            <w:bottom w:val="none" w:sz="0" w:space="0" w:color="auto"/>
            <w:right w:val="none" w:sz="0" w:space="0" w:color="auto"/>
          </w:divBdr>
        </w:div>
        <w:div w:id="1551729124">
          <w:marLeft w:val="0"/>
          <w:marRight w:val="0"/>
          <w:marTop w:val="192"/>
          <w:marBottom w:val="0"/>
          <w:divBdr>
            <w:top w:val="none" w:sz="0" w:space="0" w:color="auto"/>
            <w:left w:val="none" w:sz="0" w:space="0" w:color="auto"/>
            <w:bottom w:val="none" w:sz="0" w:space="0" w:color="auto"/>
            <w:right w:val="none" w:sz="0" w:space="0" w:color="auto"/>
          </w:divBdr>
        </w:div>
        <w:div w:id="1551729133">
          <w:marLeft w:val="0"/>
          <w:marRight w:val="0"/>
          <w:marTop w:val="0"/>
          <w:marBottom w:val="0"/>
          <w:divBdr>
            <w:top w:val="none" w:sz="0" w:space="0" w:color="auto"/>
            <w:left w:val="none" w:sz="0" w:space="0" w:color="auto"/>
            <w:bottom w:val="none" w:sz="0" w:space="0" w:color="auto"/>
            <w:right w:val="none" w:sz="0" w:space="0" w:color="auto"/>
          </w:divBdr>
          <w:divsChild>
            <w:div w:id="1551728160">
              <w:marLeft w:val="0"/>
              <w:marRight w:val="0"/>
              <w:marTop w:val="192"/>
              <w:marBottom w:val="0"/>
              <w:divBdr>
                <w:top w:val="none" w:sz="0" w:space="0" w:color="auto"/>
                <w:left w:val="none" w:sz="0" w:space="0" w:color="auto"/>
                <w:bottom w:val="none" w:sz="0" w:space="0" w:color="auto"/>
                <w:right w:val="none" w:sz="0" w:space="0" w:color="auto"/>
              </w:divBdr>
            </w:div>
          </w:divsChild>
        </w:div>
        <w:div w:id="1551729141">
          <w:marLeft w:val="0"/>
          <w:marRight w:val="0"/>
          <w:marTop w:val="192"/>
          <w:marBottom w:val="0"/>
          <w:divBdr>
            <w:top w:val="none" w:sz="0" w:space="0" w:color="auto"/>
            <w:left w:val="none" w:sz="0" w:space="0" w:color="auto"/>
            <w:bottom w:val="none" w:sz="0" w:space="0" w:color="auto"/>
            <w:right w:val="none" w:sz="0" w:space="0" w:color="auto"/>
          </w:divBdr>
        </w:div>
        <w:div w:id="1551729196">
          <w:marLeft w:val="0"/>
          <w:marRight w:val="0"/>
          <w:marTop w:val="0"/>
          <w:marBottom w:val="0"/>
          <w:divBdr>
            <w:top w:val="none" w:sz="0" w:space="0" w:color="auto"/>
            <w:left w:val="none" w:sz="0" w:space="0" w:color="auto"/>
            <w:bottom w:val="none" w:sz="0" w:space="0" w:color="auto"/>
            <w:right w:val="none" w:sz="0" w:space="0" w:color="auto"/>
          </w:divBdr>
          <w:divsChild>
            <w:div w:id="155172906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469">
      <w:marLeft w:val="0"/>
      <w:marRight w:val="0"/>
      <w:marTop w:val="0"/>
      <w:marBottom w:val="0"/>
      <w:divBdr>
        <w:top w:val="none" w:sz="0" w:space="0" w:color="auto"/>
        <w:left w:val="none" w:sz="0" w:space="0" w:color="auto"/>
        <w:bottom w:val="none" w:sz="0" w:space="0" w:color="auto"/>
        <w:right w:val="none" w:sz="0" w:space="0" w:color="auto"/>
      </w:divBdr>
      <w:divsChild>
        <w:div w:id="1551728345">
          <w:marLeft w:val="0"/>
          <w:marRight w:val="0"/>
          <w:marTop w:val="192"/>
          <w:marBottom w:val="0"/>
          <w:divBdr>
            <w:top w:val="none" w:sz="0" w:space="0" w:color="auto"/>
            <w:left w:val="none" w:sz="0" w:space="0" w:color="auto"/>
            <w:bottom w:val="none" w:sz="0" w:space="0" w:color="auto"/>
            <w:right w:val="none" w:sz="0" w:space="0" w:color="auto"/>
          </w:divBdr>
        </w:div>
      </w:divsChild>
    </w:div>
    <w:div w:id="1551728481">
      <w:marLeft w:val="0"/>
      <w:marRight w:val="0"/>
      <w:marTop w:val="0"/>
      <w:marBottom w:val="0"/>
      <w:divBdr>
        <w:top w:val="none" w:sz="0" w:space="0" w:color="auto"/>
        <w:left w:val="none" w:sz="0" w:space="0" w:color="auto"/>
        <w:bottom w:val="none" w:sz="0" w:space="0" w:color="auto"/>
        <w:right w:val="none" w:sz="0" w:space="0" w:color="auto"/>
      </w:divBdr>
      <w:divsChild>
        <w:div w:id="1551728071">
          <w:marLeft w:val="0"/>
          <w:marRight w:val="0"/>
          <w:marTop w:val="0"/>
          <w:marBottom w:val="0"/>
          <w:divBdr>
            <w:top w:val="none" w:sz="0" w:space="0" w:color="auto"/>
            <w:left w:val="none" w:sz="0" w:space="0" w:color="auto"/>
            <w:bottom w:val="none" w:sz="0" w:space="0" w:color="auto"/>
            <w:right w:val="none" w:sz="0" w:space="0" w:color="auto"/>
          </w:divBdr>
        </w:div>
        <w:div w:id="1551728099">
          <w:marLeft w:val="0"/>
          <w:marRight w:val="0"/>
          <w:marTop w:val="192"/>
          <w:marBottom w:val="0"/>
          <w:divBdr>
            <w:top w:val="none" w:sz="0" w:space="0" w:color="auto"/>
            <w:left w:val="none" w:sz="0" w:space="0" w:color="auto"/>
            <w:bottom w:val="none" w:sz="0" w:space="0" w:color="auto"/>
            <w:right w:val="none" w:sz="0" w:space="0" w:color="auto"/>
          </w:divBdr>
        </w:div>
        <w:div w:id="1551728118">
          <w:marLeft w:val="0"/>
          <w:marRight w:val="0"/>
          <w:marTop w:val="0"/>
          <w:marBottom w:val="0"/>
          <w:divBdr>
            <w:top w:val="none" w:sz="0" w:space="0" w:color="auto"/>
            <w:left w:val="none" w:sz="0" w:space="0" w:color="auto"/>
            <w:bottom w:val="none" w:sz="0" w:space="0" w:color="auto"/>
            <w:right w:val="none" w:sz="0" w:space="0" w:color="auto"/>
          </w:divBdr>
          <w:divsChild>
            <w:div w:id="1551728803">
              <w:marLeft w:val="0"/>
              <w:marRight w:val="0"/>
              <w:marTop w:val="192"/>
              <w:marBottom w:val="0"/>
              <w:divBdr>
                <w:top w:val="none" w:sz="0" w:space="0" w:color="auto"/>
                <w:left w:val="none" w:sz="0" w:space="0" w:color="auto"/>
                <w:bottom w:val="none" w:sz="0" w:space="0" w:color="auto"/>
                <w:right w:val="none" w:sz="0" w:space="0" w:color="auto"/>
              </w:divBdr>
            </w:div>
          </w:divsChild>
        </w:div>
        <w:div w:id="1551728119">
          <w:marLeft w:val="0"/>
          <w:marRight w:val="0"/>
          <w:marTop w:val="0"/>
          <w:marBottom w:val="0"/>
          <w:divBdr>
            <w:top w:val="none" w:sz="0" w:space="0" w:color="auto"/>
            <w:left w:val="none" w:sz="0" w:space="0" w:color="auto"/>
            <w:bottom w:val="none" w:sz="0" w:space="0" w:color="auto"/>
            <w:right w:val="none" w:sz="0" w:space="0" w:color="auto"/>
          </w:divBdr>
        </w:div>
        <w:div w:id="1551728128">
          <w:marLeft w:val="0"/>
          <w:marRight w:val="0"/>
          <w:marTop w:val="192"/>
          <w:marBottom w:val="0"/>
          <w:divBdr>
            <w:top w:val="none" w:sz="0" w:space="0" w:color="auto"/>
            <w:left w:val="none" w:sz="0" w:space="0" w:color="auto"/>
            <w:bottom w:val="none" w:sz="0" w:space="0" w:color="auto"/>
            <w:right w:val="none" w:sz="0" w:space="0" w:color="auto"/>
          </w:divBdr>
        </w:div>
        <w:div w:id="1551728148">
          <w:marLeft w:val="0"/>
          <w:marRight w:val="0"/>
          <w:marTop w:val="192"/>
          <w:marBottom w:val="0"/>
          <w:divBdr>
            <w:top w:val="none" w:sz="0" w:space="0" w:color="auto"/>
            <w:left w:val="none" w:sz="0" w:space="0" w:color="auto"/>
            <w:bottom w:val="none" w:sz="0" w:space="0" w:color="auto"/>
            <w:right w:val="none" w:sz="0" w:space="0" w:color="auto"/>
          </w:divBdr>
        </w:div>
        <w:div w:id="1551728179">
          <w:marLeft w:val="0"/>
          <w:marRight w:val="0"/>
          <w:marTop w:val="192"/>
          <w:marBottom w:val="0"/>
          <w:divBdr>
            <w:top w:val="none" w:sz="0" w:space="0" w:color="auto"/>
            <w:left w:val="none" w:sz="0" w:space="0" w:color="auto"/>
            <w:bottom w:val="none" w:sz="0" w:space="0" w:color="auto"/>
            <w:right w:val="none" w:sz="0" w:space="0" w:color="auto"/>
          </w:divBdr>
        </w:div>
        <w:div w:id="1551728192">
          <w:marLeft w:val="0"/>
          <w:marRight w:val="0"/>
          <w:marTop w:val="192"/>
          <w:marBottom w:val="0"/>
          <w:divBdr>
            <w:top w:val="none" w:sz="0" w:space="0" w:color="auto"/>
            <w:left w:val="none" w:sz="0" w:space="0" w:color="auto"/>
            <w:bottom w:val="none" w:sz="0" w:space="0" w:color="auto"/>
            <w:right w:val="none" w:sz="0" w:space="0" w:color="auto"/>
          </w:divBdr>
        </w:div>
        <w:div w:id="1551728204">
          <w:marLeft w:val="0"/>
          <w:marRight w:val="0"/>
          <w:marTop w:val="0"/>
          <w:marBottom w:val="0"/>
          <w:divBdr>
            <w:top w:val="none" w:sz="0" w:space="0" w:color="auto"/>
            <w:left w:val="none" w:sz="0" w:space="0" w:color="auto"/>
            <w:bottom w:val="none" w:sz="0" w:space="0" w:color="auto"/>
            <w:right w:val="none" w:sz="0" w:space="0" w:color="auto"/>
          </w:divBdr>
        </w:div>
        <w:div w:id="1551728205">
          <w:marLeft w:val="0"/>
          <w:marRight w:val="0"/>
          <w:marTop w:val="0"/>
          <w:marBottom w:val="0"/>
          <w:divBdr>
            <w:top w:val="none" w:sz="0" w:space="0" w:color="auto"/>
            <w:left w:val="none" w:sz="0" w:space="0" w:color="auto"/>
            <w:bottom w:val="none" w:sz="0" w:space="0" w:color="auto"/>
            <w:right w:val="none" w:sz="0" w:space="0" w:color="auto"/>
          </w:divBdr>
        </w:div>
        <w:div w:id="1551728207">
          <w:marLeft w:val="0"/>
          <w:marRight w:val="0"/>
          <w:marTop w:val="192"/>
          <w:marBottom w:val="0"/>
          <w:divBdr>
            <w:top w:val="none" w:sz="0" w:space="0" w:color="auto"/>
            <w:left w:val="none" w:sz="0" w:space="0" w:color="auto"/>
            <w:bottom w:val="none" w:sz="0" w:space="0" w:color="auto"/>
            <w:right w:val="none" w:sz="0" w:space="0" w:color="auto"/>
          </w:divBdr>
        </w:div>
        <w:div w:id="1551728218">
          <w:marLeft w:val="0"/>
          <w:marRight w:val="0"/>
          <w:marTop w:val="120"/>
          <w:marBottom w:val="96"/>
          <w:divBdr>
            <w:top w:val="none" w:sz="0" w:space="0" w:color="auto"/>
            <w:left w:val="none" w:sz="0" w:space="0" w:color="auto"/>
            <w:bottom w:val="none" w:sz="0" w:space="0" w:color="auto"/>
            <w:right w:val="none" w:sz="0" w:space="0" w:color="auto"/>
          </w:divBdr>
          <w:divsChild>
            <w:div w:id="1551728409">
              <w:marLeft w:val="0"/>
              <w:marRight w:val="0"/>
              <w:marTop w:val="0"/>
              <w:marBottom w:val="0"/>
              <w:divBdr>
                <w:top w:val="none" w:sz="0" w:space="0" w:color="auto"/>
                <w:left w:val="none" w:sz="0" w:space="0" w:color="auto"/>
                <w:bottom w:val="none" w:sz="0" w:space="0" w:color="auto"/>
                <w:right w:val="none" w:sz="0" w:space="0" w:color="auto"/>
              </w:divBdr>
              <w:divsChild>
                <w:div w:id="1551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8266">
          <w:marLeft w:val="0"/>
          <w:marRight w:val="0"/>
          <w:marTop w:val="0"/>
          <w:marBottom w:val="0"/>
          <w:divBdr>
            <w:top w:val="none" w:sz="0" w:space="0" w:color="auto"/>
            <w:left w:val="none" w:sz="0" w:space="0" w:color="auto"/>
            <w:bottom w:val="none" w:sz="0" w:space="0" w:color="auto"/>
            <w:right w:val="none" w:sz="0" w:space="0" w:color="auto"/>
          </w:divBdr>
        </w:div>
        <w:div w:id="1551728267">
          <w:marLeft w:val="0"/>
          <w:marRight w:val="0"/>
          <w:marTop w:val="192"/>
          <w:marBottom w:val="0"/>
          <w:divBdr>
            <w:top w:val="none" w:sz="0" w:space="0" w:color="auto"/>
            <w:left w:val="none" w:sz="0" w:space="0" w:color="auto"/>
            <w:bottom w:val="none" w:sz="0" w:space="0" w:color="auto"/>
            <w:right w:val="none" w:sz="0" w:space="0" w:color="auto"/>
          </w:divBdr>
        </w:div>
        <w:div w:id="1551728351">
          <w:marLeft w:val="0"/>
          <w:marRight w:val="0"/>
          <w:marTop w:val="192"/>
          <w:marBottom w:val="0"/>
          <w:divBdr>
            <w:top w:val="none" w:sz="0" w:space="0" w:color="auto"/>
            <w:left w:val="none" w:sz="0" w:space="0" w:color="auto"/>
            <w:bottom w:val="none" w:sz="0" w:space="0" w:color="auto"/>
            <w:right w:val="none" w:sz="0" w:space="0" w:color="auto"/>
          </w:divBdr>
        </w:div>
        <w:div w:id="1551728353">
          <w:marLeft w:val="0"/>
          <w:marRight w:val="0"/>
          <w:marTop w:val="0"/>
          <w:marBottom w:val="0"/>
          <w:divBdr>
            <w:top w:val="none" w:sz="0" w:space="0" w:color="auto"/>
            <w:left w:val="none" w:sz="0" w:space="0" w:color="auto"/>
            <w:bottom w:val="none" w:sz="0" w:space="0" w:color="auto"/>
            <w:right w:val="none" w:sz="0" w:space="0" w:color="auto"/>
          </w:divBdr>
          <w:divsChild>
            <w:div w:id="1551728453">
              <w:marLeft w:val="0"/>
              <w:marRight w:val="0"/>
              <w:marTop w:val="192"/>
              <w:marBottom w:val="0"/>
              <w:divBdr>
                <w:top w:val="none" w:sz="0" w:space="0" w:color="auto"/>
                <w:left w:val="none" w:sz="0" w:space="0" w:color="auto"/>
                <w:bottom w:val="none" w:sz="0" w:space="0" w:color="auto"/>
                <w:right w:val="none" w:sz="0" w:space="0" w:color="auto"/>
              </w:divBdr>
            </w:div>
          </w:divsChild>
        </w:div>
        <w:div w:id="1551728367">
          <w:marLeft w:val="0"/>
          <w:marRight w:val="0"/>
          <w:marTop w:val="0"/>
          <w:marBottom w:val="0"/>
          <w:divBdr>
            <w:top w:val="none" w:sz="0" w:space="0" w:color="auto"/>
            <w:left w:val="none" w:sz="0" w:space="0" w:color="auto"/>
            <w:bottom w:val="none" w:sz="0" w:space="0" w:color="auto"/>
            <w:right w:val="none" w:sz="0" w:space="0" w:color="auto"/>
          </w:divBdr>
          <w:divsChild>
            <w:div w:id="1551728611">
              <w:marLeft w:val="0"/>
              <w:marRight w:val="0"/>
              <w:marTop w:val="192"/>
              <w:marBottom w:val="0"/>
              <w:divBdr>
                <w:top w:val="none" w:sz="0" w:space="0" w:color="auto"/>
                <w:left w:val="none" w:sz="0" w:space="0" w:color="auto"/>
                <w:bottom w:val="none" w:sz="0" w:space="0" w:color="auto"/>
                <w:right w:val="none" w:sz="0" w:space="0" w:color="auto"/>
              </w:divBdr>
            </w:div>
          </w:divsChild>
        </w:div>
        <w:div w:id="1551728385">
          <w:marLeft w:val="0"/>
          <w:marRight w:val="0"/>
          <w:marTop w:val="0"/>
          <w:marBottom w:val="0"/>
          <w:divBdr>
            <w:top w:val="none" w:sz="0" w:space="0" w:color="auto"/>
            <w:left w:val="none" w:sz="0" w:space="0" w:color="auto"/>
            <w:bottom w:val="none" w:sz="0" w:space="0" w:color="auto"/>
            <w:right w:val="none" w:sz="0" w:space="0" w:color="auto"/>
          </w:divBdr>
        </w:div>
        <w:div w:id="1551728411">
          <w:marLeft w:val="0"/>
          <w:marRight w:val="0"/>
          <w:marTop w:val="192"/>
          <w:marBottom w:val="0"/>
          <w:divBdr>
            <w:top w:val="none" w:sz="0" w:space="0" w:color="auto"/>
            <w:left w:val="none" w:sz="0" w:space="0" w:color="auto"/>
            <w:bottom w:val="none" w:sz="0" w:space="0" w:color="auto"/>
            <w:right w:val="none" w:sz="0" w:space="0" w:color="auto"/>
          </w:divBdr>
        </w:div>
        <w:div w:id="1551728422">
          <w:marLeft w:val="0"/>
          <w:marRight w:val="0"/>
          <w:marTop w:val="192"/>
          <w:marBottom w:val="0"/>
          <w:divBdr>
            <w:top w:val="none" w:sz="0" w:space="0" w:color="auto"/>
            <w:left w:val="none" w:sz="0" w:space="0" w:color="auto"/>
            <w:bottom w:val="none" w:sz="0" w:space="0" w:color="auto"/>
            <w:right w:val="none" w:sz="0" w:space="0" w:color="auto"/>
          </w:divBdr>
        </w:div>
        <w:div w:id="1551728456">
          <w:marLeft w:val="0"/>
          <w:marRight w:val="0"/>
          <w:marTop w:val="0"/>
          <w:marBottom w:val="0"/>
          <w:divBdr>
            <w:top w:val="none" w:sz="0" w:space="0" w:color="auto"/>
            <w:left w:val="none" w:sz="0" w:space="0" w:color="auto"/>
            <w:bottom w:val="none" w:sz="0" w:space="0" w:color="auto"/>
            <w:right w:val="none" w:sz="0" w:space="0" w:color="auto"/>
          </w:divBdr>
          <w:divsChild>
            <w:div w:id="1551728100">
              <w:marLeft w:val="0"/>
              <w:marRight w:val="0"/>
              <w:marTop w:val="192"/>
              <w:marBottom w:val="0"/>
              <w:divBdr>
                <w:top w:val="none" w:sz="0" w:space="0" w:color="auto"/>
                <w:left w:val="none" w:sz="0" w:space="0" w:color="auto"/>
                <w:bottom w:val="none" w:sz="0" w:space="0" w:color="auto"/>
                <w:right w:val="none" w:sz="0" w:space="0" w:color="auto"/>
              </w:divBdr>
            </w:div>
          </w:divsChild>
        </w:div>
        <w:div w:id="1551728463">
          <w:marLeft w:val="0"/>
          <w:marRight w:val="0"/>
          <w:marTop w:val="0"/>
          <w:marBottom w:val="0"/>
          <w:divBdr>
            <w:top w:val="none" w:sz="0" w:space="0" w:color="auto"/>
            <w:left w:val="none" w:sz="0" w:space="0" w:color="auto"/>
            <w:bottom w:val="none" w:sz="0" w:space="0" w:color="auto"/>
            <w:right w:val="none" w:sz="0" w:space="0" w:color="auto"/>
          </w:divBdr>
          <w:divsChild>
            <w:div w:id="1551728574">
              <w:marLeft w:val="0"/>
              <w:marRight w:val="0"/>
              <w:marTop w:val="192"/>
              <w:marBottom w:val="0"/>
              <w:divBdr>
                <w:top w:val="none" w:sz="0" w:space="0" w:color="auto"/>
                <w:left w:val="none" w:sz="0" w:space="0" w:color="auto"/>
                <w:bottom w:val="none" w:sz="0" w:space="0" w:color="auto"/>
                <w:right w:val="none" w:sz="0" w:space="0" w:color="auto"/>
              </w:divBdr>
            </w:div>
          </w:divsChild>
        </w:div>
        <w:div w:id="1551728502">
          <w:marLeft w:val="0"/>
          <w:marRight w:val="0"/>
          <w:marTop w:val="0"/>
          <w:marBottom w:val="0"/>
          <w:divBdr>
            <w:top w:val="none" w:sz="0" w:space="0" w:color="auto"/>
            <w:left w:val="none" w:sz="0" w:space="0" w:color="auto"/>
            <w:bottom w:val="none" w:sz="0" w:space="0" w:color="auto"/>
            <w:right w:val="none" w:sz="0" w:space="0" w:color="auto"/>
          </w:divBdr>
          <w:divsChild>
            <w:div w:id="1551728191">
              <w:marLeft w:val="0"/>
              <w:marRight w:val="0"/>
              <w:marTop w:val="192"/>
              <w:marBottom w:val="0"/>
              <w:divBdr>
                <w:top w:val="none" w:sz="0" w:space="0" w:color="auto"/>
                <w:left w:val="none" w:sz="0" w:space="0" w:color="auto"/>
                <w:bottom w:val="none" w:sz="0" w:space="0" w:color="auto"/>
                <w:right w:val="none" w:sz="0" w:space="0" w:color="auto"/>
              </w:divBdr>
            </w:div>
          </w:divsChild>
        </w:div>
        <w:div w:id="1551728508">
          <w:marLeft w:val="0"/>
          <w:marRight w:val="0"/>
          <w:marTop w:val="0"/>
          <w:marBottom w:val="0"/>
          <w:divBdr>
            <w:top w:val="none" w:sz="0" w:space="0" w:color="auto"/>
            <w:left w:val="none" w:sz="0" w:space="0" w:color="auto"/>
            <w:bottom w:val="none" w:sz="0" w:space="0" w:color="auto"/>
            <w:right w:val="none" w:sz="0" w:space="0" w:color="auto"/>
          </w:divBdr>
          <w:divsChild>
            <w:div w:id="1551728660">
              <w:marLeft w:val="0"/>
              <w:marRight w:val="0"/>
              <w:marTop w:val="192"/>
              <w:marBottom w:val="0"/>
              <w:divBdr>
                <w:top w:val="none" w:sz="0" w:space="0" w:color="auto"/>
                <w:left w:val="none" w:sz="0" w:space="0" w:color="auto"/>
                <w:bottom w:val="none" w:sz="0" w:space="0" w:color="auto"/>
                <w:right w:val="none" w:sz="0" w:space="0" w:color="auto"/>
              </w:divBdr>
            </w:div>
          </w:divsChild>
        </w:div>
        <w:div w:id="1551728511">
          <w:marLeft w:val="0"/>
          <w:marRight w:val="0"/>
          <w:marTop w:val="192"/>
          <w:marBottom w:val="0"/>
          <w:divBdr>
            <w:top w:val="none" w:sz="0" w:space="0" w:color="auto"/>
            <w:left w:val="none" w:sz="0" w:space="0" w:color="auto"/>
            <w:bottom w:val="none" w:sz="0" w:space="0" w:color="auto"/>
            <w:right w:val="none" w:sz="0" w:space="0" w:color="auto"/>
          </w:divBdr>
        </w:div>
        <w:div w:id="1551728516">
          <w:marLeft w:val="0"/>
          <w:marRight w:val="0"/>
          <w:marTop w:val="192"/>
          <w:marBottom w:val="0"/>
          <w:divBdr>
            <w:top w:val="none" w:sz="0" w:space="0" w:color="auto"/>
            <w:left w:val="none" w:sz="0" w:space="0" w:color="auto"/>
            <w:bottom w:val="none" w:sz="0" w:space="0" w:color="auto"/>
            <w:right w:val="none" w:sz="0" w:space="0" w:color="auto"/>
          </w:divBdr>
        </w:div>
        <w:div w:id="1551728570">
          <w:marLeft w:val="0"/>
          <w:marRight w:val="0"/>
          <w:marTop w:val="0"/>
          <w:marBottom w:val="0"/>
          <w:divBdr>
            <w:top w:val="none" w:sz="0" w:space="0" w:color="auto"/>
            <w:left w:val="none" w:sz="0" w:space="0" w:color="auto"/>
            <w:bottom w:val="none" w:sz="0" w:space="0" w:color="auto"/>
            <w:right w:val="none" w:sz="0" w:space="0" w:color="auto"/>
          </w:divBdr>
        </w:div>
        <w:div w:id="1551728577">
          <w:marLeft w:val="0"/>
          <w:marRight w:val="0"/>
          <w:marTop w:val="192"/>
          <w:marBottom w:val="0"/>
          <w:divBdr>
            <w:top w:val="none" w:sz="0" w:space="0" w:color="auto"/>
            <w:left w:val="none" w:sz="0" w:space="0" w:color="auto"/>
            <w:bottom w:val="none" w:sz="0" w:space="0" w:color="auto"/>
            <w:right w:val="none" w:sz="0" w:space="0" w:color="auto"/>
          </w:divBdr>
        </w:div>
        <w:div w:id="1551728587">
          <w:marLeft w:val="0"/>
          <w:marRight w:val="0"/>
          <w:marTop w:val="0"/>
          <w:marBottom w:val="0"/>
          <w:divBdr>
            <w:top w:val="none" w:sz="0" w:space="0" w:color="auto"/>
            <w:left w:val="none" w:sz="0" w:space="0" w:color="auto"/>
            <w:bottom w:val="none" w:sz="0" w:space="0" w:color="auto"/>
            <w:right w:val="none" w:sz="0" w:space="0" w:color="auto"/>
          </w:divBdr>
          <w:divsChild>
            <w:div w:id="1551728664">
              <w:marLeft w:val="0"/>
              <w:marRight w:val="0"/>
              <w:marTop w:val="192"/>
              <w:marBottom w:val="0"/>
              <w:divBdr>
                <w:top w:val="none" w:sz="0" w:space="0" w:color="auto"/>
                <w:left w:val="none" w:sz="0" w:space="0" w:color="auto"/>
                <w:bottom w:val="none" w:sz="0" w:space="0" w:color="auto"/>
                <w:right w:val="none" w:sz="0" w:space="0" w:color="auto"/>
              </w:divBdr>
            </w:div>
          </w:divsChild>
        </w:div>
        <w:div w:id="1551728603">
          <w:marLeft w:val="0"/>
          <w:marRight w:val="0"/>
          <w:marTop w:val="0"/>
          <w:marBottom w:val="0"/>
          <w:divBdr>
            <w:top w:val="none" w:sz="0" w:space="0" w:color="auto"/>
            <w:left w:val="none" w:sz="0" w:space="0" w:color="auto"/>
            <w:bottom w:val="none" w:sz="0" w:space="0" w:color="auto"/>
            <w:right w:val="none" w:sz="0" w:space="0" w:color="auto"/>
          </w:divBdr>
          <w:divsChild>
            <w:div w:id="1551728153">
              <w:marLeft w:val="0"/>
              <w:marRight w:val="0"/>
              <w:marTop w:val="192"/>
              <w:marBottom w:val="0"/>
              <w:divBdr>
                <w:top w:val="none" w:sz="0" w:space="0" w:color="auto"/>
                <w:left w:val="none" w:sz="0" w:space="0" w:color="auto"/>
                <w:bottom w:val="none" w:sz="0" w:space="0" w:color="auto"/>
                <w:right w:val="none" w:sz="0" w:space="0" w:color="auto"/>
              </w:divBdr>
            </w:div>
          </w:divsChild>
        </w:div>
        <w:div w:id="1551728620">
          <w:marLeft w:val="0"/>
          <w:marRight w:val="0"/>
          <w:marTop w:val="0"/>
          <w:marBottom w:val="0"/>
          <w:divBdr>
            <w:top w:val="none" w:sz="0" w:space="0" w:color="auto"/>
            <w:left w:val="none" w:sz="0" w:space="0" w:color="auto"/>
            <w:bottom w:val="none" w:sz="0" w:space="0" w:color="auto"/>
            <w:right w:val="none" w:sz="0" w:space="0" w:color="auto"/>
          </w:divBdr>
          <w:divsChild>
            <w:div w:id="1551728929">
              <w:marLeft w:val="0"/>
              <w:marRight w:val="0"/>
              <w:marTop w:val="192"/>
              <w:marBottom w:val="0"/>
              <w:divBdr>
                <w:top w:val="none" w:sz="0" w:space="0" w:color="auto"/>
                <w:left w:val="none" w:sz="0" w:space="0" w:color="auto"/>
                <w:bottom w:val="none" w:sz="0" w:space="0" w:color="auto"/>
                <w:right w:val="none" w:sz="0" w:space="0" w:color="auto"/>
              </w:divBdr>
            </w:div>
          </w:divsChild>
        </w:div>
        <w:div w:id="1551728633">
          <w:marLeft w:val="0"/>
          <w:marRight w:val="0"/>
          <w:marTop w:val="192"/>
          <w:marBottom w:val="0"/>
          <w:divBdr>
            <w:top w:val="none" w:sz="0" w:space="0" w:color="auto"/>
            <w:left w:val="none" w:sz="0" w:space="0" w:color="auto"/>
            <w:bottom w:val="none" w:sz="0" w:space="0" w:color="auto"/>
            <w:right w:val="none" w:sz="0" w:space="0" w:color="auto"/>
          </w:divBdr>
        </w:div>
        <w:div w:id="1551728656">
          <w:marLeft w:val="0"/>
          <w:marRight w:val="0"/>
          <w:marTop w:val="0"/>
          <w:marBottom w:val="0"/>
          <w:divBdr>
            <w:top w:val="none" w:sz="0" w:space="0" w:color="auto"/>
            <w:left w:val="none" w:sz="0" w:space="0" w:color="auto"/>
            <w:bottom w:val="none" w:sz="0" w:space="0" w:color="auto"/>
            <w:right w:val="none" w:sz="0" w:space="0" w:color="auto"/>
          </w:divBdr>
          <w:divsChild>
            <w:div w:id="1551728518">
              <w:marLeft w:val="0"/>
              <w:marRight w:val="0"/>
              <w:marTop w:val="192"/>
              <w:marBottom w:val="0"/>
              <w:divBdr>
                <w:top w:val="none" w:sz="0" w:space="0" w:color="auto"/>
                <w:left w:val="none" w:sz="0" w:space="0" w:color="auto"/>
                <w:bottom w:val="none" w:sz="0" w:space="0" w:color="auto"/>
                <w:right w:val="none" w:sz="0" w:space="0" w:color="auto"/>
              </w:divBdr>
            </w:div>
          </w:divsChild>
        </w:div>
        <w:div w:id="1551728692">
          <w:marLeft w:val="0"/>
          <w:marRight w:val="0"/>
          <w:marTop w:val="0"/>
          <w:marBottom w:val="0"/>
          <w:divBdr>
            <w:top w:val="none" w:sz="0" w:space="0" w:color="auto"/>
            <w:left w:val="none" w:sz="0" w:space="0" w:color="auto"/>
            <w:bottom w:val="none" w:sz="0" w:space="0" w:color="auto"/>
            <w:right w:val="none" w:sz="0" w:space="0" w:color="auto"/>
          </w:divBdr>
        </w:div>
        <w:div w:id="1551728705">
          <w:marLeft w:val="0"/>
          <w:marRight w:val="0"/>
          <w:marTop w:val="0"/>
          <w:marBottom w:val="0"/>
          <w:divBdr>
            <w:top w:val="none" w:sz="0" w:space="0" w:color="auto"/>
            <w:left w:val="none" w:sz="0" w:space="0" w:color="auto"/>
            <w:bottom w:val="none" w:sz="0" w:space="0" w:color="auto"/>
            <w:right w:val="none" w:sz="0" w:space="0" w:color="auto"/>
          </w:divBdr>
        </w:div>
        <w:div w:id="1551728708">
          <w:marLeft w:val="0"/>
          <w:marRight w:val="0"/>
          <w:marTop w:val="0"/>
          <w:marBottom w:val="0"/>
          <w:divBdr>
            <w:top w:val="none" w:sz="0" w:space="0" w:color="auto"/>
            <w:left w:val="none" w:sz="0" w:space="0" w:color="auto"/>
            <w:bottom w:val="none" w:sz="0" w:space="0" w:color="auto"/>
            <w:right w:val="none" w:sz="0" w:space="0" w:color="auto"/>
          </w:divBdr>
        </w:div>
        <w:div w:id="1551728719">
          <w:marLeft w:val="0"/>
          <w:marRight w:val="0"/>
          <w:marTop w:val="192"/>
          <w:marBottom w:val="0"/>
          <w:divBdr>
            <w:top w:val="none" w:sz="0" w:space="0" w:color="auto"/>
            <w:left w:val="none" w:sz="0" w:space="0" w:color="auto"/>
            <w:bottom w:val="none" w:sz="0" w:space="0" w:color="auto"/>
            <w:right w:val="none" w:sz="0" w:space="0" w:color="auto"/>
          </w:divBdr>
        </w:div>
        <w:div w:id="1551728734">
          <w:marLeft w:val="0"/>
          <w:marRight w:val="0"/>
          <w:marTop w:val="192"/>
          <w:marBottom w:val="0"/>
          <w:divBdr>
            <w:top w:val="none" w:sz="0" w:space="0" w:color="auto"/>
            <w:left w:val="none" w:sz="0" w:space="0" w:color="auto"/>
            <w:bottom w:val="none" w:sz="0" w:space="0" w:color="auto"/>
            <w:right w:val="none" w:sz="0" w:space="0" w:color="auto"/>
          </w:divBdr>
        </w:div>
        <w:div w:id="1551728786">
          <w:marLeft w:val="0"/>
          <w:marRight w:val="0"/>
          <w:marTop w:val="0"/>
          <w:marBottom w:val="0"/>
          <w:divBdr>
            <w:top w:val="none" w:sz="0" w:space="0" w:color="auto"/>
            <w:left w:val="none" w:sz="0" w:space="0" w:color="auto"/>
            <w:bottom w:val="none" w:sz="0" w:space="0" w:color="auto"/>
            <w:right w:val="none" w:sz="0" w:space="0" w:color="auto"/>
          </w:divBdr>
          <w:divsChild>
            <w:div w:id="1551728341">
              <w:marLeft w:val="0"/>
              <w:marRight w:val="0"/>
              <w:marTop w:val="192"/>
              <w:marBottom w:val="0"/>
              <w:divBdr>
                <w:top w:val="none" w:sz="0" w:space="0" w:color="auto"/>
                <w:left w:val="none" w:sz="0" w:space="0" w:color="auto"/>
                <w:bottom w:val="none" w:sz="0" w:space="0" w:color="auto"/>
                <w:right w:val="none" w:sz="0" w:space="0" w:color="auto"/>
              </w:divBdr>
            </w:div>
          </w:divsChild>
        </w:div>
        <w:div w:id="1551728787">
          <w:marLeft w:val="0"/>
          <w:marRight w:val="0"/>
          <w:marTop w:val="192"/>
          <w:marBottom w:val="0"/>
          <w:divBdr>
            <w:top w:val="none" w:sz="0" w:space="0" w:color="auto"/>
            <w:left w:val="none" w:sz="0" w:space="0" w:color="auto"/>
            <w:bottom w:val="none" w:sz="0" w:space="0" w:color="auto"/>
            <w:right w:val="none" w:sz="0" w:space="0" w:color="auto"/>
          </w:divBdr>
        </w:div>
        <w:div w:id="1551728795">
          <w:marLeft w:val="0"/>
          <w:marRight w:val="0"/>
          <w:marTop w:val="192"/>
          <w:marBottom w:val="0"/>
          <w:divBdr>
            <w:top w:val="none" w:sz="0" w:space="0" w:color="auto"/>
            <w:left w:val="none" w:sz="0" w:space="0" w:color="auto"/>
            <w:bottom w:val="none" w:sz="0" w:space="0" w:color="auto"/>
            <w:right w:val="none" w:sz="0" w:space="0" w:color="auto"/>
          </w:divBdr>
        </w:div>
        <w:div w:id="1551728887">
          <w:marLeft w:val="0"/>
          <w:marRight w:val="0"/>
          <w:marTop w:val="192"/>
          <w:marBottom w:val="0"/>
          <w:divBdr>
            <w:top w:val="none" w:sz="0" w:space="0" w:color="auto"/>
            <w:left w:val="none" w:sz="0" w:space="0" w:color="auto"/>
            <w:bottom w:val="none" w:sz="0" w:space="0" w:color="auto"/>
            <w:right w:val="none" w:sz="0" w:space="0" w:color="auto"/>
          </w:divBdr>
        </w:div>
        <w:div w:id="1551728890">
          <w:marLeft w:val="0"/>
          <w:marRight w:val="0"/>
          <w:marTop w:val="0"/>
          <w:marBottom w:val="0"/>
          <w:divBdr>
            <w:top w:val="none" w:sz="0" w:space="0" w:color="auto"/>
            <w:left w:val="none" w:sz="0" w:space="0" w:color="auto"/>
            <w:bottom w:val="none" w:sz="0" w:space="0" w:color="auto"/>
            <w:right w:val="none" w:sz="0" w:space="0" w:color="auto"/>
          </w:divBdr>
          <w:divsChild>
            <w:div w:id="1551728655">
              <w:marLeft w:val="0"/>
              <w:marRight w:val="0"/>
              <w:marTop w:val="192"/>
              <w:marBottom w:val="0"/>
              <w:divBdr>
                <w:top w:val="none" w:sz="0" w:space="0" w:color="auto"/>
                <w:left w:val="none" w:sz="0" w:space="0" w:color="auto"/>
                <w:bottom w:val="none" w:sz="0" w:space="0" w:color="auto"/>
                <w:right w:val="none" w:sz="0" w:space="0" w:color="auto"/>
              </w:divBdr>
            </w:div>
          </w:divsChild>
        </w:div>
        <w:div w:id="1551728896">
          <w:marLeft w:val="0"/>
          <w:marRight w:val="0"/>
          <w:marTop w:val="0"/>
          <w:marBottom w:val="0"/>
          <w:divBdr>
            <w:top w:val="none" w:sz="0" w:space="0" w:color="auto"/>
            <w:left w:val="none" w:sz="0" w:space="0" w:color="auto"/>
            <w:bottom w:val="none" w:sz="0" w:space="0" w:color="auto"/>
            <w:right w:val="none" w:sz="0" w:space="0" w:color="auto"/>
          </w:divBdr>
          <w:divsChild>
            <w:div w:id="1551728384">
              <w:marLeft w:val="0"/>
              <w:marRight w:val="0"/>
              <w:marTop w:val="192"/>
              <w:marBottom w:val="0"/>
              <w:divBdr>
                <w:top w:val="none" w:sz="0" w:space="0" w:color="auto"/>
                <w:left w:val="none" w:sz="0" w:space="0" w:color="auto"/>
                <w:bottom w:val="none" w:sz="0" w:space="0" w:color="auto"/>
                <w:right w:val="none" w:sz="0" w:space="0" w:color="auto"/>
              </w:divBdr>
            </w:div>
          </w:divsChild>
        </w:div>
        <w:div w:id="1551728897">
          <w:marLeft w:val="0"/>
          <w:marRight w:val="0"/>
          <w:marTop w:val="0"/>
          <w:marBottom w:val="0"/>
          <w:divBdr>
            <w:top w:val="none" w:sz="0" w:space="0" w:color="auto"/>
            <w:left w:val="none" w:sz="0" w:space="0" w:color="auto"/>
            <w:bottom w:val="none" w:sz="0" w:space="0" w:color="auto"/>
            <w:right w:val="none" w:sz="0" w:space="0" w:color="auto"/>
          </w:divBdr>
        </w:div>
        <w:div w:id="1551728898">
          <w:marLeft w:val="0"/>
          <w:marRight w:val="0"/>
          <w:marTop w:val="192"/>
          <w:marBottom w:val="0"/>
          <w:divBdr>
            <w:top w:val="none" w:sz="0" w:space="0" w:color="auto"/>
            <w:left w:val="none" w:sz="0" w:space="0" w:color="auto"/>
            <w:bottom w:val="none" w:sz="0" w:space="0" w:color="auto"/>
            <w:right w:val="none" w:sz="0" w:space="0" w:color="auto"/>
          </w:divBdr>
        </w:div>
        <w:div w:id="1551728904">
          <w:marLeft w:val="0"/>
          <w:marRight w:val="0"/>
          <w:marTop w:val="192"/>
          <w:marBottom w:val="0"/>
          <w:divBdr>
            <w:top w:val="none" w:sz="0" w:space="0" w:color="auto"/>
            <w:left w:val="none" w:sz="0" w:space="0" w:color="auto"/>
            <w:bottom w:val="none" w:sz="0" w:space="0" w:color="auto"/>
            <w:right w:val="none" w:sz="0" w:space="0" w:color="auto"/>
          </w:divBdr>
        </w:div>
        <w:div w:id="1551728937">
          <w:marLeft w:val="0"/>
          <w:marRight w:val="0"/>
          <w:marTop w:val="0"/>
          <w:marBottom w:val="192"/>
          <w:divBdr>
            <w:top w:val="none" w:sz="0" w:space="0" w:color="auto"/>
            <w:left w:val="none" w:sz="0" w:space="0" w:color="auto"/>
            <w:bottom w:val="none" w:sz="0" w:space="0" w:color="auto"/>
            <w:right w:val="none" w:sz="0" w:space="0" w:color="auto"/>
          </w:divBdr>
        </w:div>
        <w:div w:id="1551728969">
          <w:marLeft w:val="0"/>
          <w:marRight w:val="0"/>
          <w:marTop w:val="192"/>
          <w:marBottom w:val="0"/>
          <w:divBdr>
            <w:top w:val="none" w:sz="0" w:space="0" w:color="auto"/>
            <w:left w:val="none" w:sz="0" w:space="0" w:color="auto"/>
            <w:bottom w:val="none" w:sz="0" w:space="0" w:color="auto"/>
            <w:right w:val="none" w:sz="0" w:space="0" w:color="auto"/>
          </w:divBdr>
        </w:div>
        <w:div w:id="1551729040">
          <w:marLeft w:val="0"/>
          <w:marRight w:val="0"/>
          <w:marTop w:val="0"/>
          <w:marBottom w:val="0"/>
          <w:divBdr>
            <w:top w:val="none" w:sz="0" w:space="0" w:color="auto"/>
            <w:left w:val="none" w:sz="0" w:space="0" w:color="auto"/>
            <w:bottom w:val="none" w:sz="0" w:space="0" w:color="auto"/>
            <w:right w:val="none" w:sz="0" w:space="0" w:color="auto"/>
          </w:divBdr>
          <w:divsChild>
            <w:div w:id="1551728117">
              <w:marLeft w:val="0"/>
              <w:marRight w:val="0"/>
              <w:marTop w:val="192"/>
              <w:marBottom w:val="0"/>
              <w:divBdr>
                <w:top w:val="none" w:sz="0" w:space="0" w:color="auto"/>
                <w:left w:val="none" w:sz="0" w:space="0" w:color="auto"/>
                <w:bottom w:val="none" w:sz="0" w:space="0" w:color="auto"/>
                <w:right w:val="none" w:sz="0" w:space="0" w:color="auto"/>
              </w:divBdr>
            </w:div>
          </w:divsChild>
        </w:div>
        <w:div w:id="1551729075">
          <w:marLeft w:val="0"/>
          <w:marRight w:val="0"/>
          <w:marTop w:val="0"/>
          <w:marBottom w:val="0"/>
          <w:divBdr>
            <w:top w:val="none" w:sz="0" w:space="0" w:color="auto"/>
            <w:left w:val="none" w:sz="0" w:space="0" w:color="auto"/>
            <w:bottom w:val="none" w:sz="0" w:space="0" w:color="auto"/>
            <w:right w:val="none" w:sz="0" w:space="0" w:color="auto"/>
          </w:divBdr>
          <w:divsChild>
            <w:div w:id="1551728957">
              <w:marLeft w:val="0"/>
              <w:marRight w:val="0"/>
              <w:marTop w:val="192"/>
              <w:marBottom w:val="0"/>
              <w:divBdr>
                <w:top w:val="none" w:sz="0" w:space="0" w:color="auto"/>
                <w:left w:val="none" w:sz="0" w:space="0" w:color="auto"/>
                <w:bottom w:val="none" w:sz="0" w:space="0" w:color="auto"/>
                <w:right w:val="none" w:sz="0" w:space="0" w:color="auto"/>
              </w:divBdr>
            </w:div>
          </w:divsChild>
        </w:div>
        <w:div w:id="1551729129">
          <w:marLeft w:val="0"/>
          <w:marRight w:val="0"/>
          <w:marTop w:val="192"/>
          <w:marBottom w:val="0"/>
          <w:divBdr>
            <w:top w:val="none" w:sz="0" w:space="0" w:color="auto"/>
            <w:left w:val="none" w:sz="0" w:space="0" w:color="auto"/>
            <w:bottom w:val="none" w:sz="0" w:space="0" w:color="auto"/>
            <w:right w:val="none" w:sz="0" w:space="0" w:color="auto"/>
          </w:divBdr>
        </w:div>
        <w:div w:id="1551729152">
          <w:marLeft w:val="0"/>
          <w:marRight w:val="0"/>
          <w:marTop w:val="0"/>
          <w:marBottom w:val="0"/>
          <w:divBdr>
            <w:top w:val="none" w:sz="0" w:space="0" w:color="auto"/>
            <w:left w:val="none" w:sz="0" w:space="0" w:color="auto"/>
            <w:bottom w:val="none" w:sz="0" w:space="0" w:color="auto"/>
            <w:right w:val="none" w:sz="0" w:space="0" w:color="auto"/>
          </w:divBdr>
        </w:div>
        <w:div w:id="1551729199">
          <w:marLeft w:val="0"/>
          <w:marRight w:val="0"/>
          <w:marTop w:val="192"/>
          <w:marBottom w:val="0"/>
          <w:divBdr>
            <w:top w:val="none" w:sz="0" w:space="0" w:color="auto"/>
            <w:left w:val="none" w:sz="0" w:space="0" w:color="auto"/>
            <w:bottom w:val="none" w:sz="0" w:space="0" w:color="auto"/>
            <w:right w:val="none" w:sz="0" w:space="0" w:color="auto"/>
          </w:divBdr>
        </w:div>
        <w:div w:id="1551729215">
          <w:marLeft w:val="0"/>
          <w:marRight w:val="0"/>
          <w:marTop w:val="0"/>
          <w:marBottom w:val="0"/>
          <w:divBdr>
            <w:top w:val="none" w:sz="0" w:space="0" w:color="auto"/>
            <w:left w:val="none" w:sz="0" w:space="0" w:color="auto"/>
            <w:bottom w:val="none" w:sz="0" w:space="0" w:color="auto"/>
            <w:right w:val="none" w:sz="0" w:space="0" w:color="auto"/>
          </w:divBdr>
          <w:divsChild>
            <w:div w:id="15517289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522">
      <w:marLeft w:val="0"/>
      <w:marRight w:val="0"/>
      <w:marTop w:val="0"/>
      <w:marBottom w:val="0"/>
      <w:divBdr>
        <w:top w:val="none" w:sz="0" w:space="0" w:color="auto"/>
        <w:left w:val="none" w:sz="0" w:space="0" w:color="auto"/>
        <w:bottom w:val="none" w:sz="0" w:space="0" w:color="auto"/>
        <w:right w:val="none" w:sz="0" w:space="0" w:color="auto"/>
      </w:divBdr>
      <w:divsChild>
        <w:div w:id="1551728079">
          <w:marLeft w:val="0"/>
          <w:marRight w:val="0"/>
          <w:marTop w:val="0"/>
          <w:marBottom w:val="0"/>
          <w:divBdr>
            <w:top w:val="none" w:sz="0" w:space="0" w:color="auto"/>
            <w:left w:val="none" w:sz="0" w:space="0" w:color="auto"/>
            <w:bottom w:val="none" w:sz="0" w:space="0" w:color="auto"/>
            <w:right w:val="none" w:sz="0" w:space="0" w:color="auto"/>
          </w:divBdr>
          <w:divsChild>
            <w:div w:id="1551728321">
              <w:marLeft w:val="0"/>
              <w:marRight w:val="0"/>
              <w:marTop w:val="192"/>
              <w:marBottom w:val="0"/>
              <w:divBdr>
                <w:top w:val="none" w:sz="0" w:space="0" w:color="auto"/>
                <w:left w:val="none" w:sz="0" w:space="0" w:color="auto"/>
                <w:bottom w:val="none" w:sz="0" w:space="0" w:color="auto"/>
                <w:right w:val="none" w:sz="0" w:space="0" w:color="auto"/>
              </w:divBdr>
            </w:div>
          </w:divsChild>
        </w:div>
        <w:div w:id="1551728109">
          <w:marLeft w:val="0"/>
          <w:marRight w:val="0"/>
          <w:marTop w:val="192"/>
          <w:marBottom w:val="0"/>
          <w:divBdr>
            <w:top w:val="none" w:sz="0" w:space="0" w:color="auto"/>
            <w:left w:val="none" w:sz="0" w:space="0" w:color="auto"/>
            <w:bottom w:val="none" w:sz="0" w:space="0" w:color="auto"/>
            <w:right w:val="none" w:sz="0" w:space="0" w:color="auto"/>
          </w:divBdr>
        </w:div>
        <w:div w:id="1551728112">
          <w:marLeft w:val="0"/>
          <w:marRight w:val="0"/>
          <w:marTop w:val="192"/>
          <w:marBottom w:val="0"/>
          <w:divBdr>
            <w:top w:val="none" w:sz="0" w:space="0" w:color="auto"/>
            <w:left w:val="none" w:sz="0" w:space="0" w:color="auto"/>
            <w:bottom w:val="none" w:sz="0" w:space="0" w:color="auto"/>
            <w:right w:val="none" w:sz="0" w:space="0" w:color="auto"/>
          </w:divBdr>
        </w:div>
        <w:div w:id="1551728114">
          <w:marLeft w:val="0"/>
          <w:marRight w:val="0"/>
          <w:marTop w:val="0"/>
          <w:marBottom w:val="0"/>
          <w:divBdr>
            <w:top w:val="none" w:sz="0" w:space="0" w:color="auto"/>
            <w:left w:val="none" w:sz="0" w:space="0" w:color="auto"/>
            <w:bottom w:val="none" w:sz="0" w:space="0" w:color="auto"/>
            <w:right w:val="none" w:sz="0" w:space="0" w:color="auto"/>
          </w:divBdr>
          <w:divsChild>
            <w:div w:id="1551728319">
              <w:marLeft w:val="0"/>
              <w:marRight w:val="0"/>
              <w:marTop w:val="192"/>
              <w:marBottom w:val="0"/>
              <w:divBdr>
                <w:top w:val="none" w:sz="0" w:space="0" w:color="auto"/>
                <w:left w:val="none" w:sz="0" w:space="0" w:color="auto"/>
                <w:bottom w:val="none" w:sz="0" w:space="0" w:color="auto"/>
                <w:right w:val="none" w:sz="0" w:space="0" w:color="auto"/>
              </w:divBdr>
            </w:div>
          </w:divsChild>
        </w:div>
        <w:div w:id="1551728116">
          <w:marLeft w:val="0"/>
          <w:marRight w:val="0"/>
          <w:marTop w:val="192"/>
          <w:marBottom w:val="0"/>
          <w:divBdr>
            <w:top w:val="none" w:sz="0" w:space="0" w:color="auto"/>
            <w:left w:val="none" w:sz="0" w:space="0" w:color="auto"/>
            <w:bottom w:val="none" w:sz="0" w:space="0" w:color="auto"/>
            <w:right w:val="none" w:sz="0" w:space="0" w:color="auto"/>
          </w:divBdr>
        </w:div>
        <w:div w:id="1551728157">
          <w:marLeft w:val="0"/>
          <w:marRight w:val="0"/>
          <w:marTop w:val="0"/>
          <w:marBottom w:val="0"/>
          <w:divBdr>
            <w:top w:val="none" w:sz="0" w:space="0" w:color="auto"/>
            <w:left w:val="none" w:sz="0" w:space="0" w:color="auto"/>
            <w:bottom w:val="none" w:sz="0" w:space="0" w:color="auto"/>
            <w:right w:val="none" w:sz="0" w:space="0" w:color="auto"/>
          </w:divBdr>
        </w:div>
        <w:div w:id="1551728172">
          <w:marLeft w:val="0"/>
          <w:marRight w:val="0"/>
          <w:marTop w:val="0"/>
          <w:marBottom w:val="0"/>
          <w:divBdr>
            <w:top w:val="none" w:sz="0" w:space="0" w:color="auto"/>
            <w:left w:val="none" w:sz="0" w:space="0" w:color="auto"/>
            <w:bottom w:val="none" w:sz="0" w:space="0" w:color="auto"/>
            <w:right w:val="none" w:sz="0" w:space="0" w:color="auto"/>
          </w:divBdr>
          <w:divsChild>
            <w:div w:id="1551728068">
              <w:marLeft w:val="0"/>
              <w:marRight w:val="0"/>
              <w:marTop w:val="192"/>
              <w:marBottom w:val="0"/>
              <w:divBdr>
                <w:top w:val="none" w:sz="0" w:space="0" w:color="auto"/>
                <w:left w:val="none" w:sz="0" w:space="0" w:color="auto"/>
                <w:bottom w:val="none" w:sz="0" w:space="0" w:color="auto"/>
                <w:right w:val="none" w:sz="0" w:space="0" w:color="auto"/>
              </w:divBdr>
            </w:div>
          </w:divsChild>
        </w:div>
        <w:div w:id="1551728178">
          <w:marLeft w:val="0"/>
          <w:marRight w:val="0"/>
          <w:marTop w:val="0"/>
          <w:marBottom w:val="0"/>
          <w:divBdr>
            <w:top w:val="none" w:sz="0" w:space="0" w:color="auto"/>
            <w:left w:val="none" w:sz="0" w:space="0" w:color="auto"/>
            <w:bottom w:val="none" w:sz="0" w:space="0" w:color="auto"/>
            <w:right w:val="none" w:sz="0" w:space="0" w:color="auto"/>
          </w:divBdr>
          <w:divsChild>
            <w:div w:id="1551728273">
              <w:marLeft w:val="0"/>
              <w:marRight w:val="0"/>
              <w:marTop w:val="192"/>
              <w:marBottom w:val="0"/>
              <w:divBdr>
                <w:top w:val="none" w:sz="0" w:space="0" w:color="auto"/>
                <w:left w:val="none" w:sz="0" w:space="0" w:color="auto"/>
                <w:bottom w:val="none" w:sz="0" w:space="0" w:color="auto"/>
                <w:right w:val="none" w:sz="0" w:space="0" w:color="auto"/>
              </w:divBdr>
            </w:div>
          </w:divsChild>
        </w:div>
        <w:div w:id="1551728294">
          <w:marLeft w:val="0"/>
          <w:marRight w:val="0"/>
          <w:marTop w:val="0"/>
          <w:marBottom w:val="192"/>
          <w:divBdr>
            <w:top w:val="none" w:sz="0" w:space="0" w:color="auto"/>
            <w:left w:val="none" w:sz="0" w:space="0" w:color="auto"/>
            <w:bottom w:val="none" w:sz="0" w:space="0" w:color="auto"/>
            <w:right w:val="none" w:sz="0" w:space="0" w:color="auto"/>
          </w:divBdr>
        </w:div>
        <w:div w:id="1551728314">
          <w:marLeft w:val="0"/>
          <w:marRight w:val="0"/>
          <w:marTop w:val="0"/>
          <w:marBottom w:val="192"/>
          <w:divBdr>
            <w:top w:val="none" w:sz="0" w:space="0" w:color="auto"/>
            <w:left w:val="none" w:sz="0" w:space="0" w:color="auto"/>
            <w:bottom w:val="none" w:sz="0" w:space="0" w:color="auto"/>
            <w:right w:val="none" w:sz="0" w:space="0" w:color="auto"/>
          </w:divBdr>
        </w:div>
        <w:div w:id="1551728334">
          <w:marLeft w:val="0"/>
          <w:marRight w:val="0"/>
          <w:marTop w:val="0"/>
          <w:marBottom w:val="0"/>
          <w:divBdr>
            <w:top w:val="none" w:sz="0" w:space="0" w:color="auto"/>
            <w:left w:val="none" w:sz="0" w:space="0" w:color="auto"/>
            <w:bottom w:val="none" w:sz="0" w:space="0" w:color="auto"/>
            <w:right w:val="none" w:sz="0" w:space="0" w:color="auto"/>
          </w:divBdr>
          <w:divsChild>
            <w:div w:id="1551728667">
              <w:marLeft w:val="0"/>
              <w:marRight w:val="0"/>
              <w:marTop w:val="192"/>
              <w:marBottom w:val="0"/>
              <w:divBdr>
                <w:top w:val="none" w:sz="0" w:space="0" w:color="auto"/>
                <w:left w:val="none" w:sz="0" w:space="0" w:color="auto"/>
                <w:bottom w:val="none" w:sz="0" w:space="0" w:color="auto"/>
                <w:right w:val="none" w:sz="0" w:space="0" w:color="auto"/>
              </w:divBdr>
            </w:div>
          </w:divsChild>
        </w:div>
        <w:div w:id="1551728356">
          <w:marLeft w:val="0"/>
          <w:marRight w:val="0"/>
          <w:marTop w:val="192"/>
          <w:marBottom w:val="0"/>
          <w:divBdr>
            <w:top w:val="none" w:sz="0" w:space="0" w:color="auto"/>
            <w:left w:val="none" w:sz="0" w:space="0" w:color="auto"/>
            <w:bottom w:val="none" w:sz="0" w:space="0" w:color="auto"/>
            <w:right w:val="none" w:sz="0" w:space="0" w:color="auto"/>
          </w:divBdr>
        </w:div>
        <w:div w:id="1551728364">
          <w:marLeft w:val="0"/>
          <w:marRight w:val="0"/>
          <w:marTop w:val="192"/>
          <w:marBottom w:val="0"/>
          <w:divBdr>
            <w:top w:val="none" w:sz="0" w:space="0" w:color="auto"/>
            <w:left w:val="none" w:sz="0" w:space="0" w:color="auto"/>
            <w:bottom w:val="none" w:sz="0" w:space="0" w:color="auto"/>
            <w:right w:val="none" w:sz="0" w:space="0" w:color="auto"/>
          </w:divBdr>
        </w:div>
        <w:div w:id="1551728366">
          <w:marLeft w:val="0"/>
          <w:marRight w:val="0"/>
          <w:marTop w:val="0"/>
          <w:marBottom w:val="0"/>
          <w:divBdr>
            <w:top w:val="none" w:sz="0" w:space="0" w:color="auto"/>
            <w:left w:val="none" w:sz="0" w:space="0" w:color="auto"/>
            <w:bottom w:val="none" w:sz="0" w:space="0" w:color="auto"/>
            <w:right w:val="none" w:sz="0" w:space="0" w:color="auto"/>
          </w:divBdr>
          <w:divsChild>
            <w:div w:id="1551728546">
              <w:marLeft w:val="0"/>
              <w:marRight w:val="0"/>
              <w:marTop w:val="192"/>
              <w:marBottom w:val="0"/>
              <w:divBdr>
                <w:top w:val="none" w:sz="0" w:space="0" w:color="auto"/>
                <w:left w:val="none" w:sz="0" w:space="0" w:color="auto"/>
                <w:bottom w:val="none" w:sz="0" w:space="0" w:color="auto"/>
                <w:right w:val="none" w:sz="0" w:space="0" w:color="auto"/>
              </w:divBdr>
            </w:div>
          </w:divsChild>
        </w:div>
        <w:div w:id="1551728369">
          <w:marLeft w:val="0"/>
          <w:marRight w:val="0"/>
          <w:marTop w:val="0"/>
          <w:marBottom w:val="0"/>
          <w:divBdr>
            <w:top w:val="none" w:sz="0" w:space="0" w:color="auto"/>
            <w:left w:val="none" w:sz="0" w:space="0" w:color="auto"/>
            <w:bottom w:val="none" w:sz="0" w:space="0" w:color="auto"/>
            <w:right w:val="none" w:sz="0" w:space="0" w:color="auto"/>
          </w:divBdr>
          <w:divsChild>
            <w:div w:id="1551728878">
              <w:marLeft w:val="0"/>
              <w:marRight w:val="0"/>
              <w:marTop w:val="192"/>
              <w:marBottom w:val="0"/>
              <w:divBdr>
                <w:top w:val="none" w:sz="0" w:space="0" w:color="auto"/>
                <w:left w:val="none" w:sz="0" w:space="0" w:color="auto"/>
                <w:bottom w:val="none" w:sz="0" w:space="0" w:color="auto"/>
                <w:right w:val="none" w:sz="0" w:space="0" w:color="auto"/>
              </w:divBdr>
            </w:div>
          </w:divsChild>
        </w:div>
        <w:div w:id="1551728377">
          <w:marLeft w:val="0"/>
          <w:marRight w:val="0"/>
          <w:marTop w:val="192"/>
          <w:marBottom w:val="0"/>
          <w:divBdr>
            <w:top w:val="none" w:sz="0" w:space="0" w:color="auto"/>
            <w:left w:val="none" w:sz="0" w:space="0" w:color="auto"/>
            <w:bottom w:val="none" w:sz="0" w:space="0" w:color="auto"/>
            <w:right w:val="none" w:sz="0" w:space="0" w:color="auto"/>
          </w:divBdr>
        </w:div>
        <w:div w:id="1551728398">
          <w:marLeft w:val="0"/>
          <w:marRight w:val="0"/>
          <w:marTop w:val="0"/>
          <w:marBottom w:val="0"/>
          <w:divBdr>
            <w:top w:val="none" w:sz="0" w:space="0" w:color="auto"/>
            <w:left w:val="none" w:sz="0" w:space="0" w:color="auto"/>
            <w:bottom w:val="none" w:sz="0" w:space="0" w:color="auto"/>
            <w:right w:val="none" w:sz="0" w:space="0" w:color="auto"/>
          </w:divBdr>
        </w:div>
        <w:div w:id="1551728406">
          <w:marLeft w:val="0"/>
          <w:marRight w:val="0"/>
          <w:marTop w:val="192"/>
          <w:marBottom w:val="0"/>
          <w:divBdr>
            <w:top w:val="none" w:sz="0" w:space="0" w:color="auto"/>
            <w:left w:val="none" w:sz="0" w:space="0" w:color="auto"/>
            <w:bottom w:val="none" w:sz="0" w:space="0" w:color="auto"/>
            <w:right w:val="none" w:sz="0" w:space="0" w:color="auto"/>
          </w:divBdr>
        </w:div>
        <w:div w:id="1551728413">
          <w:marLeft w:val="0"/>
          <w:marRight w:val="0"/>
          <w:marTop w:val="0"/>
          <w:marBottom w:val="192"/>
          <w:divBdr>
            <w:top w:val="none" w:sz="0" w:space="0" w:color="auto"/>
            <w:left w:val="none" w:sz="0" w:space="0" w:color="auto"/>
            <w:bottom w:val="none" w:sz="0" w:space="0" w:color="auto"/>
            <w:right w:val="none" w:sz="0" w:space="0" w:color="auto"/>
          </w:divBdr>
        </w:div>
        <w:div w:id="1551728420">
          <w:marLeft w:val="0"/>
          <w:marRight w:val="0"/>
          <w:marTop w:val="0"/>
          <w:marBottom w:val="0"/>
          <w:divBdr>
            <w:top w:val="none" w:sz="0" w:space="0" w:color="auto"/>
            <w:left w:val="none" w:sz="0" w:space="0" w:color="auto"/>
            <w:bottom w:val="none" w:sz="0" w:space="0" w:color="auto"/>
            <w:right w:val="none" w:sz="0" w:space="0" w:color="auto"/>
          </w:divBdr>
          <w:divsChild>
            <w:div w:id="1551728180">
              <w:marLeft w:val="0"/>
              <w:marRight w:val="0"/>
              <w:marTop w:val="192"/>
              <w:marBottom w:val="0"/>
              <w:divBdr>
                <w:top w:val="none" w:sz="0" w:space="0" w:color="auto"/>
                <w:left w:val="none" w:sz="0" w:space="0" w:color="auto"/>
                <w:bottom w:val="none" w:sz="0" w:space="0" w:color="auto"/>
                <w:right w:val="none" w:sz="0" w:space="0" w:color="auto"/>
              </w:divBdr>
            </w:div>
          </w:divsChild>
        </w:div>
        <w:div w:id="1551728454">
          <w:marLeft w:val="0"/>
          <w:marRight w:val="0"/>
          <w:marTop w:val="0"/>
          <w:marBottom w:val="192"/>
          <w:divBdr>
            <w:top w:val="none" w:sz="0" w:space="0" w:color="auto"/>
            <w:left w:val="none" w:sz="0" w:space="0" w:color="auto"/>
            <w:bottom w:val="none" w:sz="0" w:space="0" w:color="auto"/>
            <w:right w:val="none" w:sz="0" w:space="0" w:color="auto"/>
          </w:divBdr>
        </w:div>
        <w:div w:id="1551728464">
          <w:marLeft w:val="0"/>
          <w:marRight w:val="0"/>
          <w:marTop w:val="192"/>
          <w:marBottom w:val="0"/>
          <w:divBdr>
            <w:top w:val="none" w:sz="0" w:space="0" w:color="auto"/>
            <w:left w:val="none" w:sz="0" w:space="0" w:color="auto"/>
            <w:bottom w:val="none" w:sz="0" w:space="0" w:color="auto"/>
            <w:right w:val="none" w:sz="0" w:space="0" w:color="auto"/>
          </w:divBdr>
        </w:div>
        <w:div w:id="1551728465">
          <w:marLeft w:val="0"/>
          <w:marRight w:val="0"/>
          <w:marTop w:val="192"/>
          <w:marBottom w:val="0"/>
          <w:divBdr>
            <w:top w:val="none" w:sz="0" w:space="0" w:color="auto"/>
            <w:left w:val="none" w:sz="0" w:space="0" w:color="auto"/>
            <w:bottom w:val="none" w:sz="0" w:space="0" w:color="auto"/>
            <w:right w:val="none" w:sz="0" w:space="0" w:color="auto"/>
          </w:divBdr>
        </w:div>
        <w:div w:id="1551728488">
          <w:marLeft w:val="0"/>
          <w:marRight w:val="0"/>
          <w:marTop w:val="0"/>
          <w:marBottom w:val="0"/>
          <w:divBdr>
            <w:top w:val="none" w:sz="0" w:space="0" w:color="auto"/>
            <w:left w:val="none" w:sz="0" w:space="0" w:color="auto"/>
            <w:bottom w:val="none" w:sz="0" w:space="0" w:color="auto"/>
            <w:right w:val="none" w:sz="0" w:space="0" w:color="auto"/>
          </w:divBdr>
          <w:divsChild>
            <w:div w:id="1551728145">
              <w:marLeft w:val="0"/>
              <w:marRight w:val="0"/>
              <w:marTop w:val="192"/>
              <w:marBottom w:val="0"/>
              <w:divBdr>
                <w:top w:val="none" w:sz="0" w:space="0" w:color="auto"/>
                <w:left w:val="none" w:sz="0" w:space="0" w:color="auto"/>
                <w:bottom w:val="none" w:sz="0" w:space="0" w:color="auto"/>
                <w:right w:val="none" w:sz="0" w:space="0" w:color="auto"/>
              </w:divBdr>
            </w:div>
          </w:divsChild>
        </w:div>
        <w:div w:id="1551728525">
          <w:marLeft w:val="0"/>
          <w:marRight w:val="0"/>
          <w:marTop w:val="0"/>
          <w:marBottom w:val="0"/>
          <w:divBdr>
            <w:top w:val="none" w:sz="0" w:space="0" w:color="auto"/>
            <w:left w:val="none" w:sz="0" w:space="0" w:color="auto"/>
            <w:bottom w:val="none" w:sz="0" w:space="0" w:color="auto"/>
            <w:right w:val="none" w:sz="0" w:space="0" w:color="auto"/>
          </w:divBdr>
        </w:div>
        <w:div w:id="1551728553">
          <w:marLeft w:val="0"/>
          <w:marRight w:val="0"/>
          <w:marTop w:val="192"/>
          <w:marBottom w:val="0"/>
          <w:divBdr>
            <w:top w:val="none" w:sz="0" w:space="0" w:color="auto"/>
            <w:left w:val="none" w:sz="0" w:space="0" w:color="auto"/>
            <w:bottom w:val="none" w:sz="0" w:space="0" w:color="auto"/>
            <w:right w:val="none" w:sz="0" w:space="0" w:color="auto"/>
          </w:divBdr>
        </w:div>
        <w:div w:id="1551728595">
          <w:marLeft w:val="0"/>
          <w:marRight w:val="0"/>
          <w:marTop w:val="0"/>
          <w:marBottom w:val="0"/>
          <w:divBdr>
            <w:top w:val="none" w:sz="0" w:space="0" w:color="auto"/>
            <w:left w:val="none" w:sz="0" w:space="0" w:color="auto"/>
            <w:bottom w:val="none" w:sz="0" w:space="0" w:color="auto"/>
            <w:right w:val="none" w:sz="0" w:space="0" w:color="auto"/>
          </w:divBdr>
          <w:divsChild>
            <w:div w:id="1551728835">
              <w:marLeft w:val="0"/>
              <w:marRight w:val="0"/>
              <w:marTop w:val="192"/>
              <w:marBottom w:val="0"/>
              <w:divBdr>
                <w:top w:val="none" w:sz="0" w:space="0" w:color="auto"/>
                <w:left w:val="none" w:sz="0" w:space="0" w:color="auto"/>
                <w:bottom w:val="none" w:sz="0" w:space="0" w:color="auto"/>
                <w:right w:val="none" w:sz="0" w:space="0" w:color="auto"/>
              </w:divBdr>
            </w:div>
          </w:divsChild>
        </w:div>
        <w:div w:id="1551728621">
          <w:marLeft w:val="0"/>
          <w:marRight w:val="0"/>
          <w:marTop w:val="192"/>
          <w:marBottom w:val="0"/>
          <w:divBdr>
            <w:top w:val="none" w:sz="0" w:space="0" w:color="auto"/>
            <w:left w:val="none" w:sz="0" w:space="0" w:color="auto"/>
            <w:bottom w:val="none" w:sz="0" w:space="0" w:color="auto"/>
            <w:right w:val="none" w:sz="0" w:space="0" w:color="auto"/>
          </w:divBdr>
        </w:div>
        <w:div w:id="1551728626">
          <w:marLeft w:val="0"/>
          <w:marRight w:val="0"/>
          <w:marTop w:val="0"/>
          <w:marBottom w:val="0"/>
          <w:divBdr>
            <w:top w:val="none" w:sz="0" w:space="0" w:color="auto"/>
            <w:left w:val="none" w:sz="0" w:space="0" w:color="auto"/>
            <w:bottom w:val="none" w:sz="0" w:space="0" w:color="auto"/>
            <w:right w:val="none" w:sz="0" w:space="0" w:color="auto"/>
          </w:divBdr>
          <w:divsChild>
            <w:div w:id="1551728871">
              <w:marLeft w:val="0"/>
              <w:marRight w:val="0"/>
              <w:marTop w:val="192"/>
              <w:marBottom w:val="0"/>
              <w:divBdr>
                <w:top w:val="none" w:sz="0" w:space="0" w:color="auto"/>
                <w:left w:val="none" w:sz="0" w:space="0" w:color="auto"/>
                <w:bottom w:val="none" w:sz="0" w:space="0" w:color="auto"/>
                <w:right w:val="none" w:sz="0" w:space="0" w:color="auto"/>
              </w:divBdr>
            </w:div>
          </w:divsChild>
        </w:div>
        <w:div w:id="1551728630">
          <w:marLeft w:val="0"/>
          <w:marRight w:val="0"/>
          <w:marTop w:val="192"/>
          <w:marBottom w:val="0"/>
          <w:divBdr>
            <w:top w:val="none" w:sz="0" w:space="0" w:color="auto"/>
            <w:left w:val="none" w:sz="0" w:space="0" w:color="auto"/>
            <w:bottom w:val="none" w:sz="0" w:space="0" w:color="auto"/>
            <w:right w:val="none" w:sz="0" w:space="0" w:color="auto"/>
          </w:divBdr>
        </w:div>
        <w:div w:id="1551728631">
          <w:marLeft w:val="0"/>
          <w:marRight w:val="0"/>
          <w:marTop w:val="120"/>
          <w:marBottom w:val="96"/>
          <w:divBdr>
            <w:top w:val="none" w:sz="0" w:space="0" w:color="auto"/>
            <w:left w:val="single" w:sz="24" w:space="0" w:color="CED3F1"/>
            <w:bottom w:val="none" w:sz="0" w:space="0" w:color="auto"/>
            <w:right w:val="none" w:sz="0" w:space="0" w:color="auto"/>
          </w:divBdr>
        </w:div>
        <w:div w:id="1551728649">
          <w:marLeft w:val="0"/>
          <w:marRight w:val="0"/>
          <w:marTop w:val="0"/>
          <w:marBottom w:val="0"/>
          <w:divBdr>
            <w:top w:val="none" w:sz="0" w:space="0" w:color="auto"/>
            <w:left w:val="none" w:sz="0" w:space="0" w:color="auto"/>
            <w:bottom w:val="none" w:sz="0" w:space="0" w:color="auto"/>
            <w:right w:val="none" w:sz="0" w:space="0" w:color="auto"/>
          </w:divBdr>
          <w:divsChild>
            <w:div w:id="1551728069">
              <w:marLeft w:val="0"/>
              <w:marRight w:val="0"/>
              <w:marTop w:val="192"/>
              <w:marBottom w:val="0"/>
              <w:divBdr>
                <w:top w:val="none" w:sz="0" w:space="0" w:color="auto"/>
                <w:left w:val="none" w:sz="0" w:space="0" w:color="auto"/>
                <w:bottom w:val="none" w:sz="0" w:space="0" w:color="auto"/>
                <w:right w:val="none" w:sz="0" w:space="0" w:color="auto"/>
              </w:divBdr>
            </w:div>
          </w:divsChild>
        </w:div>
        <w:div w:id="1551728663">
          <w:marLeft w:val="0"/>
          <w:marRight w:val="0"/>
          <w:marTop w:val="0"/>
          <w:marBottom w:val="0"/>
          <w:divBdr>
            <w:top w:val="none" w:sz="0" w:space="0" w:color="auto"/>
            <w:left w:val="none" w:sz="0" w:space="0" w:color="auto"/>
            <w:bottom w:val="none" w:sz="0" w:space="0" w:color="auto"/>
            <w:right w:val="none" w:sz="0" w:space="0" w:color="auto"/>
          </w:divBdr>
        </w:div>
        <w:div w:id="1551728671">
          <w:marLeft w:val="0"/>
          <w:marRight w:val="0"/>
          <w:marTop w:val="192"/>
          <w:marBottom w:val="0"/>
          <w:divBdr>
            <w:top w:val="none" w:sz="0" w:space="0" w:color="auto"/>
            <w:left w:val="none" w:sz="0" w:space="0" w:color="auto"/>
            <w:bottom w:val="none" w:sz="0" w:space="0" w:color="auto"/>
            <w:right w:val="none" w:sz="0" w:space="0" w:color="auto"/>
          </w:divBdr>
        </w:div>
        <w:div w:id="1551728680">
          <w:marLeft w:val="0"/>
          <w:marRight w:val="0"/>
          <w:marTop w:val="0"/>
          <w:marBottom w:val="0"/>
          <w:divBdr>
            <w:top w:val="none" w:sz="0" w:space="0" w:color="auto"/>
            <w:left w:val="none" w:sz="0" w:space="0" w:color="auto"/>
            <w:bottom w:val="none" w:sz="0" w:space="0" w:color="auto"/>
            <w:right w:val="none" w:sz="0" w:space="0" w:color="auto"/>
          </w:divBdr>
        </w:div>
        <w:div w:id="1551728713">
          <w:marLeft w:val="0"/>
          <w:marRight w:val="0"/>
          <w:marTop w:val="192"/>
          <w:marBottom w:val="0"/>
          <w:divBdr>
            <w:top w:val="none" w:sz="0" w:space="0" w:color="auto"/>
            <w:left w:val="none" w:sz="0" w:space="0" w:color="auto"/>
            <w:bottom w:val="none" w:sz="0" w:space="0" w:color="auto"/>
            <w:right w:val="none" w:sz="0" w:space="0" w:color="auto"/>
          </w:divBdr>
        </w:div>
        <w:div w:id="1551728763">
          <w:marLeft w:val="0"/>
          <w:marRight w:val="0"/>
          <w:marTop w:val="192"/>
          <w:marBottom w:val="0"/>
          <w:divBdr>
            <w:top w:val="none" w:sz="0" w:space="0" w:color="auto"/>
            <w:left w:val="none" w:sz="0" w:space="0" w:color="auto"/>
            <w:bottom w:val="none" w:sz="0" w:space="0" w:color="auto"/>
            <w:right w:val="none" w:sz="0" w:space="0" w:color="auto"/>
          </w:divBdr>
        </w:div>
        <w:div w:id="1551728765">
          <w:marLeft w:val="0"/>
          <w:marRight w:val="0"/>
          <w:marTop w:val="0"/>
          <w:marBottom w:val="0"/>
          <w:divBdr>
            <w:top w:val="none" w:sz="0" w:space="0" w:color="auto"/>
            <w:left w:val="none" w:sz="0" w:space="0" w:color="auto"/>
            <w:bottom w:val="none" w:sz="0" w:space="0" w:color="auto"/>
            <w:right w:val="none" w:sz="0" w:space="0" w:color="auto"/>
          </w:divBdr>
        </w:div>
        <w:div w:id="1551728812">
          <w:marLeft w:val="0"/>
          <w:marRight w:val="0"/>
          <w:marTop w:val="192"/>
          <w:marBottom w:val="0"/>
          <w:divBdr>
            <w:top w:val="none" w:sz="0" w:space="0" w:color="auto"/>
            <w:left w:val="none" w:sz="0" w:space="0" w:color="auto"/>
            <w:bottom w:val="none" w:sz="0" w:space="0" w:color="auto"/>
            <w:right w:val="none" w:sz="0" w:space="0" w:color="auto"/>
          </w:divBdr>
        </w:div>
        <w:div w:id="1551728830">
          <w:marLeft w:val="0"/>
          <w:marRight w:val="0"/>
          <w:marTop w:val="0"/>
          <w:marBottom w:val="0"/>
          <w:divBdr>
            <w:top w:val="none" w:sz="0" w:space="0" w:color="auto"/>
            <w:left w:val="none" w:sz="0" w:space="0" w:color="auto"/>
            <w:bottom w:val="none" w:sz="0" w:space="0" w:color="auto"/>
            <w:right w:val="none" w:sz="0" w:space="0" w:color="auto"/>
          </w:divBdr>
        </w:div>
        <w:div w:id="1551728844">
          <w:marLeft w:val="0"/>
          <w:marRight w:val="0"/>
          <w:marTop w:val="0"/>
          <w:marBottom w:val="0"/>
          <w:divBdr>
            <w:top w:val="none" w:sz="0" w:space="0" w:color="auto"/>
            <w:left w:val="none" w:sz="0" w:space="0" w:color="auto"/>
            <w:bottom w:val="none" w:sz="0" w:space="0" w:color="auto"/>
            <w:right w:val="none" w:sz="0" w:space="0" w:color="auto"/>
          </w:divBdr>
          <w:divsChild>
            <w:div w:id="1551728910">
              <w:marLeft w:val="0"/>
              <w:marRight w:val="0"/>
              <w:marTop w:val="192"/>
              <w:marBottom w:val="0"/>
              <w:divBdr>
                <w:top w:val="none" w:sz="0" w:space="0" w:color="auto"/>
                <w:left w:val="none" w:sz="0" w:space="0" w:color="auto"/>
                <w:bottom w:val="none" w:sz="0" w:space="0" w:color="auto"/>
                <w:right w:val="none" w:sz="0" w:space="0" w:color="auto"/>
              </w:divBdr>
            </w:div>
          </w:divsChild>
        </w:div>
        <w:div w:id="1551728886">
          <w:marLeft w:val="0"/>
          <w:marRight w:val="0"/>
          <w:marTop w:val="120"/>
          <w:marBottom w:val="96"/>
          <w:divBdr>
            <w:top w:val="none" w:sz="0" w:space="0" w:color="auto"/>
            <w:left w:val="single" w:sz="24" w:space="0" w:color="CED3F1"/>
            <w:bottom w:val="none" w:sz="0" w:space="0" w:color="auto"/>
            <w:right w:val="none" w:sz="0" w:space="0" w:color="auto"/>
          </w:divBdr>
        </w:div>
        <w:div w:id="1551728905">
          <w:marLeft w:val="0"/>
          <w:marRight w:val="0"/>
          <w:marTop w:val="192"/>
          <w:marBottom w:val="0"/>
          <w:divBdr>
            <w:top w:val="none" w:sz="0" w:space="0" w:color="auto"/>
            <w:left w:val="none" w:sz="0" w:space="0" w:color="auto"/>
            <w:bottom w:val="none" w:sz="0" w:space="0" w:color="auto"/>
            <w:right w:val="none" w:sz="0" w:space="0" w:color="auto"/>
          </w:divBdr>
        </w:div>
        <w:div w:id="1551728924">
          <w:marLeft w:val="0"/>
          <w:marRight w:val="0"/>
          <w:marTop w:val="0"/>
          <w:marBottom w:val="0"/>
          <w:divBdr>
            <w:top w:val="none" w:sz="0" w:space="0" w:color="auto"/>
            <w:left w:val="none" w:sz="0" w:space="0" w:color="auto"/>
            <w:bottom w:val="none" w:sz="0" w:space="0" w:color="auto"/>
            <w:right w:val="none" w:sz="0" w:space="0" w:color="auto"/>
          </w:divBdr>
          <w:divsChild>
            <w:div w:id="1551728743">
              <w:marLeft w:val="0"/>
              <w:marRight w:val="0"/>
              <w:marTop w:val="192"/>
              <w:marBottom w:val="0"/>
              <w:divBdr>
                <w:top w:val="none" w:sz="0" w:space="0" w:color="auto"/>
                <w:left w:val="none" w:sz="0" w:space="0" w:color="auto"/>
                <w:bottom w:val="none" w:sz="0" w:space="0" w:color="auto"/>
                <w:right w:val="none" w:sz="0" w:space="0" w:color="auto"/>
              </w:divBdr>
            </w:div>
          </w:divsChild>
        </w:div>
        <w:div w:id="1551728933">
          <w:marLeft w:val="0"/>
          <w:marRight w:val="0"/>
          <w:marTop w:val="192"/>
          <w:marBottom w:val="0"/>
          <w:divBdr>
            <w:top w:val="none" w:sz="0" w:space="0" w:color="auto"/>
            <w:left w:val="none" w:sz="0" w:space="0" w:color="auto"/>
            <w:bottom w:val="none" w:sz="0" w:space="0" w:color="auto"/>
            <w:right w:val="none" w:sz="0" w:space="0" w:color="auto"/>
          </w:divBdr>
        </w:div>
        <w:div w:id="1551729016">
          <w:marLeft w:val="0"/>
          <w:marRight w:val="0"/>
          <w:marTop w:val="120"/>
          <w:marBottom w:val="96"/>
          <w:divBdr>
            <w:top w:val="none" w:sz="0" w:space="0" w:color="auto"/>
            <w:left w:val="single" w:sz="24" w:space="0" w:color="CED3F1"/>
            <w:bottom w:val="none" w:sz="0" w:space="0" w:color="auto"/>
            <w:right w:val="none" w:sz="0" w:space="0" w:color="auto"/>
          </w:divBdr>
        </w:div>
        <w:div w:id="1551729100">
          <w:marLeft w:val="0"/>
          <w:marRight w:val="0"/>
          <w:marTop w:val="192"/>
          <w:marBottom w:val="0"/>
          <w:divBdr>
            <w:top w:val="none" w:sz="0" w:space="0" w:color="auto"/>
            <w:left w:val="none" w:sz="0" w:space="0" w:color="auto"/>
            <w:bottom w:val="none" w:sz="0" w:space="0" w:color="auto"/>
            <w:right w:val="none" w:sz="0" w:space="0" w:color="auto"/>
          </w:divBdr>
        </w:div>
        <w:div w:id="1551729170">
          <w:marLeft w:val="0"/>
          <w:marRight w:val="0"/>
          <w:marTop w:val="192"/>
          <w:marBottom w:val="0"/>
          <w:divBdr>
            <w:top w:val="none" w:sz="0" w:space="0" w:color="auto"/>
            <w:left w:val="none" w:sz="0" w:space="0" w:color="auto"/>
            <w:bottom w:val="none" w:sz="0" w:space="0" w:color="auto"/>
            <w:right w:val="none" w:sz="0" w:space="0" w:color="auto"/>
          </w:divBdr>
        </w:div>
        <w:div w:id="1551729193">
          <w:marLeft w:val="0"/>
          <w:marRight w:val="0"/>
          <w:marTop w:val="192"/>
          <w:marBottom w:val="0"/>
          <w:divBdr>
            <w:top w:val="none" w:sz="0" w:space="0" w:color="auto"/>
            <w:left w:val="none" w:sz="0" w:space="0" w:color="auto"/>
            <w:bottom w:val="none" w:sz="0" w:space="0" w:color="auto"/>
            <w:right w:val="none" w:sz="0" w:space="0" w:color="auto"/>
          </w:divBdr>
        </w:div>
        <w:div w:id="1551729213">
          <w:marLeft w:val="0"/>
          <w:marRight w:val="0"/>
          <w:marTop w:val="0"/>
          <w:marBottom w:val="0"/>
          <w:divBdr>
            <w:top w:val="none" w:sz="0" w:space="0" w:color="auto"/>
            <w:left w:val="none" w:sz="0" w:space="0" w:color="auto"/>
            <w:bottom w:val="none" w:sz="0" w:space="0" w:color="auto"/>
            <w:right w:val="none" w:sz="0" w:space="0" w:color="auto"/>
          </w:divBdr>
        </w:div>
      </w:divsChild>
    </w:div>
    <w:div w:id="1551728592">
      <w:marLeft w:val="0"/>
      <w:marRight w:val="0"/>
      <w:marTop w:val="0"/>
      <w:marBottom w:val="0"/>
      <w:divBdr>
        <w:top w:val="none" w:sz="0" w:space="0" w:color="auto"/>
        <w:left w:val="none" w:sz="0" w:space="0" w:color="auto"/>
        <w:bottom w:val="none" w:sz="0" w:space="0" w:color="auto"/>
        <w:right w:val="none" w:sz="0" w:space="0" w:color="auto"/>
      </w:divBdr>
      <w:divsChild>
        <w:div w:id="1551728087">
          <w:marLeft w:val="0"/>
          <w:marRight w:val="0"/>
          <w:marTop w:val="192"/>
          <w:marBottom w:val="0"/>
          <w:divBdr>
            <w:top w:val="none" w:sz="0" w:space="0" w:color="auto"/>
            <w:left w:val="none" w:sz="0" w:space="0" w:color="auto"/>
            <w:bottom w:val="none" w:sz="0" w:space="0" w:color="auto"/>
            <w:right w:val="none" w:sz="0" w:space="0" w:color="auto"/>
          </w:divBdr>
        </w:div>
        <w:div w:id="1551728256">
          <w:marLeft w:val="0"/>
          <w:marRight w:val="0"/>
          <w:marTop w:val="192"/>
          <w:marBottom w:val="0"/>
          <w:divBdr>
            <w:top w:val="none" w:sz="0" w:space="0" w:color="auto"/>
            <w:left w:val="none" w:sz="0" w:space="0" w:color="auto"/>
            <w:bottom w:val="none" w:sz="0" w:space="0" w:color="auto"/>
            <w:right w:val="none" w:sz="0" w:space="0" w:color="auto"/>
          </w:divBdr>
        </w:div>
        <w:div w:id="1551728268">
          <w:marLeft w:val="0"/>
          <w:marRight w:val="0"/>
          <w:marTop w:val="192"/>
          <w:marBottom w:val="0"/>
          <w:divBdr>
            <w:top w:val="none" w:sz="0" w:space="0" w:color="auto"/>
            <w:left w:val="none" w:sz="0" w:space="0" w:color="auto"/>
            <w:bottom w:val="none" w:sz="0" w:space="0" w:color="auto"/>
            <w:right w:val="none" w:sz="0" w:space="0" w:color="auto"/>
          </w:divBdr>
        </w:div>
        <w:div w:id="1551728283">
          <w:marLeft w:val="0"/>
          <w:marRight w:val="0"/>
          <w:marTop w:val="192"/>
          <w:marBottom w:val="0"/>
          <w:divBdr>
            <w:top w:val="none" w:sz="0" w:space="0" w:color="auto"/>
            <w:left w:val="none" w:sz="0" w:space="0" w:color="auto"/>
            <w:bottom w:val="none" w:sz="0" w:space="0" w:color="auto"/>
            <w:right w:val="none" w:sz="0" w:space="0" w:color="auto"/>
          </w:divBdr>
        </w:div>
        <w:div w:id="1551728312">
          <w:marLeft w:val="0"/>
          <w:marRight w:val="0"/>
          <w:marTop w:val="192"/>
          <w:marBottom w:val="0"/>
          <w:divBdr>
            <w:top w:val="none" w:sz="0" w:space="0" w:color="auto"/>
            <w:left w:val="none" w:sz="0" w:space="0" w:color="auto"/>
            <w:bottom w:val="none" w:sz="0" w:space="0" w:color="auto"/>
            <w:right w:val="none" w:sz="0" w:space="0" w:color="auto"/>
          </w:divBdr>
        </w:div>
        <w:div w:id="1551728441">
          <w:marLeft w:val="0"/>
          <w:marRight w:val="0"/>
          <w:marTop w:val="192"/>
          <w:marBottom w:val="0"/>
          <w:divBdr>
            <w:top w:val="none" w:sz="0" w:space="0" w:color="auto"/>
            <w:left w:val="none" w:sz="0" w:space="0" w:color="auto"/>
            <w:bottom w:val="none" w:sz="0" w:space="0" w:color="auto"/>
            <w:right w:val="none" w:sz="0" w:space="0" w:color="auto"/>
          </w:divBdr>
        </w:div>
        <w:div w:id="1551728480">
          <w:marLeft w:val="0"/>
          <w:marRight w:val="0"/>
          <w:marTop w:val="192"/>
          <w:marBottom w:val="0"/>
          <w:divBdr>
            <w:top w:val="none" w:sz="0" w:space="0" w:color="auto"/>
            <w:left w:val="none" w:sz="0" w:space="0" w:color="auto"/>
            <w:bottom w:val="none" w:sz="0" w:space="0" w:color="auto"/>
            <w:right w:val="none" w:sz="0" w:space="0" w:color="auto"/>
          </w:divBdr>
        </w:div>
        <w:div w:id="1551728501">
          <w:marLeft w:val="0"/>
          <w:marRight w:val="0"/>
          <w:marTop w:val="192"/>
          <w:marBottom w:val="0"/>
          <w:divBdr>
            <w:top w:val="none" w:sz="0" w:space="0" w:color="auto"/>
            <w:left w:val="none" w:sz="0" w:space="0" w:color="auto"/>
            <w:bottom w:val="none" w:sz="0" w:space="0" w:color="auto"/>
            <w:right w:val="none" w:sz="0" w:space="0" w:color="auto"/>
          </w:divBdr>
        </w:div>
        <w:div w:id="1551728616">
          <w:marLeft w:val="0"/>
          <w:marRight w:val="0"/>
          <w:marTop w:val="192"/>
          <w:marBottom w:val="0"/>
          <w:divBdr>
            <w:top w:val="none" w:sz="0" w:space="0" w:color="auto"/>
            <w:left w:val="none" w:sz="0" w:space="0" w:color="auto"/>
            <w:bottom w:val="none" w:sz="0" w:space="0" w:color="auto"/>
            <w:right w:val="none" w:sz="0" w:space="0" w:color="auto"/>
          </w:divBdr>
        </w:div>
        <w:div w:id="1551728736">
          <w:marLeft w:val="0"/>
          <w:marRight w:val="0"/>
          <w:marTop w:val="192"/>
          <w:marBottom w:val="0"/>
          <w:divBdr>
            <w:top w:val="none" w:sz="0" w:space="0" w:color="auto"/>
            <w:left w:val="none" w:sz="0" w:space="0" w:color="auto"/>
            <w:bottom w:val="none" w:sz="0" w:space="0" w:color="auto"/>
            <w:right w:val="none" w:sz="0" w:space="0" w:color="auto"/>
          </w:divBdr>
        </w:div>
        <w:div w:id="1551728771">
          <w:marLeft w:val="0"/>
          <w:marRight w:val="0"/>
          <w:marTop w:val="192"/>
          <w:marBottom w:val="0"/>
          <w:divBdr>
            <w:top w:val="none" w:sz="0" w:space="0" w:color="auto"/>
            <w:left w:val="none" w:sz="0" w:space="0" w:color="auto"/>
            <w:bottom w:val="none" w:sz="0" w:space="0" w:color="auto"/>
            <w:right w:val="none" w:sz="0" w:space="0" w:color="auto"/>
          </w:divBdr>
        </w:div>
        <w:div w:id="1551728777">
          <w:marLeft w:val="0"/>
          <w:marRight w:val="0"/>
          <w:marTop w:val="192"/>
          <w:marBottom w:val="0"/>
          <w:divBdr>
            <w:top w:val="none" w:sz="0" w:space="0" w:color="auto"/>
            <w:left w:val="none" w:sz="0" w:space="0" w:color="auto"/>
            <w:bottom w:val="none" w:sz="0" w:space="0" w:color="auto"/>
            <w:right w:val="none" w:sz="0" w:space="0" w:color="auto"/>
          </w:divBdr>
        </w:div>
        <w:div w:id="1551728827">
          <w:marLeft w:val="0"/>
          <w:marRight w:val="0"/>
          <w:marTop w:val="192"/>
          <w:marBottom w:val="0"/>
          <w:divBdr>
            <w:top w:val="none" w:sz="0" w:space="0" w:color="auto"/>
            <w:left w:val="none" w:sz="0" w:space="0" w:color="auto"/>
            <w:bottom w:val="none" w:sz="0" w:space="0" w:color="auto"/>
            <w:right w:val="none" w:sz="0" w:space="0" w:color="auto"/>
          </w:divBdr>
        </w:div>
        <w:div w:id="1551728920">
          <w:marLeft w:val="0"/>
          <w:marRight w:val="0"/>
          <w:marTop w:val="192"/>
          <w:marBottom w:val="0"/>
          <w:divBdr>
            <w:top w:val="none" w:sz="0" w:space="0" w:color="auto"/>
            <w:left w:val="none" w:sz="0" w:space="0" w:color="auto"/>
            <w:bottom w:val="none" w:sz="0" w:space="0" w:color="auto"/>
            <w:right w:val="none" w:sz="0" w:space="0" w:color="auto"/>
          </w:divBdr>
        </w:div>
        <w:div w:id="1551728961">
          <w:marLeft w:val="0"/>
          <w:marRight w:val="0"/>
          <w:marTop w:val="192"/>
          <w:marBottom w:val="0"/>
          <w:divBdr>
            <w:top w:val="none" w:sz="0" w:space="0" w:color="auto"/>
            <w:left w:val="none" w:sz="0" w:space="0" w:color="auto"/>
            <w:bottom w:val="none" w:sz="0" w:space="0" w:color="auto"/>
            <w:right w:val="none" w:sz="0" w:space="0" w:color="auto"/>
          </w:divBdr>
        </w:div>
        <w:div w:id="1551728964">
          <w:marLeft w:val="0"/>
          <w:marRight w:val="0"/>
          <w:marTop w:val="192"/>
          <w:marBottom w:val="0"/>
          <w:divBdr>
            <w:top w:val="none" w:sz="0" w:space="0" w:color="auto"/>
            <w:left w:val="none" w:sz="0" w:space="0" w:color="auto"/>
            <w:bottom w:val="none" w:sz="0" w:space="0" w:color="auto"/>
            <w:right w:val="none" w:sz="0" w:space="0" w:color="auto"/>
          </w:divBdr>
        </w:div>
        <w:div w:id="1551728974">
          <w:marLeft w:val="0"/>
          <w:marRight w:val="0"/>
          <w:marTop w:val="192"/>
          <w:marBottom w:val="0"/>
          <w:divBdr>
            <w:top w:val="none" w:sz="0" w:space="0" w:color="auto"/>
            <w:left w:val="none" w:sz="0" w:space="0" w:color="auto"/>
            <w:bottom w:val="none" w:sz="0" w:space="0" w:color="auto"/>
            <w:right w:val="none" w:sz="0" w:space="0" w:color="auto"/>
          </w:divBdr>
        </w:div>
        <w:div w:id="1551729073">
          <w:marLeft w:val="0"/>
          <w:marRight w:val="0"/>
          <w:marTop w:val="192"/>
          <w:marBottom w:val="0"/>
          <w:divBdr>
            <w:top w:val="none" w:sz="0" w:space="0" w:color="auto"/>
            <w:left w:val="none" w:sz="0" w:space="0" w:color="auto"/>
            <w:bottom w:val="none" w:sz="0" w:space="0" w:color="auto"/>
            <w:right w:val="none" w:sz="0" w:space="0" w:color="auto"/>
          </w:divBdr>
        </w:div>
        <w:div w:id="1551729207">
          <w:marLeft w:val="0"/>
          <w:marRight w:val="0"/>
          <w:marTop w:val="192"/>
          <w:marBottom w:val="0"/>
          <w:divBdr>
            <w:top w:val="none" w:sz="0" w:space="0" w:color="auto"/>
            <w:left w:val="none" w:sz="0" w:space="0" w:color="auto"/>
            <w:bottom w:val="none" w:sz="0" w:space="0" w:color="auto"/>
            <w:right w:val="none" w:sz="0" w:space="0" w:color="auto"/>
          </w:divBdr>
        </w:div>
      </w:divsChild>
    </w:div>
    <w:div w:id="1551728618">
      <w:marLeft w:val="0"/>
      <w:marRight w:val="0"/>
      <w:marTop w:val="0"/>
      <w:marBottom w:val="0"/>
      <w:divBdr>
        <w:top w:val="none" w:sz="0" w:space="0" w:color="auto"/>
        <w:left w:val="none" w:sz="0" w:space="0" w:color="auto"/>
        <w:bottom w:val="none" w:sz="0" w:space="0" w:color="auto"/>
        <w:right w:val="none" w:sz="0" w:space="0" w:color="auto"/>
      </w:divBdr>
      <w:divsChild>
        <w:div w:id="1551728074">
          <w:marLeft w:val="0"/>
          <w:marRight w:val="0"/>
          <w:marTop w:val="192"/>
          <w:marBottom w:val="0"/>
          <w:divBdr>
            <w:top w:val="none" w:sz="0" w:space="0" w:color="auto"/>
            <w:left w:val="none" w:sz="0" w:space="0" w:color="auto"/>
            <w:bottom w:val="none" w:sz="0" w:space="0" w:color="auto"/>
            <w:right w:val="none" w:sz="0" w:space="0" w:color="auto"/>
          </w:divBdr>
        </w:div>
        <w:div w:id="1551728102">
          <w:marLeft w:val="0"/>
          <w:marRight w:val="0"/>
          <w:marTop w:val="192"/>
          <w:marBottom w:val="0"/>
          <w:divBdr>
            <w:top w:val="none" w:sz="0" w:space="0" w:color="auto"/>
            <w:left w:val="none" w:sz="0" w:space="0" w:color="auto"/>
            <w:bottom w:val="none" w:sz="0" w:space="0" w:color="auto"/>
            <w:right w:val="none" w:sz="0" w:space="0" w:color="auto"/>
          </w:divBdr>
        </w:div>
        <w:div w:id="1551728459">
          <w:marLeft w:val="0"/>
          <w:marRight w:val="0"/>
          <w:marTop w:val="192"/>
          <w:marBottom w:val="0"/>
          <w:divBdr>
            <w:top w:val="none" w:sz="0" w:space="0" w:color="auto"/>
            <w:left w:val="none" w:sz="0" w:space="0" w:color="auto"/>
            <w:bottom w:val="none" w:sz="0" w:space="0" w:color="auto"/>
            <w:right w:val="none" w:sz="0" w:space="0" w:color="auto"/>
          </w:divBdr>
        </w:div>
        <w:div w:id="1551728541">
          <w:marLeft w:val="0"/>
          <w:marRight w:val="0"/>
          <w:marTop w:val="192"/>
          <w:marBottom w:val="0"/>
          <w:divBdr>
            <w:top w:val="none" w:sz="0" w:space="0" w:color="auto"/>
            <w:left w:val="none" w:sz="0" w:space="0" w:color="auto"/>
            <w:bottom w:val="none" w:sz="0" w:space="0" w:color="auto"/>
            <w:right w:val="none" w:sz="0" w:space="0" w:color="auto"/>
          </w:divBdr>
        </w:div>
        <w:div w:id="1551728999">
          <w:marLeft w:val="0"/>
          <w:marRight w:val="0"/>
          <w:marTop w:val="192"/>
          <w:marBottom w:val="0"/>
          <w:divBdr>
            <w:top w:val="none" w:sz="0" w:space="0" w:color="auto"/>
            <w:left w:val="none" w:sz="0" w:space="0" w:color="auto"/>
            <w:bottom w:val="none" w:sz="0" w:space="0" w:color="auto"/>
            <w:right w:val="none" w:sz="0" w:space="0" w:color="auto"/>
          </w:divBdr>
        </w:div>
      </w:divsChild>
    </w:div>
    <w:div w:id="1551728623">
      <w:marLeft w:val="0"/>
      <w:marRight w:val="0"/>
      <w:marTop w:val="0"/>
      <w:marBottom w:val="0"/>
      <w:divBdr>
        <w:top w:val="none" w:sz="0" w:space="0" w:color="auto"/>
        <w:left w:val="none" w:sz="0" w:space="0" w:color="auto"/>
        <w:bottom w:val="none" w:sz="0" w:space="0" w:color="auto"/>
        <w:right w:val="none" w:sz="0" w:space="0" w:color="auto"/>
      </w:divBdr>
      <w:divsChild>
        <w:div w:id="1551728166">
          <w:marLeft w:val="0"/>
          <w:marRight w:val="0"/>
          <w:marTop w:val="192"/>
          <w:marBottom w:val="0"/>
          <w:divBdr>
            <w:top w:val="none" w:sz="0" w:space="0" w:color="auto"/>
            <w:left w:val="none" w:sz="0" w:space="0" w:color="auto"/>
            <w:bottom w:val="none" w:sz="0" w:space="0" w:color="auto"/>
            <w:right w:val="none" w:sz="0" w:space="0" w:color="auto"/>
          </w:divBdr>
        </w:div>
        <w:div w:id="1551728389">
          <w:marLeft w:val="0"/>
          <w:marRight w:val="0"/>
          <w:marTop w:val="192"/>
          <w:marBottom w:val="0"/>
          <w:divBdr>
            <w:top w:val="none" w:sz="0" w:space="0" w:color="auto"/>
            <w:left w:val="none" w:sz="0" w:space="0" w:color="auto"/>
            <w:bottom w:val="none" w:sz="0" w:space="0" w:color="auto"/>
            <w:right w:val="none" w:sz="0" w:space="0" w:color="auto"/>
          </w:divBdr>
        </w:div>
        <w:div w:id="1551728494">
          <w:marLeft w:val="0"/>
          <w:marRight w:val="0"/>
          <w:marTop w:val="192"/>
          <w:marBottom w:val="0"/>
          <w:divBdr>
            <w:top w:val="none" w:sz="0" w:space="0" w:color="auto"/>
            <w:left w:val="none" w:sz="0" w:space="0" w:color="auto"/>
            <w:bottom w:val="none" w:sz="0" w:space="0" w:color="auto"/>
            <w:right w:val="none" w:sz="0" w:space="0" w:color="auto"/>
          </w:divBdr>
        </w:div>
        <w:div w:id="1551728881">
          <w:marLeft w:val="0"/>
          <w:marRight w:val="0"/>
          <w:marTop w:val="192"/>
          <w:marBottom w:val="0"/>
          <w:divBdr>
            <w:top w:val="none" w:sz="0" w:space="0" w:color="auto"/>
            <w:left w:val="none" w:sz="0" w:space="0" w:color="auto"/>
            <w:bottom w:val="none" w:sz="0" w:space="0" w:color="auto"/>
            <w:right w:val="none" w:sz="0" w:space="0" w:color="auto"/>
          </w:divBdr>
        </w:div>
        <w:div w:id="1551729024">
          <w:marLeft w:val="0"/>
          <w:marRight w:val="0"/>
          <w:marTop w:val="192"/>
          <w:marBottom w:val="0"/>
          <w:divBdr>
            <w:top w:val="none" w:sz="0" w:space="0" w:color="auto"/>
            <w:left w:val="none" w:sz="0" w:space="0" w:color="auto"/>
            <w:bottom w:val="none" w:sz="0" w:space="0" w:color="auto"/>
            <w:right w:val="none" w:sz="0" w:space="0" w:color="auto"/>
          </w:divBdr>
        </w:div>
      </w:divsChild>
    </w:div>
    <w:div w:id="1551728627">
      <w:marLeft w:val="0"/>
      <w:marRight w:val="0"/>
      <w:marTop w:val="0"/>
      <w:marBottom w:val="0"/>
      <w:divBdr>
        <w:top w:val="none" w:sz="0" w:space="0" w:color="auto"/>
        <w:left w:val="none" w:sz="0" w:space="0" w:color="auto"/>
        <w:bottom w:val="none" w:sz="0" w:space="0" w:color="auto"/>
        <w:right w:val="none" w:sz="0" w:space="0" w:color="auto"/>
      </w:divBdr>
      <w:divsChild>
        <w:div w:id="1551728090">
          <w:marLeft w:val="0"/>
          <w:marRight w:val="0"/>
          <w:marTop w:val="192"/>
          <w:marBottom w:val="0"/>
          <w:divBdr>
            <w:top w:val="none" w:sz="0" w:space="0" w:color="auto"/>
            <w:left w:val="none" w:sz="0" w:space="0" w:color="auto"/>
            <w:bottom w:val="none" w:sz="0" w:space="0" w:color="auto"/>
            <w:right w:val="none" w:sz="0" w:space="0" w:color="auto"/>
          </w:divBdr>
        </w:div>
      </w:divsChild>
    </w:div>
    <w:div w:id="1551728706">
      <w:marLeft w:val="0"/>
      <w:marRight w:val="0"/>
      <w:marTop w:val="0"/>
      <w:marBottom w:val="0"/>
      <w:divBdr>
        <w:top w:val="none" w:sz="0" w:space="0" w:color="auto"/>
        <w:left w:val="none" w:sz="0" w:space="0" w:color="auto"/>
        <w:bottom w:val="none" w:sz="0" w:space="0" w:color="auto"/>
        <w:right w:val="none" w:sz="0" w:space="0" w:color="auto"/>
      </w:divBdr>
      <w:divsChild>
        <w:div w:id="1551728105">
          <w:marLeft w:val="0"/>
          <w:marRight w:val="0"/>
          <w:marTop w:val="192"/>
          <w:marBottom w:val="0"/>
          <w:divBdr>
            <w:top w:val="none" w:sz="0" w:space="0" w:color="auto"/>
            <w:left w:val="none" w:sz="0" w:space="0" w:color="auto"/>
            <w:bottom w:val="none" w:sz="0" w:space="0" w:color="auto"/>
            <w:right w:val="none" w:sz="0" w:space="0" w:color="auto"/>
          </w:divBdr>
        </w:div>
        <w:div w:id="1551728123">
          <w:marLeft w:val="0"/>
          <w:marRight w:val="0"/>
          <w:marTop w:val="192"/>
          <w:marBottom w:val="0"/>
          <w:divBdr>
            <w:top w:val="none" w:sz="0" w:space="0" w:color="auto"/>
            <w:left w:val="none" w:sz="0" w:space="0" w:color="auto"/>
            <w:bottom w:val="none" w:sz="0" w:space="0" w:color="auto"/>
            <w:right w:val="none" w:sz="0" w:space="0" w:color="auto"/>
          </w:divBdr>
        </w:div>
        <w:div w:id="1551728169">
          <w:marLeft w:val="0"/>
          <w:marRight w:val="0"/>
          <w:marTop w:val="192"/>
          <w:marBottom w:val="0"/>
          <w:divBdr>
            <w:top w:val="none" w:sz="0" w:space="0" w:color="auto"/>
            <w:left w:val="none" w:sz="0" w:space="0" w:color="auto"/>
            <w:bottom w:val="none" w:sz="0" w:space="0" w:color="auto"/>
            <w:right w:val="none" w:sz="0" w:space="0" w:color="auto"/>
          </w:divBdr>
        </w:div>
        <w:div w:id="1551728337">
          <w:marLeft w:val="0"/>
          <w:marRight w:val="0"/>
          <w:marTop w:val="192"/>
          <w:marBottom w:val="0"/>
          <w:divBdr>
            <w:top w:val="none" w:sz="0" w:space="0" w:color="auto"/>
            <w:left w:val="none" w:sz="0" w:space="0" w:color="auto"/>
            <w:bottom w:val="none" w:sz="0" w:space="0" w:color="auto"/>
            <w:right w:val="none" w:sz="0" w:space="0" w:color="auto"/>
          </w:divBdr>
        </w:div>
        <w:div w:id="1551728338">
          <w:marLeft w:val="0"/>
          <w:marRight w:val="0"/>
          <w:marTop w:val="192"/>
          <w:marBottom w:val="0"/>
          <w:divBdr>
            <w:top w:val="none" w:sz="0" w:space="0" w:color="auto"/>
            <w:left w:val="none" w:sz="0" w:space="0" w:color="auto"/>
            <w:bottom w:val="none" w:sz="0" w:space="0" w:color="auto"/>
            <w:right w:val="none" w:sz="0" w:space="0" w:color="auto"/>
          </w:divBdr>
        </w:div>
        <w:div w:id="1551728472">
          <w:marLeft w:val="0"/>
          <w:marRight w:val="0"/>
          <w:marTop w:val="192"/>
          <w:marBottom w:val="0"/>
          <w:divBdr>
            <w:top w:val="none" w:sz="0" w:space="0" w:color="auto"/>
            <w:left w:val="none" w:sz="0" w:space="0" w:color="auto"/>
            <w:bottom w:val="none" w:sz="0" w:space="0" w:color="auto"/>
            <w:right w:val="none" w:sz="0" w:space="0" w:color="auto"/>
          </w:divBdr>
        </w:div>
        <w:div w:id="1551728563">
          <w:marLeft w:val="0"/>
          <w:marRight w:val="0"/>
          <w:marTop w:val="192"/>
          <w:marBottom w:val="0"/>
          <w:divBdr>
            <w:top w:val="none" w:sz="0" w:space="0" w:color="auto"/>
            <w:left w:val="none" w:sz="0" w:space="0" w:color="auto"/>
            <w:bottom w:val="none" w:sz="0" w:space="0" w:color="auto"/>
            <w:right w:val="none" w:sz="0" w:space="0" w:color="auto"/>
          </w:divBdr>
        </w:div>
        <w:div w:id="1551728584">
          <w:marLeft w:val="0"/>
          <w:marRight w:val="0"/>
          <w:marTop w:val="192"/>
          <w:marBottom w:val="0"/>
          <w:divBdr>
            <w:top w:val="none" w:sz="0" w:space="0" w:color="auto"/>
            <w:left w:val="none" w:sz="0" w:space="0" w:color="auto"/>
            <w:bottom w:val="none" w:sz="0" w:space="0" w:color="auto"/>
            <w:right w:val="none" w:sz="0" w:space="0" w:color="auto"/>
          </w:divBdr>
        </w:div>
        <w:div w:id="1551728610">
          <w:marLeft w:val="0"/>
          <w:marRight w:val="0"/>
          <w:marTop w:val="192"/>
          <w:marBottom w:val="0"/>
          <w:divBdr>
            <w:top w:val="none" w:sz="0" w:space="0" w:color="auto"/>
            <w:left w:val="none" w:sz="0" w:space="0" w:color="auto"/>
            <w:bottom w:val="none" w:sz="0" w:space="0" w:color="auto"/>
            <w:right w:val="none" w:sz="0" w:space="0" w:color="auto"/>
          </w:divBdr>
        </w:div>
        <w:div w:id="1551728636">
          <w:marLeft w:val="0"/>
          <w:marRight w:val="0"/>
          <w:marTop w:val="192"/>
          <w:marBottom w:val="0"/>
          <w:divBdr>
            <w:top w:val="none" w:sz="0" w:space="0" w:color="auto"/>
            <w:left w:val="none" w:sz="0" w:space="0" w:color="auto"/>
            <w:bottom w:val="none" w:sz="0" w:space="0" w:color="auto"/>
            <w:right w:val="none" w:sz="0" w:space="0" w:color="auto"/>
          </w:divBdr>
        </w:div>
        <w:div w:id="1551728666">
          <w:marLeft w:val="0"/>
          <w:marRight w:val="0"/>
          <w:marTop w:val="192"/>
          <w:marBottom w:val="0"/>
          <w:divBdr>
            <w:top w:val="none" w:sz="0" w:space="0" w:color="auto"/>
            <w:left w:val="none" w:sz="0" w:space="0" w:color="auto"/>
            <w:bottom w:val="none" w:sz="0" w:space="0" w:color="auto"/>
            <w:right w:val="none" w:sz="0" w:space="0" w:color="auto"/>
          </w:divBdr>
        </w:div>
        <w:div w:id="1551728674">
          <w:marLeft w:val="0"/>
          <w:marRight w:val="0"/>
          <w:marTop w:val="192"/>
          <w:marBottom w:val="0"/>
          <w:divBdr>
            <w:top w:val="none" w:sz="0" w:space="0" w:color="auto"/>
            <w:left w:val="none" w:sz="0" w:space="0" w:color="auto"/>
            <w:bottom w:val="none" w:sz="0" w:space="0" w:color="auto"/>
            <w:right w:val="none" w:sz="0" w:space="0" w:color="auto"/>
          </w:divBdr>
        </w:div>
        <w:div w:id="1551728676">
          <w:marLeft w:val="0"/>
          <w:marRight w:val="0"/>
          <w:marTop w:val="192"/>
          <w:marBottom w:val="0"/>
          <w:divBdr>
            <w:top w:val="none" w:sz="0" w:space="0" w:color="auto"/>
            <w:left w:val="none" w:sz="0" w:space="0" w:color="auto"/>
            <w:bottom w:val="none" w:sz="0" w:space="0" w:color="auto"/>
            <w:right w:val="none" w:sz="0" w:space="0" w:color="auto"/>
          </w:divBdr>
        </w:div>
        <w:div w:id="1551728808">
          <w:marLeft w:val="0"/>
          <w:marRight w:val="0"/>
          <w:marTop w:val="192"/>
          <w:marBottom w:val="0"/>
          <w:divBdr>
            <w:top w:val="none" w:sz="0" w:space="0" w:color="auto"/>
            <w:left w:val="none" w:sz="0" w:space="0" w:color="auto"/>
            <w:bottom w:val="none" w:sz="0" w:space="0" w:color="auto"/>
            <w:right w:val="none" w:sz="0" w:space="0" w:color="auto"/>
          </w:divBdr>
        </w:div>
        <w:div w:id="1551728866">
          <w:marLeft w:val="0"/>
          <w:marRight w:val="0"/>
          <w:marTop w:val="192"/>
          <w:marBottom w:val="0"/>
          <w:divBdr>
            <w:top w:val="none" w:sz="0" w:space="0" w:color="auto"/>
            <w:left w:val="none" w:sz="0" w:space="0" w:color="auto"/>
            <w:bottom w:val="none" w:sz="0" w:space="0" w:color="auto"/>
            <w:right w:val="none" w:sz="0" w:space="0" w:color="auto"/>
          </w:divBdr>
        </w:div>
        <w:div w:id="1551728879">
          <w:marLeft w:val="0"/>
          <w:marRight w:val="0"/>
          <w:marTop w:val="192"/>
          <w:marBottom w:val="0"/>
          <w:divBdr>
            <w:top w:val="none" w:sz="0" w:space="0" w:color="auto"/>
            <w:left w:val="none" w:sz="0" w:space="0" w:color="auto"/>
            <w:bottom w:val="none" w:sz="0" w:space="0" w:color="auto"/>
            <w:right w:val="none" w:sz="0" w:space="0" w:color="auto"/>
          </w:divBdr>
        </w:div>
        <w:div w:id="1551728950">
          <w:marLeft w:val="0"/>
          <w:marRight w:val="0"/>
          <w:marTop w:val="192"/>
          <w:marBottom w:val="0"/>
          <w:divBdr>
            <w:top w:val="none" w:sz="0" w:space="0" w:color="auto"/>
            <w:left w:val="none" w:sz="0" w:space="0" w:color="auto"/>
            <w:bottom w:val="none" w:sz="0" w:space="0" w:color="auto"/>
            <w:right w:val="none" w:sz="0" w:space="0" w:color="auto"/>
          </w:divBdr>
        </w:div>
        <w:div w:id="1551728994">
          <w:marLeft w:val="0"/>
          <w:marRight w:val="0"/>
          <w:marTop w:val="192"/>
          <w:marBottom w:val="0"/>
          <w:divBdr>
            <w:top w:val="none" w:sz="0" w:space="0" w:color="auto"/>
            <w:left w:val="none" w:sz="0" w:space="0" w:color="auto"/>
            <w:bottom w:val="none" w:sz="0" w:space="0" w:color="auto"/>
            <w:right w:val="none" w:sz="0" w:space="0" w:color="auto"/>
          </w:divBdr>
        </w:div>
        <w:div w:id="1551729112">
          <w:marLeft w:val="0"/>
          <w:marRight w:val="0"/>
          <w:marTop w:val="192"/>
          <w:marBottom w:val="0"/>
          <w:divBdr>
            <w:top w:val="none" w:sz="0" w:space="0" w:color="auto"/>
            <w:left w:val="none" w:sz="0" w:space="0" w:color="auto"/>
            <w:bottom w:val="none" w:sz="0" w:space="0" w:color="auto"/>
            <w:right w:val="none" w:sz="0" w:space="0" w:color="auto"/>
          </w:divBdr>
        </w:div>
      </w:divsChild>
    </w:div>
    <w:div w:id="1551728783">
      <w:marLeft w:val="0"/>
      <w:marRight w:val="0"/>
      <w:marTop w:val="0"/>
      <w:marBottom w:val="0"/>
      <w:divBdr>
        <w:top w:val="none" w:sz="0" w:space="0" w:color="auto"/>
        <w:left w:val="none" w:sz="0" w:space="0" w:color="auto"/>
        <w:bottom w:val="none" w:sz="0" w:space="0" w:color="auto"/>
        <w:right w:val="none" w:sz="0" w:space="0" w:color="auto"/>
      </w:divBdr>
      <w:divsChild>
        <w:div w:id="1551728144">
          <w:marLeft w:val="0"/>
          <w:marRight w:val="0"/>
          <w:marTop w:val="0"/>
          <w:marBottom w:val="0"/>
          <w:divBdr>
            <w:top w:val="none" w:sz="0" w:space="0" w:color="auto"/>
            <w:left w:val="none" w:sz="0" w:space="0" w:color="auto"/>
            <w:bottom w:val="none" w:sz="0" w:space="0" w:color="auto"/>
            <w:right w:val="none" w:sz="0" w:space="0" w:color="auto"/>
          </w:divBdr>
        </w:div>
        <w:div w:id="1551728154">
          <w:marLeft w:val="0"/>
          <w:marRight w:val="0"/>
          <w:marTop w:val="192"/>
          <w:marBottom w:val="0"/>
          <w:divBdr>
            <w:top w:val="none" w:sz="0" w:space="0" w:color="auto"/>
            <w:left w:val="none" w:sz="0" w:space="0" w:color="auto"/>
            <w:bottom w:val="none" w:sz="0" w:space="0" w:color="auto"/>
            <w:right w:val="none" w:sz="0" w:space="0" w:color="auto"/>
          </w:divBdr>
        </w:div>
        <w:div w:id="1551728241">
          <w:marLeft w:val="0"/>
          <w:marRight w:val="0"/>
          <w:marTop w:val="0"/>
          <w:marBottom w:val="0"/>
          <w:divBdr>
            <w:top w:val="none" w:sz="0" w:space="0" w:color="auto"/>
            <w:left w:val="none" w:sz="0" w:space="0" w:color="auto"/>
            <w:bottom w:val="none" w:sz="0" w:space="0" w:color="auto"/>
            <w:right w:val="none" w:sz="0" w:space="0" w:color="auto"/>
          </w:divBdr>
          <w:divsChild>
            <w:div w:id="1551729115">
              <w:marLeft w:val="0"/>
              <w:marRight w:val="0"/>
              <w:marTop w:val="192"/>
              <w:marBottom w:val="0"/>
              <w:divBdr>
                <w:top w:val="none" w:sz="0" w:space="0" w:color="auto"/>
                <w:left w:val="none" w:sz="0" w:space="0" w:color="auto"/>
                <w:bottom w:val="none" w:sz="0" w:space="0" w:color="auto"/>
                <w:right w:val="none" w:sz="0" w:space="0" w:color="auto"/>
              </w:divBdr>
            </w:div>
          </w:divsChild>
        </w:div>
        <w:div w:id="1551728269">
          <w:marLeft w:val="0"/>
          <w:marRight w:val="0"/>
          <w:marTop w:val="192"/>
          <w:marBottom w:val="0"/>
          <w:divBdr>
            <w:top w:val="none" w:sz="0" w:space="0" w:color="auto"/>
            <w:left w:val="none" w:sz="0" w:space="0" w:color="auto"/>
            <w:bottom w:val="none" w:sz="0" w:space="0" w:color="auto"/>
            <w:right w:val="none" w:sz="0" w:space="0" w:color="auto"/>
          </w:divBdr>
        </w:div>
        <w:div w:id="1551728395">
          <w:marLeft w:val="0"/>
          <w:marRight w:val="0"/>
          <w:marTop w:val="0"/>
          <w:marBottom w:val="0"/>
          <w:divBdr>
            <w:top w:val="none" w:sz="0" w:space="0" w:color="auto"/>
            <w:left w:val="none" w:sz="0" w:space="0" w:color="auto"/>
            <w:bottom w:val="none" w:sz="0" w:space="0" w:color="auto"/>
            <w:right w:val="none" w:sz="0" w:space="0" w:color="auto"/>
          </w:divBdr>
        </w:div>
        <w:div w:id="1551728444">
          <w:marLeft w:val="0"/>
          <w:marRight w:val="0"/>
          <w:marTop w:val="192"/>
          <w:marBottom w:val="0"/>
          <w:divBdr>
            <w:top w:val="none" w:sz="0" w:space="0" w:color="auto"/>
            <w:left w:val="none" w:sz="0" w:space="0" w:color="auto"/>
            <w:bottom w:val="none" w:sz="0" w:space="0" w:color="auto"/>
            <w:right w:val="none" w:sz="0" w:space="0" w:color="auto"/>
          </w:divBdr>
        </w:div>
        <w:div w:id="1551728473">
          <w:marLeft w:val="0"/>
          <w:marRight w:val="0"/>
          <w:marTop w:val="0"/>
          <w:marBottom w:val="0"/>
          <w:divBdr>
            <w:top w:val="none" w:sz="0" w:space="0" w:color="auto"/>
            <w:left w:val="none" w:sz="0" w:space="0" w:color="auto"/>
            <w:bottom w:val="none" w:sz="0" w:space="0" w:color="auto"/>
            <w:right w:val="none" w:sz="0" w:space="0" w:color="auto"/>
          </w:divBdr>
          <w:divsChild>
            <w:div w:id="1551728293">
              <w:marLeft w:val="0"/>
              <w:marRight w:val="0"/>
              <w:marTop w:val="192"/>
              <w:marBottom w:val="0"/>
              <w:divBdr>
                <w:top w:val="none" w:sz="0" w:space="0" w:color="auto"/>
                <w:left w:val="none" w:sz="0" w:space="0" w:color="auto"/>
                <w:bottom w:val="none" w:sz="0" w:space="0" w:color="auto"/>
                <w:right w:val="none" w:sz="0" w:space="0" w:color="auto"/>
              </w:divBdr>
            </w:div>
          </w:divsChild>
        </w:div>
        <w:div w:id="1551728689">
          <w:marLeft w:val="0"/>
          <w:marRight w:val="0"/>
          <w:marTop w:val="192"/>
          <w:marBottom w:val="0"/>
          <w:divBdr>
            <w:top w:val="none" w:sz="0" w:space="0" w:color="auto"/>
            <w:left w:val="none" w:sz="0" w:space="0" w:color="auto"/>
            <w:bottom w:val="none" w:sz="0" w:space="0" w:color="auto"/>
            <w:right w:val="none" w:sz="0" w:space="0" w:color="auto"/>
          </w:divBdr>
        </w:div>
        <w:div w:id="1551728790">
          <w:marLeft w:val="0"/>
          <w:marRight w:val="0"/>
          <w:marTop w:val="0"/>
          <w:marBottom w:val="0"/>
          <w:divBdr>
            <w:top w:val="none" w:sz="0" w:space="0" w:color="auto"/>
            <w:left w:val="none" w:sz="0" w:space="0" w:color="auto"/>
            <w:bottom w:val="none" w:sz="0" w:space="0" w:color="auto"/>
            <w:right w:val="none" w:sz="0" w:space="0" w:color="auto"/>
          </w:divBdr>
          <w:divsChild>
            <w:div w:id="1551728917">
              <w:marLeft w:val="0"/>
              <w:marRight w:val="0"/>
              <w:marTop w:val="192"/>
              <w:marBottom w:val="0"/>
              <w:divBdr>
                <w:top w:val="none" w:sz="0" w:space="0" w:color="auto"/>
                <w:left w:val="none" w:sz="0" w:space="0" w:color="auto"/>
                <w:bottom w:val="none" w:sz="0" w:space="0" w:color="auto"/>
                <w:right w:val="none" w:sz="0" w:space="0" w:color="auto"/>
              </w:divBdr>
            </w:div>
          </w:divsChild>
        </w:div>
        <w:div w:id="1551728954">
          <w:marLeft w:val="0"/>
          <w:marRight w:val="0"/>
          <w:marTop w:val="192"/>
          <w:marBottom w:val="0"/>
          <w:divBdr>
            <w:top w:val="none" w:sz="0" w:space="0" w:color="auto"/>
            <w:left w:val="none" w:sz="0" w:space="0" w:color="auto"/>
            <w:bottom w:val="none" w:sz="0" w:space="0" w:color="auto"/>
            <w:right w:val="none" w:sz="0" w:space="0" w:color="auto"/>
          </w:divBdr>
        </w:div>
        <w:div w:id="1551729082">
          <w:marLeft w:val="0"/>
          <w:marRight w:val="0"/>
          <w:marTop w:val="0"/>
          <w:marBottom w:val="0"/>
          <w:divBdr>
            <w:top w:val="none" w:sz="0" w:space="0" w:color="auto"/>
            <w:left w:val="none" w:sz="0" w:space="0" w:color="auto"/>
            <w:bottom w:val="none" w:sz="0" w:space="0" w:color="auto"/>
            <w:right w:val="none" w:sz="0" w:space="0" w:color="auto"/>
          </w:divBdr>
        </w:div>
        <w:div w:id="1551729185">
          <w:marLeft w:val="0"/>
          <w:marRight w:val="0"/>
          <w:marTop w:val="192"/>
          <w:marBottom w:val="0"/>
          <w:divBdr>
            <w:top w:val="none" w:sz="0" w:space="0" w:color="auto"/>
            <w:left w:val="none" w:sz="0" w:space="0" w:color="auto"/>
            <w:bottom w:val="none" w:sz="0" w:space="0" w:color="auto"/>
            <w:right w:val="none" w:sz="0" w:space="0" w:color="auto"/>
          </w:divBdr>
        </w:div>
      </w:divsChild>
    </w:div>
    <w:div w:id="1551728797">
      <w:marLeft w:val="0"/>
      <w:marRight w:val="0"/>
      <w:marTop w:val="0"/>
      <w:marBottom w:val="0"/>
      <w:divBdr>
        <w:top w:val="none" w:sz="0" w:space="0" w:color="auto"/>
        <w:left w:val="none" w:sz="0" w:space="0" w:color="auto"/>
        <w:bottom w:val="none" w:sz="0" w:space="0" w:color="auto"/>
        <w:right w:val="none" w:sz="0" w:space="0" w:color="auto"/>
      </w:divBdr>
      <w:divsChild>
        <w:div w:id="1551728131">
          <w:marLeft w:val="0"/>
          <w:marRight w:val="0"/>
          <w:marTop w:val="0"/>
          <w:marBottom w:val="0"/>
          <w:divBdr>
            <w:top w:val="none" w:sz="0" w:space="0" w:color="auto"/>
            <w:left w:val="none" w:sz="0" w:space="0" w:color="auto"/>
            <w:bottom w:val="none" w:sz="0" w:space="0" w:color="auto"/>
            <w:right w:val="none" w:sz="0" w:space="0" w:color="auto"/>
          </w:divBdr>
        </w:div>
        <w:div w:id="1551728177">
          <w:marLeft w:val="0"/>
          <w:marRight w:val="0"/>
          <w:marTop w:val="0"/>
          <w:marBottom w:val="0"/>
          <w:divBdr>
            <w:top w:val="none" w:sz="0" w:space="0" w:color="auto"/>
            <w:left w:val="none" w:sz="0" w:space="0" w:color="auto"/>
            <w:bottom w:val="none" w:sz="0" w:space="0" w:color="auto"/>
            <w:right w:val="none" w:sz="0" w:space="0" w:color="auto"/>
          </w:divBdr>
        </w:div>
        <w:div w:id="1551728189">
          <w:marLeft w:val="0"/>
          <w:marRight w:val="0"/>
          <w:marTop w:val="192"/>
          <w:marBottom w:val="0"/>
          <w:divBdr>
            <w:top w:val="none" w:sz="0" w:space="0" w:color="auto"/>
            <w:left w:val="none" w:sz="0" w:space="0" w:color="auto"/>
            <w:bottom w:val="none" w:sz="0" w:space="0" w:color="auto"/>
            <w:right w:val="none" w:sz="0" w:space="0" w:color="auto"/>
          </w:divBdr>
        </w:div>
        <w:div w:id="1551728226">
          <w:marLeft w:val="0"/>
          <w:marRight w:val="0"/>
          <w:marTop w:val="0"/>
          <w:marBottom w:val="0"/>
          <w:divBdr>
            <w:top w:val="none" w:sz="0" w:space="0" w:color="auto"/>
            <w:left w:val="none" w:sz="0" w:space="0" w:color="auto"/>
            <w:bottom w:val="none" w:sz="0" w:space="0" w:color="auto"/>
            <w:right w:val="none" w:sz="0" w:space="0" w:color="auto"/>
          </w:divBdr>
        </w:div>
        <w:div w:id="1551728260">
          <w:marLeft w:val="0"/>
          <w:marRight w:val="0"/>
          <w:marTop w:val="192"/>
          <w:marBottom w:val="0"/>
          <w:divBdr>
            <w:top w:val="none" w:sz="0" w:space="0" w:color="auto"/>
            <w:left w:val="none" w:sz="0" w:space="0" w:color="auto"/>
            <w:bottom w:val="none" w:sz="0" w:space="0" w:color="auto"/>
            <w:right w:val="none" w:sz="0" w:space="0" w:color="auto"/>
          </w:divBdr>
        </w:div>
        <w:div w:id="1551728430">
          <w:marLeft w:val="0"/>
          <w:marRight w:val="0"/>
          <w:marTop w:val="0"/>
          <w:marBottom w:val="0"/>
          <w:divBdr>
            <w:top w:val="none" w:sz="0" w:space="0" w:color="auto"/>
            <w:left w:val="none" w:sz="0" w:space="0" w:color="auto"/>
            <w:bottom w:val="none" w:sz="0" w:space="0" w:color="auto"/>
            <w:right w:val="none" w:sz="0" w:space="0" w:color="auto"/>
          </w:divBdr>
          <w:divsChild>
            <w:div w:id="1551728938">
              <w:marLeft w:val="0"/>
              <w:marRight w:val="0"/>
              <w:marTop w:val="192"/>
              <w:marBottom w:val="0"/>
              <w:divBdr>
                <w:top w:val="none" w:sz="0" w:space="0" w:color="auto"/>
                <w:left w:val="none" w:sz="0" w:space="0" w:color="auto"/>
                <w:bottom w:val="none" w:sz="0" w:space="0" w:color="auto"/>
                <w:right w:val="none" w:sz="0" w:space="0" w:color="auto"/>
              </w:divBdr>
            </w:div>
          </w:divsChild>
        </w:div>
        <w:div w:id="1551728530">
          <w:marLeft w:val="0"/>
          <w:marRight w:val="0"/>
          <w:marTop w:val="0"/>
          <w:marBottom w:val="0"/>
          <w:divBdr>
            <w:top w:val="none" w:sz="0" w:space="0" w:color="auto"/>
            <w:left w:val="none" w:sz="0" w:space="0" w:color="auto"/>
            <w:bottom w:val="none" w:sz="0" w:space="0" w:color="auto"/>
            <w:right w:val="none" w:sz="0" w:space="0" w:color="auto"/>
          </w:divBdr>
        </w:div>
        <w:div w:id="1551728535">
          <w:marLeft w:val="0"/>
          <w:marRight w:val="0"/>
          <w:marTop w:val="0"/>
          <w:marBottom w:val="0"/>
          <w:divBdr>
            <w:top w:val="none" w:sz="0" w:space="0" w:color="auto"/>
            <w:left w:val="none" w:sz="0" w:space="0" w:color="auto"/>
            <w:bottom w:val="none" w:sz="0" w:space="0" w:color="auto"/>
            <w:right w:val="none" w:sz="0" w:space="0" w:color="auto"/>
          </w:divBdr>
          <w:divsChild>
            <w:div w:id="1551729107">
              <w:marLeft w:val="0"/>
              <w:marRight w:val="0"/>
              <w:marTop w:val="192"/>
              <w:marBottom w:val="0"/>
              <w:divBdr>
                <w:top w:val="none" w:sz="0" w:space="0" w:color="auto"/>
                <w:left w:val="none" w:sz="0" w:space="0" w:color="auto"/>
                <w:bottom w:val="none" w:sz="0" w:space="0" w:color="auto"/>
                <w:right w:val="none" w:sz="0" w:space="0" w:color="auto"/>
              </w:divBdr>
            </w:div>
          </w:divsChild>
        </w:div>
        <w:div w:id="1551728557">
          <w:marLeft w:val="0"/>
          <w:marRight w:val="0"/>
          <w:marTop w:val="192"/>
          <w:marBottom w:val="0"/>
          <w:divBdr>
            <w:top w:val="none" w:sz="0" w:space="0" w:color="auto"/>
            <w:left w:val="none" w:sz="0" w:space="0" w:color="auto"/>
            <w:bottom w:val="none" w:sz="0" w:space="0" w:color="auto"/>
            <w:right w:val="none" w:sz="0" w:space="0" w:color="auto"/>
          </w:divBdr>
        </w:div>
        <w:div w:id="1551728601">
          <w:marLeft w:val="0"/>
          <w:marRight w:val="0"/>
          <w:marTop w:val="0"/>
          <w:marBottom w:val="0"/>
          <w:divBdr>
            <w:top w:val="none" w:sz="0" w:space="0" w:color="auto"/>
            <w:left w:val="none" w:sz="0" w:space="0" w:color="auto"/>
            <w:bottom w:val="none" w:sz="0" w:space="0" w:color="auto"/>
            <w:right w:val="none" w:sz="0" w:space="0" w:color="auto"/>
          </w:divBdr>
        </w:div>
        <w:div w:id="1551728650">
          <w:marLeft w:val="0"/>
          <w:marRight w:val="0"/>
          <w:marTop w:val="0"/>
          <w:marBottom w:val="0"/>
          <w:divBdr>
            <w:top w:val="none" w:sz="0" w:space="0" w:color="auto"/>
            <w:left w:val="none" w:sz="0" w:space="0" w:color="auto"/>
            <w:bottom w:val="none" w:sz="0" w:space="0" w:color="auto"/>
            <w:right w:val="none" w:sz="0" w:space="0" w:color="auto"/>
          </w:divBdr>
          <w:divsChild>
            <w:div w:id="1551728684">
              <w:marLeft w:val="0"/>
              <w:marRight w:val="0"/>
              <w:marTop w:val="192"/>
              <w:marBottom w:val="0"/>
              <w:divBdr>
                <w:top w:val="none" w:sz="0" w:space="0" w:color="auto"/>
                <w:left w:val="none" w:sz="0" w:space="0" w:color="auto"/>
                <w:bottom w:val="none" w:sz="0" w:space="0" w:color="auto"/>
                <w:right w:val="none" w:sz="0" w:space="0" w:color="auto"/>
              </w:divBdr>
            </w:div>
          </w:divsChild>
        </w:div>
        <w:div w:id="1551728668">
          <w:marLeft w:val="0"/>
          <w:marRight w:val="0"/>
          <w:marTop w:val="0"/>
          <w:marBottom w:val="0"/>
          <w:divBdr>
            <w:top w:val="none" w:sz="0" w:space="0" w:color="auto"/>
            <w:left w:val="none" w:sz="0" w:space="0" w:color="auto"/>
            <w:bottom w:val="none" w:sz="0" w:space="0" w:color="auto"/>
            <w:right w:val="none" w:sz="0" w:space="0" w:color="auto"/>
          </w:divBdr>
          <w:divsChild>
            <w:div w:id="1551728750">
              <w:marLeft w:val="0"/>
              <w:marRight w:val="0"/>
              <w:marTop w:val="192"/>
              <w:marBottom w:val="0"/>
              <w:divBdr>
                <w:top w:val="none" w:sz="0" w:space="0" w:color="auto"/>
                <w:left w:val="none" w:sz="0" w:space="0" w:color="auto"/>
                <w:bottom w:val="none" w:sz="0" w:space="0" w:color="auto"/>
                <w:right w:val="none" w:sz="0" w:space="0" w:color="auto"/>
              </w:divBdr>
            </w:div>
          </w:divsChild>
        </w:div>
        <w:div w:id="1551728693">
          <w:marLeft w:val="0"/>
          <w:marRight w:val="0"/>
          <w:marTop w:val="192"/>
          <w:marBottom w:val="0"/>
          <w:divBdr>
            <w:top w:val="none" w:sz="0" w:space="0" w:color="auto"/>
            <w:left w:val="none" w:sz="0" w:space="0" w:color="auto"/>
            <w:bottom w:val="none" w:sz="0" w:space="0" w:color="auto"/>
            <w:right w:val="none" w:sz="0" w:space="0" w:color="auto"/>
          </w:divBdr>
        </w:div>
        <w:div w:id="1551728697">
          <w:marLeft w:val="0"/>
          <w:marRight w:val="0"/>
          <w:marTop w:val="192"/>
          <w:marBottom w:val="0"/>
          <w:divBdr>
            <w:top w:val="none" w:sz="0" w:space="0" w:color="auto"/>
            <w:left w:val="none" w:sz="0" w:space="0" w:color="auto"/>
            <w:bottom w:val="none" w:sz="0" w:space="0" w:color="auto"/>
            <w:right w:val="none" w:sz="0" w:space="0" w:color="auto"/>
          </w:divBdr>
        </w:div>
        <w:div w:id="1551728720">
          <w:marLeft w:val="0"/>
          <w:marRight w:val="0"/>
          <w:marTop w:val="192"/>
          <w:marBottom w:val="0"/>
          <w:divBdr>
            <w:top w:val="none" w:sz="0" w:space="0" w:color="auto"/>
            <w:left w:val="none" w:sz="0" w:space="0" w:color="auto"/>
            <w:bottom w:val="none" w:sz="0" w:space="0" w:color="auto"/>
            <w:right w:val="none" w:sz="0" w:space="0" w:color="auto"/>
          </w:divBdr>
        </w:div>
        <w:div w:id="1551728757">
          <w:marLeft w:val="0"/>
          <w:marRight w:val="0"/>
          <w:marTop w:val="192"/>
          <w:marBottom w:val="0"/>
          <w:divBdr>
            <w:top w:val="none" w:sz="0" w:space="0" w:color="auto"/>
            <w:left w:val="none" w:sz="0" w:space="0" w:color="auto"/>
            <w:bottom w:val="none" w:sz="0" w:space="0" w:color="auto"/>
            <w:right w:val="none" w:sz="0" w:space="0" w:color="auto"/>
          </w:divBdr>
        </w:div>
        <w:div w:id="1551728760">
          <w:marLeft w:val="0"/>
          <w:marRight w:val="0"/>
          <w:marTop w:val="0"/>
          <w:marBottom w:val="0"/>
          <w:divBdr>
            <w:top w:val="none" w:sz="0" w:space="0" w:color="auto"/>
            <w:left w:val="none" w:sz="0" w:space="0" w:color="auto"/>
            <w:bottom w:val="none" w:sz="0" w:space="0" w:color="auto"/>
            <w:right w:val="none" w:sz="0" w:space="0" w:color="auto"/>
          </w:divBdr>
        </w:div>
        <w:div w:id="1551728774">
          <w:marLeft w:val="0"/>
          <w:marRight w:val="0"/>
          <w:marTop w:val="192"/>
          <w:marBottom w:val="0"/>
          <w:divBdr>
            <w:top w:val="none" w:sz="0" w:space="0" w:color="auto"/>
            <w:left w:val="none" w:sz="0" w:space="0" w:color="auto"/>
            <w:bottom w:val="none" w:sz="0" w:space="0" w:color="auto"/>
            <w:right w:val="none" w:sz="0" w:space="0" w:color="auto"/>
          </w:divBdr>
        </w:div>
        <w:div w:id="1551728784">
          <w:marLeft w:val="0"/>
          <w:marRight w:val="0"/>
          <w:marTop w:val="192"/>
          <w:marBottom w:val="0"/>
          <w:divBdr>
            <w:top w:val="none" w:sz="0" w:space="0" w:color="auto"/>
            <w:left w:val="none" w:sz="0" w:space="0" w:color="auto"/>
            <w:bottom w:val="none" w:sz="0" w:space="0" w:color="auto"/>
            <w:right w:val="none" w:sz="0" w:space="0" w:color="auto"/>
          </w:divBdr>
        </w:div>
        <w:div w:id="1551728941">
          <w:marLeft w:val="0"/>
          <w:marRight w:val="0"/>
          <w:marTop w:val="0"/>
          <w:marBottom w:val="0"/>
          <w:divBdr>
            <w:top w:val="none" w:sz="0" w:space="0" w:color="auto"/>
            <w:left w:val="none" w:sz="0" w:space="0" w:color="auto"/>
            <w:bottom w:val="none" w:sz="0" w:space="0" w:color="auto"/>
            <w:right w:val="none" w:sz="0" w:space="0" w:color="auto"/>
          </w:divBdr>
          <w:divsChild>
            <w:div w:id="1551729044">
              <w:marLeft w:val="0"/>
              <w:marRight w:val="0"/>
              <w:marTop w:val="192"/>
              <w:marBottom w:val="0"/>
              <w:divBdr>
                <w:top w:val="none" w:sz="0" w:space="0" w:color="auto"/>
                <w:left w:val="none" w:sz="0" w:space="0" w:color="auto"/>
                <w:bottom w:val="none" w:sz="0" w:space="0" w:color="auto"/>
                <w:right w:val="none" w:sz="0" w:space="0" w:color="auto"/>
              </w:divBdr>
            </w:div>
          </w:divsChild>
        </w:div>
        <w:div w:id="1551728993">
          <w:marLeft w:val="0"/>
          <w:marRight w:val="0"/>
          <w:marTop w:val="192"/>
          <w:marBottom w:val="0"/>
          <w:divBdr>
            <w:top w:val="none" w:sz="0" w:space="0" w:color="auto"/>
            <w:left w:val="none" w:sz="0" w:space="0" w:color="auto"/>
            <w:bottom w:val="none" w:sz="0" w:space="0" w:color="auto"/>
            <w:right w:val="none" w:sz="0" w:space="0" w:color="auto"/>
          </w:divBdr>
        </w:div>
        <w:div w:id="1551729008">
          <w:marLeft w:val="0"/>
          <w:marRight w:val="0"/>
          <w:marTop w:val="192"/>
          <w:marBottom w:val="0"/>
          <w:divBdr>
            <w:top w:val="none" w:sz="0" w:space="0" w:color="auto"/>
            <w:left w:val="none" w:sz="0" w:space="0" w:color="auto"/>
            <w:bottom w:val="none" w:sz="0" w:space="0" w:color="auto"/>
            <w:right w:val="none" w:sz="0" w:space="0" w:color="auto"/>
          </w:divBdr>
        </w:div>
        <w:div w:id="1551729076">
          <w:marLeft w:val="0"/>
          <w:marRight w:val="0"/>
          <w:marTop w:val="0"/>
          <w:marBottom w:val="0"/>
          <w:divBdr>
            <w:top w:val="none" w:sz="0" w:space="0" w:color="auto"/>
            <w:left w:val="none" w:sz="0" w:space="0" w:color="auto"/>
            <w:bottom w:val="none" w:sz="0" w:space="0" w:color="auto"/>
            <w:right w:val="none" w:sz="0" w:space="0" w:color="auto"/>
          </w:divBdr>
        </w:div>
        <w:div w:id="1551729209">
          <w:marLeft w:val="0"/>
          <w:marRight w:val="0"/>
          <w:marTop w:val="192"/>
          <w:marBottom w:val="0"/>
          <w:divBdr>
            <w:top w:val="none" w:sz="0" w:space="0" w:color="auto"/>
            <w:left w:val="none" w:sz="0" w:space="0" w:color="auto"/>
            <w:bottom w:val="none" w:sz="0" w:space="0" w:color="auto"/>
            <w:right w:val="none" w:sz="0" w:space="0" w:color="auto"/>
          </w:divBdr>
        </w:div>
        <w:div w:id="1551729229">
          <w:marLeft w:val="0"/>
          <w:marRight w:val="0"/>
          <w:marTop w:val="192"/>
          <w:marBottom w:val="0"/>
          <w:divBdr>
            <w:top w:val="none" w:sz="0" w:space="0" w:color="auto"/>
            <w:left w:val="none" w:sz="0" w:space="0" w:color="auto"/>
            <w:bottom w:val="none" w:sz="0" w:space="0" w:color="auto"/>
            <w:right w:val="none" w:sz="0" w:space="0" w:color="auto"/>
          </w:divBdr>
        </w:div>
      </w:divsChild>
    </w:div>
    <w:div w:id="1551728826">
      <w:marLeft w:val="0"/>
      <w:marRight w:val="0"/>
      <w:marTop w:val="0"/>
      <w:marBottom w:val="0"/>
      <w:divBdr>
        <w:top w:val="none" w:sz="0" w:space="0" w:color="auto"/>
        <w:left w:val="none" w:sz="0" w:space="0" w:color="auto"/>
        <w:bottom w:val="none" w:sz="0" w:space="0" w:color="auto"/>
        <w:right w:val="none" w:sz="0" w:space="0" w:color="auto"/>
      </w:divBdr>
      <w:divsChild>
        <w:div w:id="1551728080">
          <w:marLeft w:val="0"/>
          <w:marRight w:val="0"/>
          <w:marTop w:val="192"/>
          <w:marBottom w:val="0"/>
          <w:divBdr>
            <w:top w:val="none" w:sz="0" w:space="0" w:color="auto"/>
            <w:left w:val="none" w:sz="0" w:space="0" w:color="auto"/>
            <w:bottom w:val="none" w:sz="0" w:space="0" w:color="auto"/>
            <w:right w:val="none" w:sz="0" w:space="0" w:color="auto"/>
          </w:divBdr>
        </w:div>
        <w:div w:id="1551728111">
          <w:marLeft w:val="0"/>
          <w:marRight w:val="0"/>
          <w:marTop w:val="192"/>
          <w:marBottom w:val="0"/>
          <w:divBdr>
            <w:top w:val="none" w:sz="0" w:space="0" w:color="auto"/>
            <w:left w:val="none" w:sz="0" w:space="0" w:color="auto"/>
            <w:bottom w:val="none" w:sz="0" w:space="0" w:color="auto"/>
            <w:right w:val="none" w:sz="0" w:space="0" w:color="auto"/>
          </w:divBdr>
        </w:div>
        <w:div w:id="1551728152">
          <w:marLeft w:val="0"/>
          <w:marRight w:val="0"/>
          <w:marTop w:val="0"/>
          <w:marBottom w:val="0"/>
          <w:divBdr>
            <w:top w:val="none" w:sz="0" w:space="0" w:color="auto"/>
            <w:left w:val="none" w:sz="0" w:space="0" w:color="auto"/>
            <w:bottom w:val="none" w:sz="0" w:space="0" w:color="auto"/>
            <w:right w:val="none" w:sz="0" w:space="0" w:color="auto"/>
          </w:divBdr>
        </w:div>
        <w:div w:id="1551728163">
          <w:marLeft w:val="0"/>
          <w:marRight w:val="0"/>
          <w:marTop w:val="0"/>
          <w:marBottom w:val="0"/>
          <w:divBdr>
            <w:top w:val="none" w:sz="0" w:space="0" w:color="auto"/>
            <w:left w:val="none" w:sz="0" w:space="0" w:color="auto"/>
            <w:bottom w:val="none" w:sz="0" w:space="0" w:color="auto"/>
            <w:right w:val="none" w:sz="0" w:space="0" w:color="auto"/>
          </w:divBdr>
          <w:divsChild>
            <w:div w:id="1551728921">
              <w:marLeft w:val="0"/>
              <w:marRight w:val="0"/>
              <w:marTop w:val="192"/>
              <w:marBottom w:val="0"/>
              <w:divBdr>
                <w:top w:val="none" w:sz="0" w:space="0" w:color="auto"/>
                <w:left w:val="none" w:sz="0" w:space="0" w:color="auto"/>
                <w:bottom w:val="none" w:sz="0" w:space="0" w:color="auto"/>
                <w:right w:val="none" w:sz="0" w:space="0" w:color="auto"/>
              </w:divBdr>
            </w:div>
          </w:divsChild>
        </w:div>
        <w:div w:id="1551728165">
          <w:marLeft w:val="0"/>
          <w:marRight w:val="0"/>
          <w:marTop w:val="192"/>
          <w:marBottom w:val="0"/>
          <w:divBdr>
            <w:top w:val="none" w:sz="0" w:space="0" w:color="auto"/>
            <w:left w:val="none" w:sz="0" w:space="0" w:color="auto"/>
            <w:bottom w:val="none" w:sz="0" w:space="0" w:color="auto"/>
            <w:right w:val="none" w:sz="0" w:space="0" w:color="auto"/>
          </w:divBdr>
        </w:div>
        <w:div w:id="1551728167">
          <w:marLeft w:val="0"/>
          <w:marRight w:val="0"/>
          <w:marTop w:val="192"/>
          <w:marBottom w:val="0"/>
          <w:divBdr>
            <w:top w:val="none" w:sz="0" w:space="0" w:color="auto"/>
            <w:left w:val="none" w:sz="0" w:space="0" w:color="auto"/>
            <w:bottom w:val="none" w:sz="0" w:space="0" w:color="auto"/>
            <w:right w:val="none" w:sz="0" w:space="0" w:color="auto"/>
          </w:divBdr>
        </w:div>
        <w:div w:id="1551728168">
          <w:marLeft w:val="0"/>
          <w:marRight w:val="0"/>
          <w:marTop w:val="192"/>
          <w:marBottom w:val="0"/>
          <w:divBdr>
            <w:top w:val="none" w:sz="0" w:space="0" w:color="auto"/>
            <w:left w:val="none" w:sz="0" w:space="0" w:color="auto"/>
            <w:bottom w:val="none" w:sz="0" w:space="0" w:color="auto"/>
            <w:right w:val="none" w:sz="0" w:space="0" w:color="auto"/>
          </w:divBdr>
        </w:div>
        <w:div w:id="1551728182">
          <w:marLeft w:val="0"/>
          <w:marRight w:val="0"/>
          <w:marTop w:val="0"/>
          <w:marBottom w:val="0"/>
          <w:divBdr>
            <w:top w:val="none" w:sz="0" w:space="0" w:color="auto"/>
            <w:left w:val="none" w:sz="0" w:space="0" w:color="auto"/>
            <w:bottom w:val="none" w:sz="0" w:space="0" w:color="auto"/>
            <w:right w:val="none" w:sz="0" w:space="0" w:color="auto"/>
          </w:divBdr>
          <w:divsChild>
            <w:div w:id="1551728133">
              <w:marLeft w:val="0"/>
              <w:marRight w:val="0"/>
              <w:marTop w:val="192"/>
              <w:marBottom w:val="0"/>
              <w:divBdr>
                <w:top w:val="none" w:sz="0" w:space="0" w:color="auto"/>
                <w:left w:val="none" w:sz="0" w:space="0" w:color="auto"/>
                <w:bottom w:val="none" w:sz="0" w:space="0" w:color="auto"/>
                <w:right w:val="none" w:sz="0" w:space="0" w:color="auto"/>
              </w:divBdr>
            </w:div>
          </w:divsChild>
        </w:div>
        <w:div w:id="1551728184">
          <w:marLeft w:val="0"/>
          <w:marRight w:val="0"/>
          <w:marTop w:val="0"/>
          <w:marBottom w:val="0"/>
          <w:divBdr>
            <w:top w:val="none" w:sz="0" w:space="0" w:color="auto"/>
            <w:left w:val="none" w:sz="0" w:space="0" w:color="auto"/>
            <w:bottom w:val="none" w:sz="0" w:space="0" w:color="auto"/>
            <w:right w:val="none" w:sz="0" w:space="0" w:color="auto"/>
          </w:divBdr>
          <w:divsChild>
            <w:div w:id="1551729176">
              <w:marLeft w:val="0"/>
              <w:marRight w:val="0"/>
              <w:marTop w:val="192"/>
              <w:marBottom w:val="0"/>
              <w:divBdr>
                <w:top w:val="none" w:sz="0" w:space="0" w:color="auto"/>
                <w:left w:val="none" w:sz="0" w:space="0" w:color="auto"/>
                <w:bottom w:val="none" w:sz="0" w:space="0" w:color="auto"/>
                <w:right w:val="none" w:sz="0" w:space="0" w:color="auto"/>
              </w:divBdr>
            </w:div>
          </w:divsChild>
        </w:div>
        <w:div w:id="1551728195">
          <w:marLeft w:val="0"/>
          <w:marRight w:val="0"/>
          <w:marTop w:val="192"/>
          <w:marBottom w:val="0"/>
          <w:divBdr>
            <w:top w:val="none" w:sz="0" w:space="0" w:color="auto"/>
            <w:left w:val="none" w:sz="0" w:space="0" w:color="auto"/>
            <w:bottom w:val="none" w:sz="0" w:space="0" w:color="auto"/>
            <w:right w:val="none" w:sz="0" w:space="0" w:color="auto"/>
          </w:divBdr>
        </w:div>
        <w:div w:id="1551728199">
          <w:marLeft w:val="0"/>
          <w:marRight w:val="0"/>
          <w:marTop w:val="120"/>
          <w:marBottom w:val="96"/>
          <w:divBdr>
            <w:top w:val="none" w:sz="0" w:space="0" w:color="auto"/>
            <w:left w:val="single" w:sz="24" w:space="0" w:color="CED3F1"/>
            <w:bottom w:val="none" w:sz="0" w:space="0" w:color="auto"/>
            <w:right w:val="none" w:sz="0" w:space="0" w:color="auto"/>
          </w:divBdr>
        </w:div>
        <w:div w:id="1551728209">
          <w:marLeft w:val="0"/>
          <w:marRight w:val="0"/>
          <w:marTop w:val="192"/>
          <w:marBottom w:val="0"/>
          <w:divBdr>
            <w:top w:val="none" w:sz="0" w:space="0" w:color="auto"/>
            <w:left w:val="none" w:sz="0" w:space="0" w:color="auto"/>
            <w:bottom w:val="none" w:sz="0" w:space="0" w:color="auto"/>
            <w:right w:val="none" w:sz="0" w:space="0" w:color="auto"/>
          </w:divBdr>
        </w:div>
        <w:div w:id="1551728213">
          <w:marLeft w:val="0"/>
          <w:marRight w:val="0"/>
          <w:marTop w:val="0"/>
          <w:marBottom w:val="0"/>
          <w:divBdr>
            <w:top w:val="none" w:sz="0" w:space="0" w:color="auto"/>
            <w:left w:val="none" w:sz="0" w:space="0" w:color="auto"/>
            <w:bottom w:val="none" w:sz="0" w:space="0" w:color="auto"/>
            <w:right w:val="none" w:sz="0" w:space="0" w:color="auto"/>
          </w:divBdr>
        </w:div>
        <w:div w:id="1551728216">
          <w:marLeft w:val="0"/>
          <w:marRight w:val="0"/>
          <w:marTop w:val="192"/>
          <w:marBottom w:val="0"/>
          <w:divBdr>
            <w:top w:val="none" w:sz="0" w:space="0" w:color="auto"/>
            <w:left w:val="none" w:sz="0" w:space="0" w:color="auto"/>
            <w:bottom w:val="none" w:sz="0" w:space="0" w:color="auto"/>
            <w:right w:val="none" w:sz="0" w:space="0" w:color="auto"/>
          </w:divBdr>
        </w:div>
        <w:div w:id="1551728219">
          <w:marLeft w:val="0"/>
          <w:marRight w:val="0"/>
          <w:marTop w:val="192"/>
          <w:marBottom w:val="0"/>
          <w:divBdr>
            <w:top w:val="none" w:sz="0" w:space="0" w:color="auto"/>
            <w:left w:val="none" w:sz="0" w:space="0" w:color="auto"/>
            <w:bottom w:val="none" w:sz="0" w:space="0" w:color="auto"/>
            <w:right w:val="none" w:sz="0" w:space="0" w:color="auto"/>
          </w:divBdr>
        </w:div>
        <w:div w:id="1551728229">
          <w:marLeft w:val="0"/>
          <w:marRight w:val="0"/>
          <w:marTop w:val="0"/>
          <w:marBottom w:val="0"/>
          <w:divBdr>
            <w:top w:val="none" w:sz="0" w:space="0" w:color="auto"/>
            <w:left w:val="none" w:sz="0" w:space="0" w:color="auto"/>
            <w:bottom w:val="none" w:sz="0" w:space="0" w:color="auto"/>
            <w:right w:val="none" w:sz="0" w:space="0" w:color="auto"/>
          </w:divBdr>
          <w:divsChild>
            <w:div w:id="1551729203">
              <w:marLeft w:val="0"/>
              <w:marRight w:val="0"/>
              <w:marTop w:val="192"/>
              <w:marBottom w:val="0"/>
              <w:divBdr>
                <w:top w:val="none" w:sz="0" w:space="0" w:color="auto"/>
                <w:left w:val="none" w:sz="0" w:space="0" w:color="auto"/>
                <w:bottom w:val="none" w:sz="0" w:space="0" w:color="auto"/>
                <w:right w:val="none" w:sz="0" w:space="0" w:color="auto"/>
              </w:divBdr>
            </w:div>
          </w:divsChild>
        </w:div>
        <w:div w:id="1551728232">
          <w:marLeft w:val="0"/>
          <w:marRight w:val="0"/>
          <w:marTop w:val="192"/>
          <w:marBottom w:val="0"/>
          <w:divBdr>
            <w:top w:val="none" w:sz="0" w:space="0" w:color="auto"/>
            <w:left w:val="none" w:sz="0" w:space="0" w:color="auto"/>
            <w:bottom w:val="none" w:sz="0" w:space="0" w:color="auto"/>
            <w:right w:val="none" w:sz="0" w:space="0" w:color="auto"/>
          </w:divBdr>
        </w:div>
        <w:div w:id="1551728258">
          <w:marLeft w:val="0"/>
          <w:marRight w:val="0"/>
          <w:marTop w:val="0"/>
          <w:marBottom w:val="0"/>
          <w:divBdr>
            <w:top w:val="none" w:sz="0" w:space="0" w:color="auto"/>
            <w:left w:val="none" w:sz="0" w:space="0" w:color="auto"/>
            <w:bottom w:val="none" w:sz="0" w:space="0" w:color="auto"/>
            <w:right w:val="none" w:sz="0" w:space="0" w:color="auto"/>
          </w:divBdr>
          <w:divsChild>
            <w:div w:id="1551728210">
              <w:marLeft w:val="0"/>
              <w:marRight w:val="0"/>
              <w:marTop w:val="192"/>
              <w:marBottom w:val="0"/>
              <w:divBdr>
                <w:top w:val="none" w:sz="0" w:space="0" w:color="auto"/>
                <w:left w:val="none" w:sz="0" w:space="0" w:color="auto"/>
                <w:bottom w:val="none" w:sz="0" w:space="0" w:color="auto"/>
                <w:right w:val="none" w:sz="0" w:space="0" w:color="auto"/>
              </w:divBdr>
            </w:div>
          </w:divsChild>
        </w:div>
        <w:div w:id="1551728271">
          <w:marLeft w:val="0"/>
          <w:marRight w:val="0"/>
          <w:marTop w:val="0"/>
          <w:marBottom w:val="0"/>
          <w:divBdr>
            <w:top w:val="none" w:sz="0" w:space="0" w:color="auto"/>
            <w:left w:val="none" w:sz="0" w:space="0" w:color="auto"/>
            <w:bottom w:val="none" w:sz="0" w:space="0" w:color="auto"/>
            <w:right w:val="none" w:sz="0" w:space="0" w:color="auto"/>
          </w:divBdr>
          <w:divsChild>
            <w:div w:id="1551728292">
              <w:marLeft w:val="0"/>
              <w:marRight w:val="0"/>
              <w:marTop w:val="192"/>
              <w:marBottom w:val="0"/>
              <w:divBdr>
                <w:top w:val="none" w:sz="0" w:space="0" w:color="auto"/>
                <w:left w:val="none" w:sz="0" w:space="0" w:color="auto"/>
                <w:bottom w:val="none" w:sz="0" w:space="0" w:color="auto"/>
                <w:right w:val="none" w:sz="0" w:space="0" w:color="auto"/>
              </w:divBdr>
            </w:div>
          </w:divsChild>
        </w:div>
        <w:div w:id="1551728276">
          <w:marLeft w:val="0"/>
          <w:marRight w:val="0"/>
          <w:marTop w:val="120"/>
          <w:marBottom w:val="96"/>
          <w:divBdr>
            <w:top w:val="none" w:sz="0" w:space="0" w:color="auto"/>
            <w:left w:val="none" w:sz="0" w:space="0" w:color="auto"/>
            <w:bottom w:val="none" w:sz="0" w:space="0" w:color="auto"/>
            <w:right w:val="none" w:sz="0" w:space="0" w:color="auto"/>
          </w:divBdr>
          <w:divsChild>
            <w:div w:id="1551728489">
              <w:marLeft w:val="0"/>
              <w:marRight w:val="0"/>
              <w:marTop w:val="0"/>
              <w:marBottom w:val="0"/>
              <w:divBdr>
                <w:top w:val="none" w:sz="0" w:space="0" w:color="auto"/>
                <w:left w:val="none" w:sz="0" w:space="0" w:color="auto"/>
                <w:bottom w:val="none" w:sz="0" w:space="0" w:color="auto"/>
                <w:right w:val="none" w:sz="0" w:space="0" w:color="auto"/>
              </w:divBdr>
              <w:divsChild>
                <w:div w:id="15517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8278">
          <w:marLeft w:val="0"/>
          <w:marRight w:val="0"/>
          <w:marTop w:val="0"/>
          <w:marBottom w:val="0"/>
          <w:divBdr>
            <w:top w:val="none" w:sz="0" w:space="0" w:color="auto"/>
            <w:left w:val="none" w:sz="0" w:space="0" w:color="auto"/>
            <w:bottom w:val="none" w:sz="0" w:space="0" w:color="auto"/>
            <w:right w:val="none" w:sz="0" w:space="0" w:color="auto"/>
          </w:divBdr>
          <w:divsChild>
            <w:div w:id="1551728911">
              <w:marLeft w:val="0"/>
              <w:marRight w:val="0"/>
              <w:marTop w:val="192"/>
              <w:marBottom w:val="0"/>
              <w:divBdr>
                <w:top w:val="none" w:sz="0" w:space="0" w:color="auto"/>
                <w:left w:val="none" w:sz="0" w:space="0" w:color="auto"/>
                <w:bottom w:val="none" w:sz="0" w:space="0" w:color="auto"/>
                <w:right w:val="none" w:sz="0" w:space="0" w:color="auto"/>
              </w:divBdr>
            </w:div>
          </w:divsChild>
        </w:div>
        <w:div w:id="1551728279">
          <w:marLeft w:val="0"/>
          <w:marRight w:val="0"/>
          <w:marTop w:val="0"/>
          <w:marBottom w:val="0"/>
          <w:divBdr>
            <w:top w:val="none" w:sz="0" w:space="0" w:color="auto"/>
            <w:left w:val="none" w:sz="0" w:space="0" w:color="auto"/>
            <w:bottom w:val="none" w:sz="0" w:space="0" w:color="auto"/>
            <w:right w:val="none" w:sz="0" w:space="0" w:color="auto"/>
          </w:divBdr>
          <w:divsChild>
            <w:div w:id="1551728540">
              <w:marLeft w:val="0"/>
              <w:marRight w:val="0"/>
              <w:marTop w:val="192"/>
              <w:marBottom w:val="0"/>
              <w:divBdr>
                <w:top w:val="none" w:sz="0" w:space="0" w:color="auto"/>
                <w:left w:val="none" w:sz="0" w:space="0" w:color="auto"/>
                <w:bottom w:val="none" w:sz="0" w:space="0" w:color="auto"/>
                <w:right w:val="none" w:sz="0" w:space="0" w:color="auto"/>
              </w:divBdr>
            </w:div>
          </w:divsChild>
        </w:div>
        <w:div w:id="1551728284">
          <w:marLeft w:val="0"/>
          <w:marRight w:val="0"/>
          <w:marTop w:val="0"/>
          <w:marBottom w:val="0"/>
          <w:divBdr>
            <w:top w:val="none" w:sz="0" w:space="0" w:color="auto"/>
            <w:left w:val="none" w:sz="0" w:space="0" w:color="auto"/>
            <w:bottom w:val="none" w:sz="0" w:space="0" w:color="auto"/>
            <w:right w:val="none" w:sz="0" w:space="0" w:color="auto"/>
          </w:divBdr>
          <w:divsChild>
            <w:div w:id="1551729014">
              <w:marLeft w:val="0"/>
              <w:marRight w:val="0"/>
              <w:marTop w:val="192"/>
              <w:marBottom w:val="0"/>
              <w:divBdr>
                <w:top w:val="none" w:sz="0" w:space="0" w:color="auto"/>
                <w:left w:val="none" w:sz="0" w:space="0" w:color="auto"/>
                <w:bottom w:val="none" w:sz="0" w:space="0" w:color="auto"/>
                <w:right w:val="none" w:sz="0" w:space="0" w:color="auto"/>
              </w:divBdr>
            </w:div>
          </w:divsChild>
        </w:div>
        <w:div w:id="1551728303">
          <w:marLeft w:val="0"/>
          <w:marRight w:val="0"/>
          <w:marTop w:val="192"/>
          <w:marBottom w:val="0"/>
          <w:divBdr>
            <w:top w:val="none" w:sz="0" w:space="0" w:color="auto"/>
            <w:left w:val="none" w:sz="0" w:space="0" w:color="auto"/>
            <w:bottom w:val="none" w:sz="0" w:space="0" w:color="auto"/>
            <w:right w:val="none" w:sz="0" w:space="0" w:color="auto"/>
          </w:divBdr>
        </w:div>
        <w:div w:id="1551728343">
          <w:marLeft w:val="0"/>
          <w:marRight w:val="0"/>
          <w:marTop w:val="0"/>
          <w:marBottom w:val="0"/>
          <w:divBdr>
            <w:top w:val="none" w:sz="0" w:space="0" w:color="auto"/>
            <w:left w:val="none" w:sz="0" w:space="0" w:color="auto"/>
            <w:bottom w:val="none" w:sz="0" w:space="0" w:color="auto"/>
            <w:right w:val="none" w:sz="0" w:space="0" w:color="auto"/>
          </w:divBdr>
          <w:divsChild>
            <w:div w:id="1551728659">
              <w:marLeft w:val="0"/>
              <w:marRight w:val="0"/>
              <w:marTop w:val="192"/>
              <w:marBottom w:val="0"/>
              <w:divBdr>
                <w:top w:val="none" w:sz="0" w:space="0" w:color="auto"/>
                <w:left w:val="none" w:sz="0" w:space="0" w:color="auto"/>
                <w:bottom w:val="none" w:sz="0" w:space="0" w:color="auto"/>
                <w:right w:val="none" w:sz="0" w:space="0" w:color="auto"/>
              </w:divBdr>
            </w:div>
          </w:divsChild>
        </w:div>
        <w:div w:id="1551728348">
          <w:marLeft w:val="0"/>
          <w:marRight w:val="0"/>
          <w:marTop w:val="0"/>
          <w:marBottom w:val="0"/>
          <w:divBdr>
            <w:top w:val="none" w:sz="0" w:space="0" w:color="auto"/>
            <w:left w:val="none" w:sz="0" w:space="0" w:color="auto"/>
            <w:bottom w:val="none" w:sz="0" w:space="0" w:color="auto"/>
            <w:right w:val="none" w:sz="0" w:space="0" w:color="auto"/>
          </w:divBdr>
          <w:divsChild>
            <w:div w:id="1551728744">
              <w:marLeft w:val="0"/>
              <w:marRight w:val="0"/>
              <w:marTop w:val="192"/>
              <w:marBottom w:val="0"/>
              <w:divBdr>
                <w:top w:val="none" w:sz="0" w:space="0" w:color="auto"/>
                <w:left w:val="none" w:sz="0" w:space="0" w:color="auto"/>
                <w:bottom w:val="none" w:sz="0" w:space="0" w:color="auto"/>
                <w:right w:val="none" w:sz="0" w:space="0" w:color="auto"/>
              </w:divBdr>
            </w:div>
          </w:divsChild>
        </w:div>
        <w:div w:id="1551728372">
          <w:marLeft w:val="0"/>
          <w:marRight w:val="0"/>
          <w:marTop w:val="0"/>
          <w:marBottom w:val="192"/>
          <w:divBdr>
            <w:top w:val="none" w:sz="0" w:space="0" w:color="auto"/>
            <w:left w:val="none" w:sz="0" w:space="0" w:color="auto"/>
            <w:bottom w:val="none" w:sz="0" w:space="0" w:color="auto"/>
            <w:right w:val="none" w:sz="0" w:space="0" w:color="auto"/>
          </w:divBdr>
        </w:div>
        <w:div w:id="1551728376">
          <w:marLeft w:val="0"/>
          <w:marRight w:val="0"/>
          <w:marTop w:val="0"/>
          <w:marBottom w:val="0"/>
          <w:divBdr>
            <w:top w:val="none" w:sz="0" w:space="0" w:color="auto"/>
            <w:left w:val="none" w:sz="0" w:space="0" w:color="auto"/>
            <w:bottom w:val="none" w:sz="0" w:space="0" w:color="auto"/>
            <w:right w:val="none" w:sz="0" w:space="0" w:color="auto"/>
          </w:divBdr>
        </w:div>
        <w:div w:id="1551728380">
          <w:marLeft w:val="0"/>
          <w:marRight w:val="0"/>
          <w:marTop w:val="0"/>
          <w:marBottom w:val="0"/>
          <w:divBdr>
            <w:top w:val="none" w:sz="0" w:space="0" w:color="auto"/>
            <w:left w:val="none" w:sz="0" w:space="0" w:color="auto"/>
            <w:bottom w:val="none" w:sz="0" w:space="0" w:color="auto"/>
            <w:right w:val="none" w:sz="0" w:space="0" w:color="auto"/>
          </w:divBdr>
          <w:divsChild>
            <w:div w:id="1551729225">
              <w:marLeft w:val="0"/>
              <w:marRight w:val="0"/>
              <w:marTop w:val="192"/>
              <w:marBottom w:val="0"/>
              <w:divBdr>
                <w:top w:val="none" w:sz="0" w:space="0" w:color="auto"/>
                <w:left w:val="none" w:sz="0" w:space="0" w:color="auto"/>
                <w:bottom w:val="none" w:sz="0" w:space="0" w:color="auto"/>
                <w:right w:val="none" w:sz="0" w:space="0" w:color="auto"/>
              </w:divBdr>
            </w:div>
          </w:divsChild>
        </w:div>
        <w:div w:id="1551728407">
          <w:marLeft w:val="0"/>
          <w:marRight w:val="0"/>
          <w:marTop w:val="120"/>
          <w:marBottom w:val="96"/>
          <w:divBdr>
            <w:top w:val="none" w:sz="0" w:space="0" w:color="auto"/>
            <w:left w:val="single" w:sz="24" w:space="0" w:color="CED3F1"/>
            <w:bottom w:val="none" w:sz="0" w:space="0" w:color="auto"/>
            <w:right w:val="none" w:sz="0" w:space="0" w:color="auto"/>
          </w:divBdr>
        </w:div>
        <w:div w:id="1551728427">
          <w:marLeft w:val="0"/>
          <w:marRight w:val="0"/>
          <w:marTop w:val="192"/>
          <w:marBottom w:val="0"/>
          <w:divBdr>
            <w:top w:val="none" w:sz="0" w:space="0" w:color="auto"/>
            <w:left w:val="none" w:sz="0" w:space="0" w:color="auto"/>
            <w:bottom w:val="none" w:sz="0" w:space="0" w:color="auto"/>
            <w:right w:val="none" w:sz="0" w:space="0" w:color="auto"/>
          </w:divBdr>
        </w:div>
        <w:div w:id="1551728449">
          <w:marLeft w:val="0"/>
          <w:marRight w:val="0"/>
          <w:marTop w:val="192"/>
          <w:marBottom w:val="0"/>
          <w:divBdr>
            <w:top w:val="none" w:sz="0" w:space="0" w:color="auto"/>
            <w:left w:val="none" w:sz="0" w:space="0" w:color="auto"/>
            <w:bottom w:val="none" w:sz="0" w:space="0" w:color="auto"/>
            <w:right w:val="none" w:sz="0" w:space="0" w:color="auto"/>
          </w:divBdr>
        </w:div>
        <w:div w:id="1551728479">
          <w:marLeft w:val="0"/>
          <w:marRight w:val="0"/>
          <w:marTop w:val="192"/>
          <w:marBottom w:val="0"/>
          <w:divBdr>
            <w:top w:val="none" w:sz="0" w:space="0" w:color="auto"/>
            <w:left w:val="none" w:sz="0" w:space="0" w:color="auto"/>
            <w:bottom w:val="none" w:sz="0" w:space="0" w:color="auto"/>
            <w:right w:val="none" w:sz="0" w:space="0" w:color="auto"/>
          </w:divBdr>
        </w:div>
        <w:div w:id="1551728482">
          <w:marLeft w:val="0"/>
          <w:marRight w:val="0"/>
          <w:marTop w:val="192"/>
          <w:marBottom w:val="0"/>
          <w:divBdr>
            <w:top w:val="none" w:sz="0" w:space="0" w:color="auto"/>
            <w:left w:val="none" w:sz="0" w:space="0" w:color="auto"/>
            <w:bottom w:val="none" w:sz="0" w:space="0" w:color="auto"/>
            <w:right w:val="none" w:sz="0" w:space="0" w:color="auto"/>
          </w:divBdr>
        </w:div>
        <w:div w:id="1551728507">
          <w:marLeft w:val="0"/>
          <w:marRight w:val="0"/>
          <w:marTop w:val="120"/>
          <w:marBottom w:val="192"/>
          <w:divBdr>
            <w:top w:val="none" w:sz="0" w:space="0" w:color="auto"/>
            <w:left w:val="single" w:sz="24" w:space="0" w:color="CED3F1"/>
            <w:bottom w:val="none" w:sz="0" w:space="0" w:color="auto"/>
            <w:right w:val="none" w:sz="0" w:space="0" w:color="auto"/>
          </w:divBdr>
        </w:div>
        <w:div w:id="1551728519">
          <w:marLeft w:val="0"/>
          <w:marRight w:val="0"/>
          <w:marTop w:val="192"/>
          <w:marBottom w:val="0"/>
          <w:divBdr>
            <w:top w:val="none" w:sz="0" w:space="0" w:color="auto"/>
            <w:left w:val="none" w:sz="0" w:space="0" w:color="auto"/>
            <w:bottom w:val="none" w:sz="0" w:space="0" w:color="auto"/>
            <w:right w:val="none" w:sz="0" w:space="0" w:color="auto"/>
          </w:divBdr>
        </w:div>
        <w:div w:id="1551728528">
          <w:marLeft w:val="0"/>
          <w:marRight w:val="0"/>
          <w:marTop w:val="0"/>
          <w:marBottom w:val="0"/>
          <w:divBdr>
            <w:top w:val="none" w:sz="0" w:space="0" w:color="auto"/>
            <w:left w:val="none" w:sz="0" w:space="0" w:color="auto"/>
            <w:bottom w:val="none" w:sz="0" w:space="0" w:color="auto"/>
            <w:right w:val="none" w:sz="0" w:space="0" w:color="auto"/>
          </w:divBdr>
          <w:divsChild>
            <w:div w:id="1551728248">
              <w:marLeft w:val="0"/>
              <w:marRight w:val="0"/>
              <w:marTop w:val="192"/>
              <w:marBottom w:val="0"/>
              <w:divBdr>
                <w:top w:val="none" w:sz="0" w:space="0" w:color="auto"/>
                <w:left w:val="none" w:sz="0" w:space="0" w:color="auto"/>
                <w:bottom w:val="none" w:sz="0" w:space="0" w:color="auto"/>
                <w:right w:val="none" w:sz="0" w:space="0" w:color="auto"/>
              </w:divBdr>
            </w:div>
          </w:divsChild>
        </w:div>
        <w:div w:id="1551728550">
          <w:marLeft w:val="0"/>
          <w:marRight w:val="0"/>
          <w:marTop w:val="192"/>
          <w:marBottom w:val="0"/>
          <w:divBdr>
            <w:top w:val="none" w:sz="0" w:space="0" w:color="auto"/>
            <w:left w:val="none" w:sz="0" w:space="0" w:color="auto"/>
            <w:bottom w:val="none" w:sz="0" w:space="0" w:color="auto"/>
            <w:right w:val="none" w:sz="0" w:space="0" w:color="auto"/>
          </w:divBdr>
        </w:div>
        <w:div w:id="1551728551">
          <w:marLeft w:val="0"/>
          <w:marRight w:val="0"/>
          <w:marTop w:val="192"/>
          <w:marBottom w:val="0"/>
          <w:divBdr>
            <w:top w:val="none" w:sz="0" w:space="0" w:color="auto"/>
            <w:left w:val="none" w:sz="0" w:space="0" w:color="auto"/>
            <w:bottom w:val="none" w:sz="0" w:space="0" w:color="auto"/>
            <w:right w:val="none" w:sz="0" w:space="0" w:color="auto"/>
          </w:divBdr>
        </w:div>
        <w:div w:id="1551728552">
          <w:marLeft w:val="0"/>
          <w:marRight w:val="0"/>
          <w:marTop w:val="192"/>
          <w:marBottom w:val="0"/>
          <w:divBdr>
            <w:top w:val="none" w:sz="0" w:space="0" w:color="auto"/>
            <w:left w:val="none" w:sz="0" w:space="0" w:color="auto"/>
            <w:bottom w:val="none" w:sz="0" w:space="0" w:color="auto"/>
            <w:right w:val="none" w:sz="0" w:space="0" w:color="auto"/>
          </w:divBdr>
        </w:div>
        <w:div w:id="1551728559">
          <w:marLeft w:val="0"/>
          <w:marRight w:val="0"/>
          <w:marTop w:val="0"/>
          <w:marBottom w:val="0"/>
          <w:divBdr>
            <w:top w:val="none" w:sz="0" w:space="0" w:color="auto"/>
            <w:left w:val="none" w:sz="0" w:space="0" w:color="auto"/>
            <w:bottom w:val="none" w:sz="0" w:space="0" w:color="auto"/>
            <w:right w:val="none" w:sz="0" w:space="0" w:color="auto"/>
          </w:divBdr>
          <w:divsChild>
            <w:div w:id="1551728700">
              <w:marLeft w:val="0"/>
              <w:marRight w:val="0"/>
              <w:marTop w:val="192"/>
              <w:marBottom w:val="0"/>
              <w:divBdr>
                <w:top w:val="none" w:sz="0" w:space="0" w:color="auto"/>
                <w:left w:val="none" w:sz="0" w:space="0" w:color="auto"/>
                <w:bottom w:val="none" w:sz="0" w:space="0" w:color="auto"/>
                <w:right w:val="none" w:sz="0" w:space="0" w:color="auto"/>
              </w:divBdr>
            </w:div>
          </w:divsChild>
        </w:div>
        <w:div w:id="1551728569">
          <w:marLeft w:val="0"/>
          <w:marRight w:val="0"/>
          <w:marTop w:val="192"/>
          <w:marBottom w:val="0"/>
          <w:divBdr>
            <w:top w:val="none" w:sz="0" w:space="0" w:color="auto"/>
            <w:left w:val="none" w:sz="0" w:space="0" w:color="auto"/>
            <w:bottom w:val="none" w:sz="0" w:space="0" w:color="auto"/>
            <w:right w:val="none" w:sz="0" w:space="0" w:color="auto"/>
          </w:divBdr>
        </w:div>
        <w:div w:id="1551728580">
          <w:marLeft w:val="0"/>
          <w:marRight w:val="0"/>
          <w:marTop w:val="192"/>
          <w:marBottom w:val="0"/>
          <w:divBdr>
            <w:top w:val="none" w:sz="0" w:space="0" w:color="auto"/>
            <w:left w:val="none" w:sz="0" w:space="0" w:color="auto"/>
            <w:bottom w:val="none" w:sz="0" w:space="0" w:color="auto"/>
            <w:right w:val="none" w:sz="0" w:space="0" w:color="auto"/>
          </w:divBdr>
        </w:div>
        <w:div w:id="1551728613">
          <w:marLeft w:val="0"/>
          <w:marRight w:val="0"/>
          <w:marTop w:val="0"/>
          <w:marBottom w:val="192"/>
          <w:divBdr>
            <w:top w:val="none" w:sz="0" w:space="0" w:color="auto"/>
            <w:left w:val="none" w:sz="0" w:space="0" w:color="auto"/>
            <w:bottom w:val="none" w:sz="0" w:space="0" w:color="auto"/>
            <w:right w:val="none" w:sz="0" w:space="0" w:color="auto"/>
          </w:divBdr>
        </w:div>
        <w:div w:id="1551728625">
          <w:marLeft w:val="0"/>
          <w:marRight w:val="0"/>
          <w:marTop w:val="120"/>
          <w:marBottom w:val="96"/>
          <w:divBdr>
            <w:top w:val="none" w:sz="0" w:space="0" w:color="auto"/>
            <w:left w:val="single" w:sz="24" w:space="0" w:color="CED3F1"/>
            <w:bottom w:val="none" w:sz="0" w:space="0" w:color="auto"/>
            <w:right w:val="none" w:sz="0" w:space="0" w:color="auto"/>
          </w:divBdr>
        </w:div>
        <w:div w:id="1551728632">
          <w:marLeft w:val="0"/>
          <w:marRight w:val="0"/>
          <w:marTop w:val="0"/>
          <w:marBottom w:val="0"/>
          <w:divBdr>
            <w:top w:val="none" w:sz="0" w:space="0" w:color="auto"/>
            <w:left w:val="none" w:sz="0" w:space="0" w:color="auto"/>
            <w:bottom w:val="none" w:sz="0" w:space="0" w:color="auto"/>
            <w:right w:val="none" w:sz="0" w:space="0" w:color="auto"/>
          </w:divBdr>
          <w:divsChild>
            <w:div w:id="1551728768">
              <w:marLeft w:val="0"/>
              <w:marRight w:val="0"/>
              <w:marTop w:val="192"/>
              <w:marBottom w:val="0"/>
              <w:divBdr>
                <w:top w:val="none" w:sz="0" w:space="0" w:color="auto"/>
                <w:left w:val="none" w:sz="0" w:space="0" w:color="auto"/>
                <w:bottom w:val="none" w:sz="0" w:space="0" w:color="auto"/>
                <w:right w:val="none" w:sz="0" w:space="0" w:color="auto"/>
              </w:divBdr>
            </w:div>
          </w:divsChild>
        </w:div>
        <w:div w:id="1551728634">
          <w:marLeft w:val="0"/>
          <w:marRight w:val="0"/>
          <w:marTop w:val="192"/>
          <w:marBottom w:val="0"/>
          <w:divBdr>
            <w:top w:val="none" w:sz="0" w:space="0" w:color="auto"/>
            <w:left w:val="none" w:sz="0" w:space="0" w:color="auto"/>
            <w:bottom w:val="none" w:sz="0" w:space="0" w:color="auto"/>
            <w:right w:val="none" w:sz="0" w:space="0" w:color="auto"/>
          </w:divBdr>
        </w:div>
        <w:div w:id="1551728640">
          <w:marLeft w:val="0"/>
          <w:marRight w:val="0"/>
          <w:marTop w:val="0"/>
          <w:marBottom w:val="0"/>
          <w:divBdr>
            <w:top w:val="none" w:sz="0" w:space="0" w:color="auto"/>
            <w:left w:val="none" w:sz="0" w:space="0" w:color="auto"/>
            <w:bottom w:val="none" w:sz="0" w:space="0" w:color="auto"/>
            <w:right w:val="none" w:sz="0" w:space="0" w:color="auto"/>
          </w:divBdr>
          <w:divsChild>
            <w:div w:id="1551728129">
              <w:marLeft w:val="0"/>
              <w:marRight w:val="0"/>
              <w:marTop w:val="192"/>
              <w:marBottom w:val="0"/>
              <w:divBdr>
                <w:top w:val="none" w:sz="0" w:space="0" w:color="auto"/>
                <w:left w:val="none" w:sz="0" w:space="0" w:color="auto"/>
                <w:bottom w:val="none" w:sz="0" w:space="0" w:color="auto"/>
                <w:right w:val="none" w:sz="0" w:space="0" w:color="auto"/>
              </w:divBdr>
            </w:div>
          </w:divsChild>
        </w:div>
        <w:div w:id="1551728654">
          <w:marLeft w:val="0"/>
          <w:marRight w:val="0"/>
          <w:marTop w:val="0"/>
          <w:marBottom w:val="192"/>
          <w:divBdr>
            <w:top w:val="none" w:sz="0" w:space="0" w:color="auto"/>
            <w:left w:val="none" w:sz="0" w:space="0" w:color="auto"/>
            <w:bottom w:val="none" w:sz="0" w:space="0" w:color="auto"/>
            <w:right w:val="none" w:sz="0" w:space="0" w:color="auto"/>
          </w:divBdr>
        </w:div>
        <w:div w:id="1551728665">
          <w:marLeft w:val="0"/>
          <w:marRight w:val="0"/>
          <w:marTop w:val="192"/>
          <w:marBottom w:val="0"/>
          <w:divBdr>
            <w:top w:val="none" w:sz="0" w:space="0" w:color="auto"/>
            <w:left w:val="none" w:sz="0" w:space="0" w:color="auto"/>
            <w:bottom w:val="none" w:sz="0" w:space="0" w:color="auto"/>
            <w:right w:val="none" w:sz="0" w:space="0" w:color="auto"/>
          </w:divBdr>
        </w:div>
        <w:div w:id="1551728722">
          <w:marLeft w:val="0"/>
          <w:marRight w:val="0"/>
          <w:marTop w:val="120"/>
          <w:marBottom w:val="96"/>
          <w:divBdr>
            <w:top w:val="none" w:sz="0" w:space="0" w:color="auto"/>
            <w:left w:val="single" w:sz="24" w:space="0" w:color="CED3F1"/>
            <w:bottom w:val="none" w:sz="0" w:space="0" w:color="auto"/>
            <w:right w:val="none" w:sz="0" w:space="0" w:color="auto"/>
          </w:divBdr>
        </w:div>
        <w:div w:id="1551728723">
          <w:marLeft w:val="0"/>
          <w:marRight w:val="0"/>
          <w:marTop w:val="0"/>
          <w:marBottom w:val="192"/>
          <w:divBdr>
            <w:top w:val="none" w:sz="0" w:space="0" w:color="auto"/>
            <w:left w:val="none" w:sz="0" w:space="0" w:color="auto"/>
            <w:bottom w:val="none" w:sz="0" w:space="0" w:color="auto"/>
            <w:right w:val="none" w:sz="0" w:space="0" w:color="auto"/>
          </w:divBdr>
        </w:div>
        <w:div w:id="1551728764">
          <w:marLeft w:val="0"/>
          <w:marRight w:val="0"/>
          <w:marTop w:val="0"/>
          <w:marBottom w:val="0"/>
          <w:divBdr>
            <w:top w:val="none" w:sz="0" w:space="0" w:color="auto"/>
            <w:left w:val="none" w:sz="0" w:space="0" w:color="auto"/>
            <w:bottom w:val="none" w:sz="0" w:space="0" w:color="auto"/>
            <w:right w:val="none" w:sz="0" w:space="0" w:color="auto"/>
          </w:divBdr>
          <w:divsChild>
            <w:div w:id="1551728800">
              <w:marLeft w:val="0"/>
              <w:marRight w:val="0"/>
              <w:marTop w:val="192"/>
              <w:marBottom w:val="0"/>
              <w:divBdr>
                <w:top w:val="none" w:sz="0" w:space="0" w:color="auto"/>
                <w:left w:val="none" w:sz="0" w:space="0" w:color="auto"/>
                <w:bottom w:val="none" w:sz="0" w:space="0" w:color="auto"/>
                <w:right w:val="none" w:sz="0" w:space="0" w:color="auto"/>
              </w:divBdr>
            </w:div>
          </w:divsChild>
        </w:div>
        <w:div w:id="1551728776">
          <w:marLeft w:val="0"/>
          <w:marRight w:val="0"/>
          <w:marTop w:val="0"/>
          <w:marBottom w:val="192"/>
          <w:divBdr>
            <w:top w:val="none" w:sz="0" w:space="0" w:color="auto"/>
            <w:left w:val="none" w:sz="0" w:space="0" w:color="auto"/>
            <w:bottom w:val="none" w:sz="0" w:space="0" w:color="auto"/>
            <w:right w:val="none" w:sz="0" w:space="0" w:color="auto"/>
          </w:divBdr>
        </w:div>
        <w:div w:id="1551728781">
          <w:marLeft w:val="0"/>
          <w:marRight w:val="0"/>
          <w:marTop w:val="0"/>
          <w:marBottom w:val="192"/>
          <w:divBdr>
            <w:top w:val="none" w:sz="0" w:space="0" w:color="auto"/>
            <w:left w:val="none" w:sz="0" w:space="0" w:color="auto"/>
            <w:bottom w:val="none" w:sz="0" w:space="0" w:color="auto"/>
            <w:right w:val="none" w:sz="0" w:space="0" w:color="auto"/>
          </w:divBdr>
        </w:div>
        <w:div w:id="1551728782">
          <w:marLeft w:val="0"/>
          <w:marRight w:val="0"/>
          <w:marTop w:val="192"/>
          <w:marBottom w:val="0"/>
          <w:divBdr>
            <w:top w:val="none" w:sz="0" w:space="0" w:color="auto"/>
            <w:left w:val="none" w:sz="0" w:space="0" w:color="auto"/>
            <w:bottom w:val="none" w:sz="0" w:space="0" w:color="auto"/>
            <w:right w:val="none" w:sz="0" w:space="0" w:color="auto"/>
          </w:divBdr>
        </w:div>
        <w:div w:id="1551728788">
          <w:marLeft w:val="0"/>
          <w:marRight w:val="0"/>
          <w:marTop w:val="0"/>
          <w:marBottom w:val="0"/>
          <w:divBdr>
            <w:top w:val="none" w:sz="0" w:space="0" w:color="auto"/>
            <w:left w:val="none" w:sz="0" w:space="0" w:color="auto"/>
            <w:bottom w:val="none" w:sz="0" w:space="0" w:color="auto"/>
            <w:right w:val="none" w:sz="0" w:space="0" w:color="auto"/>
          </w:divBdr>
        </w:div>
        <w:div w:id="1551728789">
          <w:marLeft w:val="0"/>
          <w:marRight w:val="0"/>
          <w:marTop w:val="0"/>
          <w:marBottom w:val="0"/>
          <w:divBdr>
            <w:top w:val="none" w:sz="0" w:space="0" w:color="auto"/>
            <w:left w:val="none" w:sz="0" w:space="0" w:color="auto"/>
            <w:bottom w:val="none" w:sz="0" w:space="0" w:color="auto"/>
            <w:right w:val="none" w:sz="0" w:space="0" w:color="auto"/>
          </w:divBdr>
        </w:div>
        <w:div w:id="1551728792">
          <w:marLeft w:val="0"/>
          <w:marRight w:val="0"/>
          <w:marTop w:val="0"/>
          <w:marBottom w:val="0"/>
          <w:divBdr>
            <w:top w:val="none" w:sz="0" w:space="0" w:color="auto"/>
            <w:left w:val="none" w:sz="0" w:space="0" w:color="auto"/>
            <w:bottom w:val="none" w:sz="0" w:space="0" w:color="auto"/>
            <w:right w:val="none" w:sz="0" w:space="0" w:color="auto"/>
          </w:divBdr>
          <w:divsChild>
            <w:div w:id="1551728973">
              <w:marLeft w:val="0"/>
              <w:marRight w:val="0"/>
              <w:marTop w:val="192"/>
              <w:marBottom w:val="0"/>
              <w:divBdr>
                <w:top w:val="none" w:sz="0" w:space="0" w:color="auto"/>
                <w:left w:val="none" w:sz="0" w:space="0" w:color="auto"/>
                <w:bottom w:val="none" w:sz="0" w:space="0" w:color="auto"/>
                <w:right w:val="none" w:sz="0" w:space="0" w:color="auto"/>
              </w:divBdr>
            </w:div>
          </w:divsChild>
        </w:div>
        <w:div w:id="1551728798">
          <w:marLeft w:val="0"/>
          <w:marRight w:val="0"/>
          <w:marTop w:val="120"/>
          <w:marBottom w:val="96"/>
          <w:divBdr>
            <w:top w:val="none" w:sz="0" w:space="0" w:color="auto"/>
            <w:left w:val="single" w:sz="24" w:space="0" w:color="CED3F1"/>
            <w:bottom w:val="none" w:sz="0" w:space="0" w:color="auto"/>
            <w:right w:val="none" w:sz="0" w:space="0" w:color="auto"/>
          </w:divBdr>
        </w:div>
        <w:div w:id="1551728799">
          <w:marLeft w:val="0"/>
          <w:marRight w:val="0"/>
          <w:marTop w:val="192"/>
          <w:marBottom w:val="0"/>
          <w:divBdr>
            <w:top w:val="none" w:sz="0" w:space="0" w:color="auto"/>
            <w:left w:val="none" w:sz="0" w:space="0" w:color="auto"/>
            <w:bottom w:val="none" w:sz="0" w:space="0" w:color="auto"/>
            <w:right w:val="none" w:sz="0" w:space="0" w:color="auto"/>
          </w:divBdr>
        </w:div>
        <w:div w:id="1551728809">
          <w:marLeft w:val="0"/>
          <w:marRight w:val="0"/>
          <w:marTop w:val="192"/>
          <w:marBottom w:val="0"/>
          <w:divBdr>
            <w:top w:val="none" w:sz="0" w:space="0" w:color="auto"/>
            <w:left w:val="none" w:sz="0" w:space="0" w:color="auto"/>
            <w:bottom w:val="none" w:sz="0" w:space="0" w:color="auto"/>
            <w:right w:val="none" w:sz="0" w:space="0" w:color="auto"/>
          </w:divBdr>
        </w:div>
        <w:div w:id="1551728810">
          <w:marLeft w:val="0"/>
          <w:marRight w:val="0"/>
          <w:marTop w:val="0"/>
          <w:marBottom w:val="0"/>
          <w:divBdr>
            <w:top w:val="none" w:sz="0" w:space="0" w:color="auto"/>
            <w:left w:val="none" w:sz="0" w:space="0" w:color="auto"/>
            <w:bottom w:val="none" w:sz="0" w:space="0" w:color="auto"/>
            <w:right w:val="none" w:sz="0" w:space="0" w:color="auto"/>
          </w:divBdr>
          <w:divsChild>
            <w:div w:id="1551728806">
              <w:marLeft w:val="0"/>
              <w:marRight w:val="0"/>
              <w:marTop w:val="192"/>
              <w:marBottom w:val="0"/>
              <w:divBdr>
                <w:top w:val="none" w:sz="0" w:space="0" w:color="auto"/>
                <w:left w:val="none" w:sz="0" w:space="0" w:color="auto"/>
                <w:bottom w:val="none" w:sz="0" w:space="0" w:color="auto"/>
                <w:right w:val="none" w:sz="0" w:space="0" w:color="auto"/>
              </w:divBdr>
            </w:div>
          </w:divsChild>
        </w:div>
        <w:div w:id="1551728858">
          <w:marLeft w:val="0"/>
          <w:marRight w:val="0"/>
          <w:marTop w:val="192"/>
          <w:marBottom w:val="0"/>
          <w:divBdr>
            <w:top w:val="none" w:sz="0" w:space="0" w:color="auto"/>
            <w:left w:val="none" w:sz="0" w:space="0" w:color="auto"/>
            <w:bottom w:val="none" w:sz="0" w:space="0" w:color="auto"/>
            <w:right w:val="none" w:sz="0" w:space="0" w:color="auto"/>
          </w:divBdr>
        </w:div>
        <w:div w:id="1551728876">
          <w:marLeft w:val="0"/>
          <w:marRight w:val="0"/>
          <w:marTop w:val="192"/>
          <w:marBottom w:val="0"/>
          <w:divBdr>
            <w:top w:val="none" w:sz="0" w:space="0" w:color="auto"/>
            <w:left w:val="none" w:sz="0" w:space="0" w:color="auto"/>
            <w:bottom w:val="none" w:sz="0" w:space="0" w:color="auto"/>
            <w:right w:val="none" w:sz="0" w:space="0" w:color="auto"/>
          </w:divBdr>
        </w:div>
        <w:div w:id="1551728888">
          <w:marLeft w:val="0"/>
          <w:marRight w:val="0"/>
          <w:marTop w:val="0"/>
          <w:marBottom w:val="0"/>
          <w:divBdr>
            <w:top w:val="none" w:sz="0" w:space="0" w:color="auto"/>
            <w:left w:val="none" w:sz="0" w:space="0" w:color="auto"/>
            <w:bottom w:val="none" w:sz="0" w:space="0" w:color="auto"/>
            <w:right w:val="none" w:sz="0" w:space="0" w:color="auto"/>
          </w:divBdr>
        </w:div>
        <w:div w:id="1551728901">
          <w:marLeft w:val="0"/>
          <w:marRight w:val="0"/>
          <w:marTop w:val="192"/>
          <w:marBottom w:val="0"/>
          <w:divBdr>
            <w:top w:val="none" w:sz="0" w:space="0" w:color="auto"/>
            <w:left w:val="none" w:sz="0" w:space="0" w:color="auto"/>
            <w:bottom w:val="none" w:sz="0" w:space="0" w:color="auto"/>
            <w:right w:val="none" w:sz="0" w:space="0" w:color="auto"/>
          </w:divBdr>
        </w:div>
        <w:div w:id="1551728912">
          <w:marLeft w:val="0"/>
          <w:marRight w:val="0"/>
          <w:marTop w:val="192"/>
          <w:marBottom w:val="0"/>
          <w:divBdr>
            <w:top w:val="none" w:sz="0" w:space="0" w:color="auto"/>
            <w:left w:val="none" w:sz="0" w:space="0" w:color="auto"/>
            <w:bottom w:val="none" w:sz="0" w:space="0" w:color="auto"/>
            <w:right w:val="none" w:sz="0" w:space="0" w:color="auto"/>
          </w:divBdr>
        </w:div>
        <w:div w:id="1551728928">
          <w:marLeft w:val="0"/>
          <w:marRight w:val="0"/>
          <w:marTop w:val="0"/>
          <w:marBottom w:val="0"/>
          <w:divBdr>
            <w:top w:val="none" w:sz="0" w:space="0" w:color="auto"/>
            <w:left w:val="none" w:sz="0" w:space="0" w:color="auto"/>
            <w:bottom w:val="none" w:sz="0" w:space="0" w:color="auto"/>
            <w:right w:val="none" w:sz="0" w:space="0" w:color="auto"/>
          </w:divBdr>
          <w:divsChild>
            <w:div w:id="1551728439">
              <w:marLeft w:val="0"/>
              <w:marRight w:val="0"/>
              <w:marTop w:val="192"/>
              <w:marBottom w:val="0"/>
              <w:divBdr>
                <w:top w:val="none" w:sz="0" w:space="0" w:color="auto"/>
                <w:left w:val="none" w:sz="0" w:space="0" w:color="auto"/>
                <w:bottom w:val="none" w:sz="0" w:space="0" w:color="auto"/>
                <w:right w:val="none" w:sz="0" w:space="0" w:color="auto"/>
              </w:divBdr>
            </w:div>
          </w:divsChild>
        </w:div>
        <w:div w:id="1551728942">
          <w:marLeft w:val="0"/>
          <w:marRight w:val="0"/>
          <w:marTop w:val="192"/>
          <w:marBottom w:val="0"/>
          <w:divBdr>
            <w:top w:val="none" w:sz="0" w:space="0" w:color="auto"/>
            <w:left w:val="none" w:sz="0" w:space="0" w:color="auto"/>
            <w:bottom w:val="none" w:sz="0" w:space="0" w:color="auto"/>
            <w:right w:val="none" w:sz="0" w:space="0" w:color="auto"/>
          </w:divBdr>
        </w:div>
        <w:div w:id="1551728976">
          <w:marLeft w:val="0"/>
          <w:marRight w:val="0"/>
          <w:marTop w:val="120"/>
          <w:marBottom w:val="96"/>
          <w:divBdr>
            <w:top w:val="none" w:sz="0" w:space="0" w:color="auto"/>
            <w:left w:val="single" w:sz="24" w:space="0" w:color="CED3F1"/>
            <w:bottom w:val="none" w:sz="0" w:space="0" w:color="auto"/>
            <w:right w:val="none" w:sz="0" w:space="0" w:color="auto"/>
          </w:divBdr>
        </w:div>
        <w:div w:id="1551728981">
          <w:marLeft w:val="0"/>
          <w:marRight w:val="0"/>
          <w:marTop w:val="192"/>
          <w:marBottom w:val="0"/>
          <w:divBdr>
            <w:top w:val="none" w:sz="0" w:space="0" w:color="auto"/>
            <w:left w:val="none" w:sz="0" w:space="0" w:color="auto"/>
            <w:bottom w:val="none" w:sz="0" w:space="0" w:color="auto"/>
            <w:right w:val="none" w:sz="0" w:space="0" w:color="auto"/>
          </w:divBdr>
        </w:div>
        <w:div w:id="1551728985">
          <w:marLeft w:val="0"/>
          <w:marRight w:val="0"/>
          <w:marTop w:val="0"/>
          <w:marBottom w:val="192"/>
          <w:divBdr>
            <w:top w:val="none" w:sz="0" w:space="0" w:color="auto"/>
            <w:left w:val="none" w:sz="0" w:space="0" w:color="auto"/>
            <w:bottom w:val="none" w:sz="0" w:space="0" w:color="auto"/>
            <w:right w:val="none" w:sz="0" w:space="0" w:color="auto"/>
          </w:divBdr>
        </w:div>
        <w:div w:id="1551729005">
          <w:marLeft w:val="0"/>
          <w:marRight w:val="0"/>
          <w:marTop w:val="192"/>
          <w:marBottom w:val="0"/>
          <w:divBdr>
            <w:top w:val="none" w:sz="0" w:space="0" w:color="auto"/>
            <w:left w:val="none" w:sz="0" w:space="0" w:color="auto"/>
            <w:bottom w:val="none" w:sz="0" w:space="0" w:color="auto"/>
            <w:right w:val="none" w:sz="0" w:space="0" w:color="auto"/>
          </w:divBdr>
        </w:div>
        <w:div w:id="1551729012">
          <w:marLeft w:val="0"/>
          <w:marRight w:val="0"/>
          <w:marTop w:val="192"/>
          <w:marBottom w:val="0"/>
          <w:divBdr>
            <w:top w:val="none" w:sz="0" w:space="0" w:color="auto"/>
            <w:left w:val="none" w:sz="0" w:space="0" w:color="auto"/>
            <w:bottom w:val="none" w:sz="0" w:space="0" w:color="auto"/>
            <w:right w:val="none" w:sz="0" w:space="0" w:color="auto"/>
          </w:divBdr>
        </w:div>
        <w:div w:id="1551729018">
          <w:marLeft w:val="0"/>
          <w:marRight w:val="0"/>
          <w:marTop w:val="0"/>
          <w:marBottom w:val="0"/>
          <w:divBdr>
            <w:top w:val="none" w:sz="0" w:space="0" w:color="auto"/>
            <w:left w:val="none" w:sz="0" w:space="0" w:color="auto"/>
            <w:bottom w:val="none" w:sz="0" w:space="0" w:color="auto"/>
            <w:right w:val="none" w:sz="0" w:space="0" w:color="auto"/>
          </w:divBdr>
          <w:divsChild>
            <w:div w:id="1551728983">
              <w:marLeft w:val="0"/>
              <w:marRight w:val="0"/>
              <w:marTop w:val="192"/>
              <w:marBottom w:val="0"/>
              <w:divBdr>
                <w:top w:val="none" w:sz="0" w:space="0" w:color="auto"/>
                <w:left w:val="none" w:sz="0" w:space="0" w:color="auto"/>
                <w:bottom w:val="none" w:sz="0" w:space="0" w:color="auto"/>
                <w:right w:val="none" w:sz="0" w:space="0" w:color="auto"/>
              </w:divBdr>
            </w:div>
          </w:divsChild>
        </w:div>
        <w:div w:id="1551729019">
          <w:marLeft w:val="0"/>
          <w:marRight w:val="0"/>
          <w:marTop w:val="0"/>
          <w:marBottom w:val="0"/>
          <w:divBdr>
            <w:top w:val="none" w:sz="0" w:space="0" w:color="auto"/>
            <w:left w:val="none" w:sz="0" w:space="0" w:color="auto"/>
            <w:bottom w:val="none" w:sz="0" w:space="0" w:color="auto"/>
            <w:right w:val="none" w:sz="0" w:space="0" w:color="auto"/>
          </w:divBdr>
          <w:divsChild>
            <w:div w:id="1551728220">
              <w:marLeft w:val="0"/>
              <w:marRight w:val="0"/>
              <w:marTop w:val="192"/>
              <w:marBottom w:val="0"/>
              <w:divBdr>
                <w:top w:val="none" w:sz="0" w:space="0" w:color="auto"/>
                <w:left w:val="none" w:sz="0" w:space="0" w:color="auto"/>
                <w:bottom w:val="none" w:sz="0" w:space="0" w:color="auto"/>
                <w:right w:val="none" w:sz="0" w:space="0" w:color="auto"/>
              </w:divBdr>
            </w:div>
          </w:divsChild>
        </w:div>
        <w:div w:id="1551729036">
          <w:marLeft w:val="0"/>
          <w:marRight w:val="0"/>
          <w:marTop w:val="192"/>
          <w:marBottom w:val="0"/>
          <w:divBdr>
            <w:top w:val="none" w:sz="0" w:space="0" w:color="auto"/>
            <w:left w:val="none" w:sz="0" w:space="0" w:color="auto"/>
            <w:bottom w:val="none" w:sz="0" w:space="0" w:color="auto"/>
            <w:right w:val="none" w:sz="0" w:space="0" w:color="auto"/>
          </w:divBdr>
        </w:div>
        <w:div w:id="1551729050">
          <w:marLeft w:val="0"/>
          <w:marRight w:val="0"/>
          <w:marTop w:val="0"/>
          <w:marBottom w:val="0"/>
          <w:divBdr>
            <w:top w:val="none" w:sz="0" w:space="0" w:color="auto"/>
            <w:left w:val="none" w:sz="0" w:space="0" w:color="auto"/>
            <w:bottom w:val="none" w:sz="0" w:space="0" w:color="auto"/>
            <w:right w:val="none" w:sz="0" w:space="0" w:color="auto"/>
          </w:divBdr>
          <w:divsChild>
            <w:div w:id="1551729228">
              <w:marLeft w:val="0"/>
              <w:marRight w:val="0"/>
              <w:marTop w:val="192"/>
              <w:marBottom w:val="0"/>
              <w:divBdr>
                <w:top w:val="none" w:sz="0" w:space="0" w:color="auto"/>
                <w:left w:val="none" w:sz="0" w:space="0" w:color="auto"/>
                <w:bottom w:val="none" w:sz="0" w:space="0" w:color="auto"/>
                <w:right w:val="none" w:sz="0" w:space="0" w:color="auto"/>
              </w:divBdr>
            </w:div>
          </w:divsChild>
        </w:div>
        <w:div w:id="1551729079">
          <w:marLeft w:val="0"/>
          <w:marRight w:val="0"/>
          <w:marTop w:val="192"/>
          <w:marBottom w:val="0"/>
          <w:divBdr>
            <w:top w:val="none" w:sz="0" w:space="0" w:color="auto"/>
            <w:left w:val="none" w:sz="0" w:space="0" w:color="auto"/>
            <w:bottom w:val="none" w:sz="0" w:space="0" w:color="auto"/>
            <w:right w:val="none" w:sz="0" w:space="0" w:color="auto"/>
          </w:divBdr>
        </w:div>
        <w:div w:id="1551729099">
          <w:marLeft w:val="0"/>
          <w:marRight w:val="0"/>
          <w:marTop w:val="192"/>
          <w:marBottom w:val="0"/>
          <w:divBdr>
            <w:top w:val="none" w:sz="0" w:space="0" w:color="auto"/>
            <w:left w:val="none" w:sz="0" w:space="0" w:color="auto"/>
            <w:bottom w:val="none" w:sz="0" w:space="0" w:color="auto"/>
            <w:right w:val="none" w:sz="0" w:space="0" w:color="auto"/>
          </w:divBdr>
        </w:div>
        <w:div w:id="1551729102">
          <w:marLeft w:val="0"/>
          <w:marRight w:val="0"/>
          <w:marTop w:val="0"/>
          <w:marBottom w:val="0"/>
          <w:divBdr>
            <w:top w:val="none" w:sz="0" w:space="0" w:color="auto"/>
            <w:left w:val="none" w:sz="0" w:space="0" w:color="auto"/>
            <w:bottom w:val="none" w:sz="0" w:space="0" w:color="auto"/>
            <w:right w:val="none" w:sz="0" w:space="0" w:color="auto"/>
          </w:divBdr>
          <w:divsChild>
            <w:div w:id="1551728471">
              <w:marLeft w:val="0"/>
              <w:marRight w:val="0"/>
              <w:marTop w:val="192"/>
              <w:marBottom w:val="0"/>
              <w:divBdr>
                <w:top w:val="none" w:sz="0" w:space="0" w:color="auto"/>
                <w:left w:val="none" w:sz="0" w:space="0" w:color="auto"/>
                <w:bottom w:val="none" w:sz="0" w:space="0" w:color="auto"/>
                <w:right w:val="none" w:sz="0" w:space="0" w:color="auto"/>
              </w:divBdr>
            </w:div>
          </w:divsChild>
        </w:div>
        <w:div w:id="1551729105">
          <w:marLeft w:val="0"/>
          <w:marRight w:val="0"/>
          <w:marTop w:val="192"/>
          <w:marBottom w:val="0"/>
          <w:divBdr>
            <w:top w:val="none" w:sz="0" w:space="0" w:color="auto"/>
            <w:left w:val="none" w:sz="0" w:space="0" w:color="auto"/>
            <w:bottom w:val="none" w:sz="0" w:space="0" w:color="auto"/>
            <w:right w:val="none" w:sz="0" w:space="0" w:color="auto"/>
          </w:divBdr>
        </w:div>
        <w:div w:id="1551729127">
          <w:marLeft w:val="0"/>
          <w:marRight w:val="0"/>
          <w:marTop w:val="192"/>
          <w:marBottom w:val="0"/>
          <w:divBdr>
            <w:top w:val="none" w:sz="0" w:space="0" w:color="auto"/>
            <w:left w:val="none" w:sz="0" w:space="0" w:color="auto"/>
            <w:bottom w:val="none" w:sz="0" w:space="0" w:color="auto"/>
            <w:right w:val="none" w:sz="0" w:space="0" w:color="auto"/>
          </w:divBdr>
        </w:div>
        <w:div w:id="1551729130">
          <w:marLeft w:val="0"/>
          <w:marRight w:val="0"/>
          <w:marTop w:val="192"/>
          <w:marBottom w:val="0"/>
          <w:divBdr>
            <w:top w:val="none" w:sz="0" w:space="0" w:color="auto"/>
            <w:left w:val="none" w:sz="0" w:space="0" w:color="auto"/>
            <w:bottom w:val="none" w:sz="0" w:space="0" w:color="auto"/>
            <w:right w:val="none" w:sz="0" w:space="0" w:color="auto"/>
          </w:divBdr>
        </w:div>
        <w:div w:id="1551729131">
          <w:marLeft w:val="0"/>
          <w:marRight w:val="0"/>
          <w:marTop w:val="192"/>
          <w:marBottom w:val="0"/>
          <w:divBdr>
            <w:top w:val="none" w:sz="0" w:space="0" w:color="auto"/>
            <w:left w:val="none" w:sz="0" w:space="0" w:color="auto"/>
            <w:bottom w:val="none" w:sz="0" w:space="0" w:color="auto"/>
            <w:right w:val="none" w:sz="0" w:space="0" w:color="auto"/>
          </w:divBdr>
        </w:div>
        <w:div w:id="1551729134">
          <w:marLeft w:val="0"/>
          <w:marRight w:val="0"/>
          <w:marTop w:val="120"/>
          <w:marBottom w:val="96"/>
          <w:divBdr>
            <w:top w:val="none" w:sz="0" w:space="0" w:color="auto"/>
            <w:left w:val="single" w:sz="24" w:space="0" w:color="CED3F1"/>
            <w:bottom w:val="none" w:sz="0" w:space="0" w:color="auto"/>
            <w:right w:val="none" w:sz="0" w:space="0" w:color="auto"/>
          </w:divBdr>
        </w:div>
        <w:div w:id="1551729168">
          <w:marLeft w:val="0"/>
          <w:marRight w:val="0"/>
          <w:marTop w:val="0"/>
          <w:marBottom w:val="0"/>
          <w:divBdr>
            <w:top w:val="none" w:sz="0" w:space="0" w:color="auto"/>
            <w:left w:val="none" w:sz="0" w:space="0" w:color="auto"/>
            <w:bottom w:val="none" w:sz="0" w:space="0" w:color="auto"/>
            <w:right w:val="none" w:sz="0" w:space="0" w:color="auto"/>
          </w:divBdr>
          <w:divsChild>
            <w:div w:id="1551728223">
              <w:marLeft w:val="0"/>
              <w:marRight w:val="0"/>
              <w:marTop w:val="192"/>
              <w:marBottom w:val="0"/>
              <w:divBdr>
                <w:top w:val="none" w:sz="0" w:space="0" w:color="auto"/>
                <w:left w:val="none" w:sz="0" w:space="0" w:color="auto"/>
                <w:bottom w:val="none" w:sz="0" w:space="0" w:color="auto"/>
                <w:right w:val="none" w:sz="0" w:space="0" w:color="auto"/>
              </w:divBdr>
            </w:div>
          </w:divsChild>
        </w:div>
        <w:div w:id="1551729174">
          <w:marLeft w:val="0"/>
          <w:marRight w:val="0"/>
          <w:marTop w:val="0"/>
          <w:marBottom w:val="0"/>
          <w:divBdr>
            <w:top w:val="none" w:sz="0" w:space="0" w:color="auto"/>
            <w:left w:val="none" w:sz="0" w:space="0" w:color="auto"/>
            <w:bottom w:val="none" w:sz="0" w:space="0" w:color="auto"/>
            <w:right w:val="none" w:sz="0" w:space="0" w:color="auto"/>
          </w:divBdr>
          <w:divsChild>
            <w:div w:id="1551728225">
              <w:marLeft w:val="0"/>
              <w:marRight w:val="0"/>
              <w:marTop w:val="192"/>
              <w:marBottom w:val="0"/>
              <w:divBdr>
                <w:top w:val="none" w:sz="0" w:space="0" w:color="auto"/>
                <w:left w:val="none" w:sz="0" w:space="0" w:color="auto"/>
                <w:bottom w:val="none" w:sz="0" w:space="0" w:color="auto"/>
                <w:right w:val="none" w:sz="0" w:space="0" w:color="auto"/>
              </w:divBdr>
            </w:div>
          </w:divsChild>
        </w:div>
        <w:div w:id="1551729175">
          <w:marLeft w:val="0"/>
          <w:marRight w:val="0"/>
          <w:marTop w:val="192"/>
          <w:marBottom w:val="0"/>
          <w:divBdr>
            <w:top w:val="none" w:sz="0" w:space="0" w:color="auto"/>
            <w:left w:val="none" w:sz="0" w:space="0" w:color="auto"/>
            <w:bottom w:val="none" w:sz="0" w:space="0" w:color="auto"/>
            <w:right w:val="none" w:sz="0" w:space="0" w:color="auto"/>
          </w:divBdr>
        </w:div>
        <w:div w:id="1551729177">
          <w:marLeft w:val="0"/>
          <w:marRight w:val="0"/>
          <w:marTop w:val="192"/>
          <w:marBottom w:val="0"/>
          <w:divBdr>
            <w:top w:val="none" w:sz="0" w:space="0" w:color="auto"/>
            <w:left w:val="none" w:sz="0" w:space="0" w:color="auto"/>
            <w:bottom w:val="none" w:sz="0" w:space="0" w:color="auto"/>
            <w:right w:val="none" w:sz="0" w:space="0" w:color="auto"/>
          </w:divBdr>
        </w:div>
        <w:div w:id="1551729186">
          <w:marLeft w:val="0"/>
          <w:marRight w:val="0"/>
          <w:marTop w:val="0"/>
          <w:marBottom w:val="0"/>
          <w:divBdr>
            <w:top w:val="none" w:sz="0" w:space="0" w:color="auto"/>
            <w:left w:val="none" w:sz="0" w:space="0" w:color="auto"/>
            <w:bottom w:val="none" w:sz="0" w:space="0" w:color="auto"/>
            <w:right w:val="none" w:sz="0" w:space="0" w:color="auto"/>
          </w:divBdr>
        </w:div>
        <w:div w:id="1551729198">
          <w:marLeft w:val="0"/>
          <w:marRight w:val="0"/>
          <w:marTop w:val="192"/>
          <w:marBottom w:val="0"/>
          <w:divBdr>
            <w:top w:val="none" w:sz="0" w:space="0" w:color="auto"/>
            <w:left w:val="none" w:sz="0" w:space="0" w:color="auto"/>
            <w:bottom w:val="none" w:sz="0" w:space="0" w:color="auto"/>
            <w:right w:val="none" w:sz="0" w:space="0" w:color="auto"/>
          </w:divBdr>
        </w:div>
        <w:div w:id="1551729204">
          <w:marLeft w:val="0"/>
          <w:marRight w:val="0"/>
          <w:marTop w:val="0"/>
          <w:marBottom w:val="0"/>
          <w:divBdr>
            <w:top w:val="none" w:sz="0" w:space="0" w:color="auto"/>
            <w:left w:val="none" w:sz="0" w:space="0" w:color="auto"/>
            <w:bottom w:val="none" w:sz="0" w:space="0" w:color="auto"/>
            <w:right w:val="none" w:sz="0" w:space="0" w:color="auto"/>
          </w:divBdr>
          <w:divsChild>
            <w:div w:id="1551728602">
              <w:marLeft w:val="0"/>
              <w:marRight w:val="0"/>
              <w:marTop w:val="192"/>
              <w:marBottom w:val="0"/>
              <w:divBdr>
                <w:top w:val="none" w:sz="0" w:space="0" w:color="auto"/>
                <w:left w:val="none" w:sz="0" w:space="0" w:color="auto"/>
                <w:bottom w:val="none" w:sz="0" w:space="0" w:color="auto"/>
                <w:right w:val="none" w:sz="0" w:space="0" w:color="auto"/>
              </w:divBdr>
            </w:div>
          </w:divsChild>
        </w:div>
        <w:div w:id="1551729219">
          <w:marLeft w:val="0"/>
          <w:marRight w:val="0"/>
          <w:marTop w:val="0"/>
          <w:marBottom w:val="0"/>
          <w:divBdr>
            <w:top w:val="none" w:sz="0" w:space="0" w:color="auto"/>
            <w:left w:val="none" w:sz="0" w:space="0" w:color="auto"/>
            <w:bottom w:val="none" w:sz="0" w:space="0" w:color="auto"/>
            <w:right w:val="none" w:sz="0" w:space="0" w:color="auto"/>
          </w:divBdr>
        </w:div>
        <w:div w:id="1551729230">
          <w:marLeft w:val="0"/>
          <w:marRight w:val="0"/>
          <w:marTop w:val="0"/>
          <w:marBottom w:val="0"/>
          <w:divBdr>
            <w:top w:val="none" w:sz="0" w:space="0" w:color="auto"/>
            <w:left w:val="none" w:sz="0" w:space="0" w:color="auto"/>
            <w:bottom w:val="none" w:sz="0" w:space="0" w:color="auto"/>
            <w:right w:val="none" w:sz="0" w:space="0" w:color="auto"/>
          </w:divBdr>
        </w:div>
      </w:divsChild>
    </w:div>
    <w:div w:id="1551728829">
      <w:marLeft w:val="0"/>
      <w:marRight w:val="0"/>
      <w:marTop w:val="0"/>
      <w:marBottom w:val="0"/>
      <w:divBdr>
        <w:top w:val="none" w:sz="0" w:space="0" w:color="auto"/>
        <w:left w:val="none" w:sz="0" w:space="0" w:color="auto"/>
        <w:bottom w:val="none" w:sz="0" w:space="0" w:color="auto"/>
        <w:right w:val="none" w:sz="0" w:space="0" w:color="auto"/>
      </w:divBdr>
      <w:divsChild>
        <w:div w:id="1551728073">
          <w:marLeft w:val="0"/>
          <w:marRight w:val="0"/>
          <w:marTop w:val="192"/>
          <w:marBottom w:val="0"/>
          <w:divBdr>
            <w:top w:val="none" w:sz="0" w:space="0" w:color="auto"/>
            <w:left w:val="none" w:sz="0" w:space="0" w:color="auto"/>
            <w:bottom w:val="none" w:sz="0" w:space="0" w:color="auto"/>
            <w:right w:val="none" w:sz="0" w:space="0" w:color="auto"/>
          </w:divBdr>
        </w:div>
        <w:div w:id="1551728088">
          <w:marLeft w:val="0"/>
          <w:marRight w:val="0"/>
          <w:marTop w:val="0"/>
          <w:marBottom w:val="0"/>
          <w:divBdr>
            <w:top w:val="none" w:sz="0" w:space="0" w:color="auto"/>
            <w:left w:val="none" w:sz="0" w:space="0" w:color="auto"/>
            <w:bottom w:val="none" w:sz="0" w:space="0" w:color="auto"/>
            <w:right w:val="none" w:sz="0" w:space="0" w:color="auto"/>
          </w:divBdr>
        </w:div>
        <w:div w:id="1551728121">
          <w:marLeft w:val="0"/>
          <w:marRight w:val="0"/>
          <w:marTop w:val="0"/>
          <w:marBottom w:val="0"/>
          <w:divBdr>
            <w:top w:val="none" w:sz="0" w:space="0" w:color="auto"/>
            <w:left w:val="none" w:sz="0" w:space="0" w:color="auto"/>
            <w:bottom w:val="none" w:sz="0" w:space="0" w:color="auto"/>
            <w:right w:val="none" w:sz="0" w:space="0" w:color="auto"/>
          </w:divBdr>
        </w:div>
        <w:div w:id="1551728124">
          <w:marLeft w:val="0"/>
          <w:marRight w:val="0"/>
          <w:marTop w:val="192"/>
          <w:marBottom w:val="0"/>
          <w:divBdr>
            <w:top w:val="none" w:sz="0" w:space="0" w:color="auto"/>
            <w:left w:val="none" w:sz="0" w:space="0" w:color="auto"/>
            <w:bottom w:val="none" w:sz="0" w:space="0" w:color="auto"/>
            <w:right w:val="none" w:sz="0" w:space="0" w:color="auto"/>
          </w:divBdr>
        </w:div>
        <w:div w:id="1551728146">
          <w:marLeft w:val="0"/>
          <w:marRight w:val="0"/>
          <w:marTop w:val="0"/>
          <w:marBottom w:val="0"/>
          <w:divBdr>
            <w:top w:val="none" w:sz="0" w:space="0" w:color="auto"/>
            <w:left w:val="none" w:sz="0" w:space="0" w:color="auto"/>
            <w:bottom w:val="none" w:sz="0" w:space="0" w:color="auto"/>
            <w:right w:val="none" w:sz="0" w:space="0" w:color="auto"/>
          </w:divBdr>
        </w:div>
        <w:div w:id="1551728255">
          <w:marLeft w:val="0"/>
          <w:marRight w:val="0"/>
          <w:marTop w:val="0"/>
          <w:marBottom w:val="0"/>
          <w:divBdr>
            <w:top w:val="none" w:sz="0" w:space="0" w:color="auto"/>
            <w:left w:val="none" w:sz="0" w:space="0" w:color="auto"/>
            <w:bottom w:val="none" w:sz="0" w:space="0" w:color="auto"/>
            <w:right w:val="none" w:sz="0" w:space="0" w:color="auto"/>
          </w:divBdr>
        </w:div>
        <w:div w:id="1551728300">
          <w:marLeft w:val="0"/>
          <w:marRight w:val="0"/>
          <w:marTop w:val="192"/>
          <w:marBottom w:val="0"/>
          <w:divBdr>
            <w:top w:val="none" w:sz="0" w:space="0" w:color="auto"/>
            <w:left w:val="none" w:sz="0" w:space="0" w:color="auto"/>
            <w:bottom w:val="none" w:sz="0" w:space="0" w:color="auto"/>
            <w:right w:val="none" w:sz="0" w:space="0" w:color="auto"/>
          </w:divBdr>
        </w:div>
        <w:div w:id="1551728346">
          <w:marLeft w:val="0"/>
          <w:marRight w:val="0"/>
          <w:marTop w:val="0"/>
          <w:marBottom w:val="0"/>
          <w:divBdr>
            <w:top w:val="none" w:sz="0" w:space="0" w:color="auto"/>
            <w:left w:val="none" w:sz="0" w:space="0" w:color="auto"/>
            <w:bottom w:val="none" w:sz="0" w:space="0" w:color="auto"/>
            <w:right w:val="none" w:sz="0" w:space="0" w:color="auto"/>
          </w:divBdr>
          <w:divsChild>
            <w:div w:id="1551728681">
              <w:marLeft w:val="0"/>
              <w:marRight w:val="0"/>
              <w:marTop w:val="192"/>
              <w:marBottom w:val="0"/>
              <w:divBdr>
                <w:top w:val="none" w:sz="0" w:space="0" w:color="auto"/>
                <w:left w:val="none" w:sz="0" w:space="0" w:color="auto"/>
                <w:bottom w:val="none" w:sz="0" w:space="0" w:color="auto"/>
                <w:right w:val="none" w:sz="0" w:space="0" w:color="auto"/>
              </w:divBdr>
            </w:div>
          </w:divsChild>
        </w:div>
        <w:div w:id="1551728394">
          <w:marLeft w:val="0"/>
          <w:marRight w:val="0"/>
          <w:marTop w:val="192"/>
          <w:marBottom w:val="0"/>
          <w:divBdr>
            <w:top w:val="none" w:sz="0" w:space="0" w:color="auto"/>
            <w:left w:val="none" w:sz="0" w:space="0" w:color="auto"/>
            <w:bottom w:val="none" w:sz="0" w:space="0" w:color="auto"/>
            <w:right w:val="none" w:sz="0" w:space="0" w:color="auto"/>
          </w:divBdr>
        </w:div>
        <w:div w:id="1551728399">
          <w:marLeft w:val="0"/>
          <w:marRight w:val="0"/>
          <w:marTop w:val="192"/>
          <w:marBottom w:val="0"/>
          <w:divBdr>
            <w:top w:val="none" w:sz="0" w:space="0" w:color="auto"/>
            <w:left w:val="none" w:sz="0" w:space="0" w:color="auto"/>
            <w:bottom w:val="none" w:sz="0" w:space="0" w:color="auto"/>
            <w:right w:val="none" w:sz="0" w:space="0" w:color="auto"/>
          </w:divBdr>
        </w:div>
        <w:div w:id="1551728416">
          <w:marLeft w:val="0"/>
          <w:marRight w:val="0"/>
          <w:marTop w:val="0"/>
          <w:marBottom w:val="0"/>
          <w:divBdr>
            <w:top w:val="none" w:sz="0" w:space="0" w:color="auto"/>
            <w:left w:val="none" w:sz="0" w:space="0" w:color="auto"/>
            <w:bottom w:val="none" w:sz="0" w:space="0" w:color="auto"/>
            <w:right w:val="none" w:sz="0" w:space="0" w:color="auto"/>
          </w:divBdr>
        </w:div>
        <w:div w:id="1551728436">
          <w:marLeft w:val="0"/>
          <w:marRight w:val="0"/>
          <w:marTop w:val="0"/>
          <w:marBottom w:val="0"/>
          <w:divBdr>
            <w:top w:val="none" w:sz="0" w:space="0" w:color="auto"/>
            <w:left w:val="none" w:sz="0" w:space="0" w:color="auto"/>
            <w:bottom w:val="none" w:sz="0" w:space="0" w:color="auto"/>
            <w:right w:val="none" w:sz="0" w:space="0" w:color="auto"/>
          </w:divBdr>
        </w:div>
        <w:div w:id="1551728490">
          <w:marLeft w:val="0"/>
          <w:marRight w:val="0"/>
          <w:marTop w:val="0"/>
          <w:marBottom w:val="0"/>
          <w:divBdr>
            <w:top w:val="none" w:sz="0" w:space="0" w:color="auto"/>
            <w:left w:val="none" w:sz="0" w:space="0" w:color="auto"/>
            <w:bottom w:val="none" w:sz="0" w:space="0" w:color="auto"/>
            <w:right w:val="none" w:sz="0" w:space="0" w:color="auto"/>
          </w:divBdr>
          <w:divsChild>
            <w:div w:id="1551728316">
              <w:marLeft w:val="0"/>
              <w:marRight w:val="0"/>
              <w:marTop w:val="192"/>
              <w:marBottom w:val="0"/>
              <w:divBdr>
                <w:top w:val="none" w:sz="0" w:space="0" w:color="auto"/>
                <w:left w:val="none" w:sz="0" w:space="0" w:color="auto"/>
                <w:bottom w:val="none" w:sz="0" w:space="0" w:color="auto"/>
                <w:right w:val="none" w:sz="0" w:space="0" w:color="auto"/>
              </w:divBdr>
            </w:div>
          </w:divsChild>
        </w:div>
        <w:div w:id="1551728505">
          <w:marLeft w:val="0"/>
          <w:marRight w:val="0"/>
          <w:marTop w:val="192"/>
          <w:marBottom w:val="0"/>
          <w:divBdr>
            <w:top w:val="none" w:sz="0" w:space="0" w:color="auto"/>
            <w:left w:val="none" w:sz="0" w:space="0" w:color="auto"/>
            <w:bottom w:val="none" w:sz="0" w:space="0" w:color="auto"/>
            <w:right w:val="none" w:sz="0" w:space="0" w:color="auto"/>
          </w:divBdr>
        </w:div>
        <w:div w:id="1551728533">
          <w:marLeft w:val="0"/>
          <w:marRight w:val="0"/>
          <w:marTop w:val="192"/>
          <w:marBottom w:val="0"/>
          <w:divBdr>
            <w:top w:val="none" w:sz="0" w:space="0" w:color="auto"/>
            <w:left w:val="none" w:sz="0" w:space="0" w:color="auto"/>
            <w:bottom w:val="none" w:sz="0" w:space="0" w:color="auto"/>
            <w:right w:val="none" w:sz="0" w:space="0" w:color="auto"/>
          </w:divBdr>
        </w:div>
        <w:div w:id="1551728536">
          <w:marLeft w:val="0"/>
          <w:marRight w:val="0"/>
          <w:marTop w:val="192"/>
          <w:marBottom w:val="0"/>
          <w:divBdr>
            <w:top w:val="none" w:sz="0" w:space="0" w:color="auto"/>
            <w:left w:val="none" w:sz="0" w:space="0" w:color="auto"/>
            <w:bottom w:val="none" w:sz="0" w:space="0" w:color="auto"/>
            <w:right w:val="none" w:sz="0" w:space="0" w:color="auto"/>
          </w:divBdr>
        </w:div>
        <w:div w:id="1551728566">
          <w:marLeft w:val="0"/>
          <w:marRight w:val="0"/>
          <w:marTop w:val="0"/>
          <w:marBottom w:val="0"/>
          <w:divBdr>
            <w:top w:val="none" w:sz="0" w:space="0" w:color="auto"/>
            <w:left w:val="none" w:sz="0" w:space="0" w:color="auto"/>
            <w:bottom w:val="none" w:sz="0" w:space="0" w:color="auto"/>
            <w:right w:val="none" w:sz="0" w:space="0" w:color="auto"/>
          </w:divBdr>
        </w:div>
        <w:div w:id="1551728622">
          <w:marLeft w:val="0"/>
          <w:marRight w:val="0"/>
          <w:marTop w:val="192"/>
          <w:marBottom w:val="0"/>
          <w:divBdr>
            <w:top w:val="none" w:sz="0" w:space="0" w:color="auto"/>
            <w:left w:val="none" w:sz="0" w:space="0" w:color="auto"/>
            <w:bottom w:val="none" w:sz="0" w:space="0" w:color="auto"/>
            <w:right w:val="none" w:sz="0" w:space="0" w:color="auto"/>
          </w:divBdr>
        </w:div>
        <w:div w:id="1551728629">
          <w:marLeft w:val="0"/>
          <w:marRight w:val="0"/>
          <w:marTop w:val="192"/>
          <w:marBottom w:val="0"/>
          <w:divBdr>
            <w:top w:val="none" w:sz="0" w:space="0" w:color="auto"/>
            <w:left w:val="none" w:sz="0" w:space="0" w:color="auto"/>
            <w:bottom w:val="none" w:sz="0" w:space="0" w:color="auto"/>
            <w:right w:val="none" w:sz="0" w:space="0" w:color="auto"/>
          </w:divBdr>
        </w:div>
        <w:div w:id="1551728652">
          <w:marLeft w:val="0"/>
          <w:marRight w:val="0"/>
          <w:marTop w:val="0"/>
          <w:marBottom w:val="0"/>
          <w:divBdr>
            <w:top w:val="none" w:sz="0" w:space="0" w:color="auto"/>
            <w:left w:val="none" w:sz="0" w:space="0" w:color="auto"/>
            <w:bottom w:val="none" w:sz="0" w:space="0" w:color="auto"/>
            <w:right w:val="none" w:sz="0" w:space="0" w:color="auto"/>
          </w:divBdr>
          <w:divsChild>
            <w:div w:id="1551729173">
              <w:marLeft w:val="0"/>
              <w:marRight w:val="0"/>
              <w:marTop w:val="192"/>
              <w:marBottom w:val="0"/>
              <w:divBdr>
                <w:top w:val="none" w:sz="0" w:space="0" w:color="auto"/>
                <w:left w:val="none" w:sz="0" w:space="0" w:color="auto"/>
                <w:bottom w:val="none" w:sz="0" w:space="0" w:color="auto"/>
                <w:right w:val="none" w:sz="0" w:space="0" w:color="auto"/>
              </w:divBdr>
            </w:div>
          </w:divsChild>
        </w:div>
        <w:div w:id="1551728702">
          <w:marLeft w:val="0"/>
          <w:marRight w:val="0"/>
          <w:marTop w:val="0"/>
          <w:marBottom w:val="0"/>
          <w:divBdr>
            <w:top w:val="none" w:sz="0" w:space="0" w:color="auto"/>
            <w:left w:val="none" w:sz="0" w:space="0" w:color="auto"/>
            <w:bottom w:val="none" w:sz="0" w:space="0" w:color="auto"/>
            <w:right w:val="none" w:sz="0" w:space="0" w:color="auto"/>
          </w:divBdr>
          <w:divsChild>
            <w:div w:id="1551728254">
              <w:marLeft w:val="0"/>
              <w:marRight w:val="0"/>
              <w:marTop w:val="192"/>
              <w:marBottom w:val="0"/>
              <w:divBdr>
                <w:top w:val="none" w:sz="0" w:space="0" w:color="auto"/>
                <w:left w:val="none" w:sz="0" w:space="0" w:color="auto"/>
                <w:bottom w:val="none" w:sz="0" w:space="0" w:color="auto"/>
                <w:right w:val="none" w:sz="0" w:space="0" w:color="auto"/>
              </w:divBdr>
            </w:div>
          </w:divsChild>
        </w:div>
        <w:div w:id="1551728727">
          <w:marLeft w:val="0"/>
          <w:marRight w:val="0"/>
          <w:marTop w:val="192"/>
          <w:marBottom w:val="0"/>
          <w:divBdr>
            <w:top w:val="none" w:sz="0" w:space="0" w:color="auto"/>
            <w:left w:val="none" w:sz="0" w:space="0" w:color="auto"/>
            <w:bottom w:val="none" w:sz="0" w:space="0" w:color="auto"/>
            <w:right w:val="none" w:sz="0" w:space="0" w:color="auto"/>
          </w:divBdr>
        </w:div>
        <w:div w:id="1551728761">
          <w:marLeft w:val="0"/>
          <w:marRight w:val="0"/>
          <w:marTop w:val="0"/>
          <w:marBottom w:val="0"/>
          <w:divBdr>
            <w:top w:val="none" w:sz="0" w:space="0" w:color="auto"/>
            <w:left w:val="none" w:sz="0" w:space="0" w:color="auto"/>
            <w:bottom w:val="none" w:sz="0" w:space="0" w:color="auto"/>
            <w:right w:val="none" w:sz="0" w:space="0" w:color="auto"/>
          </w:divBdr>
          <w:divsChild>
            <w:div w:id="1551728857">
              <w:marLeft w:val="0"/>
              <w:marRight w:val="0"/>
              <w:marTop w:val="192"/>
              <w:marBottom w:val="0"/>
              <w:divBdr>
                <w:top w:val="none" w:sz="0" w:space="0" w:color="auto"/>
                <w:left w:val="none" w:sz="0" w:space="0" w:color="auto"/>
                <w:bottom w:val="none" w:sz="0" w:space="0" w:color="auto"/>
                <w:right w:val="none" w:sz="0" w:space="0" w:color="auto"/>
              </w:divBdr>
            </w:div>
          </w:divsChild>
        </w:div>
        <w:div w:id="1551728772">
          <w:marLeft w:val="0"/>
          <w:marRight w:val="0"/>
          <w:marTop w:val="0"/>
          <w:marBottom w:val="0"/>
          <w:divBdr>
            <w:top w:val="none" w:sz="0" w:space="0" w:color="auto"/>
            <w:left w:val="none" w:sz="0" w:space="0" w:color="auto"/>
            <w:bottom w:val="none" w:sz="0" w:space="0" w:color="auto"/>
            <w:right w:val="none" w:sz="0" w:space="0" w:color="auto"/>
          </w:divBdr>
          <w:divsChild>
            <w:div w:id="1551728735">
              <w:marLeft w:val="0"/>
              <w:marRight w:val="0"/>
              <w:marTop w:val="192"/>
              <w:marBottom w:val="0"/>
              <w:divBdr>
                <w:top w:val="none" w:sz="0" w:space="0" w:color="auto"/>
                <w:left w:val="none" w:sz="0" w:space="0" w:color="auto"/>
                <w:bottom w:val="none" w:sz="0" w:space="0" w:color="auto"/>
                <w:right w:val="none" w:sz="0" w:space="0" w:color="auto"/>
              </w:divBdr>
            </w:div>
          </w:divsChild>
        </w:div>
        <w:div w:id="1551728794">
          <w:marLeft w:val="0"/>
          <w:marRight w:val="0"/>
          <w:marTop w:val="192"/>
          <w:marBottom w:val="0"/>
          <w:divBdr>
            <w:top w:val="none" w:sz="0" w:space="0" w:color="auto"/>
            <w:left w:val="none" w:sz="0" w:space="0" w:color="auto"/>
            <w:bottom w:val="none" w:sz="0" w:space="0" w:color="auto"/>
            <w:right w:val="none" w:sz="0" w:space="0" w:color="auto"/>
          </w:divBdr>
        </w:div>
        <w:div w:id="1551728823">
          <w:marLeft w:val="0"/>
          <w:marRight w:val="0"/>
          <w:marTop w:val="0"/>
          <w:marBottom w:val="0"/>
          <w:divBdr>
            <w:top w:val="none" w:sz="0" w:space="0" w:color="auto"/>
            <w:left w:val="none" w:sz="0" w:space="0" w:color="auto"/>
            <w:bottom w:val="none" w:sz="0" w:space="0" w:color="auto"/>
            <w:right w:val="none" w:sz="0" w:space="0" w:color="auto"/>
          </w:divBdr>
          <w:divsChild>
            <w:div w:id="1551728237">
              <w:marLeft w:val="0"/>
              <w:marRight w:val="0"/>
              <w:marTop w:val="192"/>
              <w:marBottom w:val="0"/>
              <w:divBdr>
                <w:top w:val="none" w:sz="0" w:space="0" w:color="auto"/>
                <w:left w:val="none" w:sz="0" w:space="0" w:color="auto"/>
                <w:bottom w:val="none" w:sz="0" w:space="0" w:color="auto"/>
                <w:right w:val="none" w:sz="0" w:space="0" w:color="auto"/>
              </w:divBdr>
            </w:div>
          </w:divsChild>
        </w:div>
        <w:div w:id="1551728860">
          <w:marLeft w:val="0"/>
          <w:marRight w:val="0"/>
          <w:marTop w:val="0"/>
          <w:marBottom w:val="0"/>
          <w:divBdr>
            <w:top w:val="none" w:sz="0" w:space="0" w:color="auto"/>
            <w:left w:val="none" w:sz="0" w:space="0" w:color="auto"/>
            <w:bottom w:val="none" w:sz="0" w:space="0" w:color="auto"/>
            <w:right w:val="none" w:sz="0" w:space="0" w:color="auto"/>
          </w:divBdr>
          <w:divsChild>
            <w:div w:id="1551728968">
              <w:marLeft w:val="0"/>
              <w:marRight w:val="0"/>
              <w:marTop w:val="192"/>
              <w:marBottom w:val="0"/>
              <w:divBdr>
                <w:top w:val="none" w:sz="0" w:space="0" w:color="auto"/>
                <w:left w:val="none" w:sz="0" w:space="0" w:color="auto"/>
                <w:bottom w:val="none" w:sz="0" w:space="0" w:color="auto"/>
                <w:right w:val="none" w:sz="0" w:space="0" w:color="auto"/>
              </w:divBdr>
            </w:div>
          </w:divsChild>
        </w:div>
        <w:div w:id="1551728865">
          <w:marLeft w:val="0"/>
          <w:marRight w:val="0"/>
          <w:marTop w:val="192"/>
          <w:marBottom w:val="0"/>
          <w:divBdr>
            <w:top w:val="none" w:sz="0" w:space="0" w:color="auto"/>
            <w:left w:val="none" w:sz="0" w:space="0" w:color="auto"/>
            <w:bottom w:val="none" w:sz="0" w:space="0" w:color="auto"/>
            <w:right w:val="none" w:sz="0" w:space="0" w:color="auto"/>
          </w:divBdr>
        </w:div>
        <w:div w:id="1551729055">
          <w:marLeft w:val="0"/>
          <w:marRight w:val="0"/>
          <w:marTop w:val="0"/>
          <w:marBottom w:val="0"/>
          <w:divBdr>
            <w:top w:val="none" w:sz="0" w:space="0" w:color="auto"/>
            <w:left w:val="none" w:sz="0" w:space="0" w:color="auto"/>
            <w:bottom w:val="none" w:sz="0" w:space="0" w:color="auto"/>
            <w:right w:val="none" w:sz="0" w:space="0" w:color="auto"/>
          </w:divBdr>
        </w:div>
        <w:div w:id="1551729058">
          <w:marLeft w:val="0"/>
          <w:marRight w:val="0"/>
          <w:marTop w:val="192"/>
          <w:marBottom w:val="0"/>
          <w:divBdr>
            <w:top w:val="none" w:sz="0" w:space="0" w:color="auto"/>
            <w:left w:val="none" w:sz="0" w:space="0" w:color="auto"/>
            <w:bottom w:val="none" w:sz="0" w:space="0" w:color="auto"/>
            <w:right w:val="none" w:sz="0" w:space="0" w:color="auto"/>
          </w:divBdr>
        </w:div>
        <w:div w:id="1551729089">
          <w:marLeft w:val="0"/>
          <w:marRight w:val="0"/>
          <w:marTop w:val="0"/>
          <w:marBottom w:val="0"/>
          <w:divBdr>
            <w:top w:val="none" w:sz="0" w:space="0" w:color="auto"/>
            <w:left w:val="none" w:sz="0" w:space="0" w:color="auto"/>
            <w:bottom w:val="none" w:sz="0" w:space="0" w:color="auto"/>
            <w:right w:val="none" w:sz="0" w:space="0" w:color="auto"/>
          </w:divBdr>
          <w:divsChild>
            <w:div w:id="1551728653">
              <w:marLeft w:val="0"/>
              <w:marRight w:val="0"/>
              <w:marTop w:val="192"/>
              <w:marBottom w:val="0"/>
              <w:divBdr>
                <w:top w:val="none" w:sz="0" w:space="0" w:color="auto"/>
                <w:left w:val="none" w:sz="0" w:space="0" w:color="auto"/>
                <w:bottom w:val="none" w:sz="0" w:space="0" w:color="auto"/>
                <w:right w:val="none" w:sz="0" w:space="0" w:color="auto"/>
              </w:divBdr>
            </w:div>
          </w:divsChild>
        </w:div>
        <w:div w:id="1551729126">
          <w:marLeft w:val="0"/>
          <w:marRight w:val="0"/>
          <w:marTop w:val="0"/>
          <w:marBottom w:val="0"/>
          <w:divBdr>
            <w:top w:val="none" w:sz="0" w:space="0" w:color="auto"/>
            <w:left w:val="none" w:sz="0" w:space="0" w:color="auto"/>
            <w:bottom w:val="none" w:sz="0" w:space="0" w:color="auto"/>
            <w:right w:val="none" w:sz="0" w:space="0" w:color="auto"/>
          </w:divBdr>
          <w:divsChild>
            <w:div w:id="1551729001">
              <w:marLeft w:val="0"/>
              <w:marRight w:val="0"/>
              <w:marTop w:val="192"/>
              <w:marBottom w:val="0"/>
              <w:divBdr>
                <w:top w:val="none" w:sz="0" w:space="0" w:color="auto"/>
                <w:left w:val="none" w:sz="0" w:space="0" w:color="auto"/>
                <w:bottom w:val="none" w:sz="0" w:space="0" w:color="auto"/>
                <w:right w:val="none" w:sz="0" w:space="0" w:color="auto"/>
              </w:divBdr>
            </w:div>
          </w:divsChild>
        </w:div>
        <w:div w:id="1551729158">
          <w:marLeft w:val="0"/>
          <w:marRight w:val="0"/>
          <w:marTop w:val="0"/>
          <w:marBottom w:val="0"/>
          <w:divBdr>
            <w:top w:val="none" w:sz="0" w:space="0" w:color="auto"/>
            <w:left w:val="none" w:sz="0" w:space="0" w:color="auto"/>
            <w:bottom w:val="none" w:sz="0" w:space="0" w:color="auto"/>
            <w:right w:val="none" w:sz="0" w:space="0" w:color="auto"/>
          </w:divBdr>
        </w:div>
        <w:div w:id="1551729200">
          <w:marLeft w:val="0"/>
          <w:marRight w:val="0"/>
          <w:marTop w:val="192"/>
          <w:marBottom w:val="0"/>
          <w:divBdr>
            <w:top w:val="none" w:sz="0" w:space="0" w:color="auto"/>
            <w:left w:val="none" w:sz="0" w:space="0" w:color="auto"/>
            <w:bottom w:val="none" w:sz="0" w:space="0" w:color="auto"/>
            <w:right w:val="none" w:sz="0" w:space="0" w:color="auto"/>
          </w:divBdr>
        </w:div>
      </w:divsChild>
    </w:div>
    <w:div w:id="1551728840">
      <w:marLeft w:val="0"/>
      <w:marRight w:val="0"/>
      <w:marTop w:val="0"/>
      <w:marBottom w:val="0"/>
      <w:divBdr>
        <w:top w:val="none" w:sz="0" w:space="0" w:color="auto"/>
        <w:left w:val="none" w:sz="0" w:space="0" w:color="auto"/>
        <w:bottom w:val="none" w:sz="0" w:space="0" w:color="auto"/>
        <w:right w:val="none" w:sz="0" w:space="0" w:color="auto"/>
      </w:divBdr>
      <w:divsChild>
        <w:div w:id="1551728083">
          <w:marLeft w:val="0"/>
          <w:marRight w:val="0"/>
          <w:marTop w:val="192"/>
          <w:marBottom w:val="0"/>
          <w:divBdr>
            <w:top w:val="none" w:sz="0" w:space="0" w:color="auto"/>
            <w:left w:val="none" w:sz="0" w:space="0" w:color="auto"/>
            <w:bottom w:val="none" w:sz="0" w:space="0" w:color="auto"/>
            <w:right w:val="none" w:sz="0" w:space="0" w:color="auto"/>
          </w:divBdr>
        </w:div>
        <w:div w:id="1551728619">
          <w:marLeft w:val="0"/>
          <w:marRight w:val="0"/>
          <w:marTop w:val="192"/>
          <w:marBottom w:val="0"/>
          <w:divBdr>
            <w:top w:val="none" w:sz="0" w:space="0" w:color="auto"/>
            <w:left w:val="none" w:sz="0" w:space="0" w:color="auto"/>
            <w:bottom w:val="none" w:sz="0" w:space="0" w:color="auto"/>
            <w:right w:val="none" w:sz="0" w:space="0" w:color="auto"/>
          </w:divBdr>
        </w:div>
        <w:div w:id="1551729108">
          <w:marLeft w:val="0"/>
          <w:marRight w:val="0"/>
          <w:marTop w:val="192"/>
          <w:marBottom w:val="0"/>
          <w:divBdr>
            <w:top w:val="none" w:sz="0" w:space="0" w:color="auto"/>
            <w:left w:val="none" w:sz="0" w:space="0" w:color="auto"/>
            <w:bottom w:val="none" w:sz="0" w:space="0" w:color="auto"/>
            <w:right w:val="none" w:sz="0" w:space="0" w:color="auto"/>
          </w:divBdr>
        </w:div>
        <w:div w:id="1551729121">
          <w:marLeft w:val="0"/>
          <w:marRight w:val="0"/>
          <w:marTop w:val="192"/>
          <w:marBottom w:val="0"/>
          <w:divBdr>
            <w:top w:val="none" w:sz="0" w:space="0" w:color="auto"/>
            <w:left w:val="none" w:sz="0" w:space="0" w:color="auto"/>
            <w:bottom w:val="none" w:sz="0" w:space="0" w:color="auto"/>
            <w:right w:val="none" w:sz="0" w:space="0" w:color="auto"/>
          </w:divBdr>
        </w:div>
      </w:divsChild>
    </w:div>
    <w:div w:id="1551728842">
      <w:marLeft w:val="0"/>
      <w:marRight w:val="0"/>
      <w:marTop w:val="0"/>
      <w:marBottom w:val="0"/>
      <w:divBdr>
        <w:top w:val="none" w:sz="0" w:space="0" w:color="auto"/>
        <w:left w:val="none" w:sz="0" w:space="0" w:color="auto"/>
        <w:bottom w:val="none" w:sz="0" w:space="0" w:color="auto"/>
        <w:right w:val="none" w:sz="0" w:space="0" w:color="auto"/>
      </w:divBdr>
      <w:divsChild>
        <w:div w:id="1551728870">
          <w:marLeft w:val="0"/>
          <w:marRight w:val="0"/>
          <w:marTop w:val="192"/>
          <w:marBottom w:val="0"/>
          <w:divBdr>
            <w:top w:val="none" w:sz="0" w:space="0" w:color="auto"/>
            <w:left w:val="none" w:sz="0" w:space="0" w:color="auto"/>
            <w:bottom w:val="none" w:sz="0" w:space="0" w:color="auto"/>
            <w:right w:val="none" w:sz="0" w:space="0" w:color="auto"/>
          </w:divBdr>
        </w:div>
        <w:div w:id="1551729080">
          <w:marLeft w:val="0"/>
          <w:marRight w:val="0"/>
          <w:marTop w:val="0"/>
          <w:marBottom w:val="0"/>
          <w:divBdr>
            <w:top w:val="none" w:sz="0" w:space="0" w:color="auto"/>
            <w:left w:val="none" w:sz="0" w:space="0" w:color="auto"/>
            <w:bottom w:val="none" w:sz="0" w:space="0" w:color="auto"/>
            <w:right w:val="none" w:sz="0" w:space="0" w:color="auto"/>
          </w:divBdr>
          <w:divsChild>
            <w:div w:id="15517285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918">
      <w:marLeft w:val="0"/>
      <w:marRight w:val="0"/>
      <w:marTop w:val="0"/>
      <w:marBottom w:val="0"/>
      <w:divBdr>
        <w:top w:val="none" w:sz="0" w:space="0" w:color="auto"/>
        <w:left w:val="none" w:sz="0" w:space="0" w:color="auto"/>
        <w:bottom w:val="none" w:sz="0" w:space="0" w:color="auto"/>
        <w:right w:val="none" w:sz="0" w:space="0" w:color="auto"/>
      </w:divBdr>
      <w:divsChild>
        <w:div w:id="1551728075">
          <w:marLeft w:val="0"/>
          <w:marRight w:val="0"/>
          <w:marTop w:val="192"/>
          <w:marBottom w:val="0"/>
          <w:divBdr>
            <w:top w:val="none" w:sz="0" w:space="0" w:color="auto"/>
            <w:left w:val="none" w:sz="0" w:space="0" w:color="auto"/>
            <w:bottom w:val="none" w:sz="0" w:space="0" w:color="auto"/>
            <w:right w:val="none" w:sz="0" w:space="0" w:color="auto"/>
          </w:divBdr>
        </w:div>
        <w:div w:id="1551728107">
          <w:marLeft w:val="0"/>
          <w:marRight w:val="0"/>
          <w:marTop w:val="192"/>
          <w:marBottom w:val="0"/>
          <w:divBdr>
            <w:top w:val="none" w:sz="0" w:space="0" w:color="auto"/>
            <w:left w:val="none" w:sz="0" w:space="0" w:color="auto"/>
            <w:bottom w:val="none" w:sz="0" w:space="0" w:color="auto"/>
            <w:right w:val="none" w:sz="0" w:space="0" w:color="auto"/>
          </w:divBdr>
        </w:div>
        <w:div w:id="1551728141">
          <w:marLeft w:val="0"/>
          <w:marRight w:val="0"/>
          <w:marTop w:val="192"/>
          <w:marBottom w:val="0"/>
          <w:divBdr>
            <w:top w:val="none" w:sz="0" w:space="0" w:color="auto"/>
            <w:left w:val="none" w:sz="0" w:space="0" w:color="auto"/>
            <w:bottom w:val="none" w:sz="0" w:space="0" w:color="auto"/>
            <w:right w:val="none" w:sz="0" w:space="0" w:color="auto"/>
          </w:divBdr>
        </w:div>
        <w:div w:id="1551728257">
          <w:marLeft w:val="0"/>
          <w:marRight w:val="0"/>
          <w:marTop w:val="192"/>
          <w:marBottom w:val="0"/>
          <w:divBdr>
            <w:top w:val="none" w:sz="0" w:space="0" w:color="auto"/>
            <w:left w:val="none" w:sz="0" w:space="0" w:color="auto"/>
            <w:bottom w:val="none" w:sz="0" w:space="0" w:color="auto"/>
            <w:right w:val="none" w:sz="0" w:space="0" w:color="auto"/>
          </w:divBdr>
        </w:div>
        <w:div w:id="1551728410">
          <w:marLeft w:val="0"/>
          <w:marRight w:val="0"/>
          <w:marTop w:val="0"/>
          <w:marBottom w:val="0"/>
          <w:divBdr>
            <w:top w:val="none" w:sz="0" w:space="0" w:color="auto"/>
            <w:left w:val="none" w:sz="0" w:space="0" w:color="auto"/>
            <w:bottom w:val="none" w:sz="0" w:space="0" w:color="auto"/>
            <w:right w:val="none" w:sz="0" w:space="0" w:color="auto"/>
          </w:divBdr>
        </w:div>
        <w:div w:id="1551728421">
          <w:marLeft w:val="0"/>
          <w:marRight w:val="0"/>
          <w:marTop w:val="192"/>
          <w:marBottom w:val="0"/>
          <w:divBdr>
            <w:top w:val="none" w:sz="0" w:space="0" w:color="auto"/>
            <w:left w:val="none" w:sz="0" w:space="0" w:color="auto"/>
            <w:bottom w:val="none" w:sz="0" w:space="0" w:color="auto"/>
            <w:right w:val="none" w:sz="0" w:space="0" w:color="auto"/>
          </w:divBdr>
        </w:div>
        <w:div w:id="1551728429">
          <w:marLeft w:val="0"/>
          <w:marRight w:val="0"/>
          <w:marTop w:val="192"/>
          <w:marBottom w:val="0"/>
          <w:divBdr>
            <w:top w:val="none" w:sz="0" w:space="0" w:color="auto"/>
            <w:left w:val="none" w:sz="0" w:space="0" w:color="auto"/>
            <w:bottom w:val="none" w:sz="0" w:space="0" w:color="auto"/>
            <w:right w:val="none" w:sz="0" w:space="0" w:color="auto"/>
          </w:divBdr>
        </w:div>
        <w:div w:id="1551728578">
          <w:marLeft w:val="0"/>
          <w:marRight w:val="0"/>
          <w:marTop w:val="192"/>
          <w:marBottom w:val="0"/>
          <w:divBdr>
            <w:top w:val="none" w:sz="0" w:space="0" w:color="auto"/>
            <w:left w:val="none" w:sz="0" w:space="0" w:color="auto"/>
            <w:bottom w:val="none" w:sz="0" w:space="0" w:color="auto"/>
            <w:right w:val="none" w:sz="0" w:space="0" w:color="auto"/>
          </w:divBdr>
        </w:div>
        <w:div w:id="1551728770">
          <w:marLeft w:val="0"/>
          <w:marRight w:val="0"/>
          <w:marTop w:val="0"/>
          <w:marBottom w:val="0"/>
          <w:divBdr>
            <w:top w:val="none" w:sz="0" w:space="0" w:color="auto"/>
            <w:left w:val="none" w:sz="0" w:space="0" w:color="auto"/>
            <w:bottom w:val="none" w:sz="0" w:space="0" w:color="auto"/>
            <w:right w:val="none" w:sz="0" w:space="0" w:color="auto"/>
          </w:divBdr>
          <w:divsChild>
            <w:div w:id="1551729120">
              <w:marLeft w:val="0"/>
              <w:marRight w:val="0"/>
              <w:marTop w:val="192"/>
              <w:marBottom w:val="0"/>
              <w:divBdr>
                <w:top w:val="none" w:sz="0" w:space="0" w:color="auto"/>
                <w:left w:val="none" w:sz="0" w:space="0" w:color="auto"/>
                <w:bottom w:val="none" w:sz="0" w:space="0" w:color="auto"/>
                <w:right w:val="none" w:sz="0" w:space="0" w:color="auto"/>
              </w:divBdr>
            </w:div>
          </w:divsChild>
        </w:div>
        <w:div w:id="1551728953">
          <w:marLeft w:val="0"/>
          <w:marRight w:val="0"/>
          <w:marTop w:val="192"/>
          <w:marBottom w:val="0"/>
          <w:divBdr>
            <w:top w:val="none" w:sz="0" w:space="0" w:color="auto"/>
            <w:left w:val="none" w:sz="0" w:space="0" w:color="auto"/>
            <w:bottom w:val="none" w:sz="0" w:space="0" w:color="auto"/>
            <w:right w:val="none" w:sz="0" w:space="0" w:color="auto"/>
          </w:divBdr>
        </w:div>
        <w:div w:id="1551728977">
          <w:marLeft w:val="0"/>
          <w:marRight w:val="0"/>
          <w:marTop w:val="192"/>
          <w:marBottom w:val="0"/>
          <w:divBdr>
            <w:top w:val="none" w:sz="0" w:space="0" w:color="auto"/>
            <w:left w:val="none" w:sz="0" w:space="0" w:color="auto"/>
            <w:bottom w:val="none" w:sz="0" w:space="0" w:color="auto"/>
            <w:right w:val="none" w:sz="0" w:space="0" w:color="auto"/>
          </w:divBdr>
        </w:div>
        <w:div w:id="1551729117">
          <w:marLeft w:val="0"/>
          <w:marRight w:val="0"/>
          <w:marTop w:val="192"/>
          <w:marBottom w:val="0"/>
          <w:divBdr>
            <w:top w:val="none" w:sz="0" w:space="0" w:color="auto"/>
            <w:left w:val="none" w:sz="0" w:space="0" w:color="auto"/>
            <w:bottom w:val="none" w:sz="0" w:space="0" w:color="auto"/>
            <w:right w:val="none" w:sz="0" w:space="0" w:color="auto"/>
          </w:divBdr>
        </w:div>
      </w:divsChild>
    </w:div>
    <w:div w:id="1551728922">
      <w:marLeft w:val="0"/>
      <w:marRight w:val="0"/>
      <w:marTop w:val="0"/>
      <w:marBottom w:val="0"/>
      <w:divBdr>
        <w:top w:val="none" w:sz="0" w:space="0" w:color="auto"/>
        <w:left w:val="none" w:sz="0" w:space="0" w:color="auto"/>
        <w:bottom w:val="none" w:sz="0" w:space="0" w:color="auto"/>
        <w:right w:val="none" w:sz="0" w:space="0" w:color="auto"/>
      </w:divBdr>
      <w:divsChild>
        <w:div w:id="1551728307">
          <w:marLeft w:val="0"/>
          <w:marRight w:val="0"/>
          <w:marTop w:val="192"/>
          <w:marBottom w:val="0"/>
          <w:divBdr>
            <w:top w:val="none" w:sz="0" w:space="0" w:color="auto"/>
            <w:left w:val="none" w:sz="0" w:space="0" w:color="auto"/>
            <w:bottom w:val="none" w:sz="0" w:space="0" w:color="auto"/>
            <w:right w:val="none" w:sz="0" w:space="0" w:color="auto"/>
          </w:divBdr>
        </w:div>
        <w:div w:id="1551728679">
          <w:marLeft w:val="0"/>
          <w:marRight w:val="0"/>
          <w:marTop w:val="192"/>
          <w:marBottom w:val="0"/>
          <w:divBdr>
            <w:top w:val="none" w:sz="0" w:space="0" w:color="auto"/>
            <w:left w:val="none" w:sz="0" w:space="0" w:color="auto"/>
            <w:bottom w:val="none" w:sz="0" w:space="0" w:color="auto"/>
            <w:right w:val="none" w:sz="0" w:space="0" w:color="auto"/>
          </w:divBdr>
        </w:div>
        <w:div w:id="1551729017">
          <w:marLeft w:val="0"/>
          <w:marRight w:val="0"/>
          <w:marTop w:val="192"/>
          <w:marBottom w:val="0"/>
          <w:divBdr>
            <w:top w:val="none" w:sz="0" w:space="0" w:color="auto"/>
            <w:left w:val="none" w:sz="0" w:space="0" w:color="auto"/>
            <w:bottom w:val="none" w:sz="0" w:space="0" w:color="auto"/>
            <w:right w:val="none" w:sz="0" w:space="0" w:color="auto"/>
          </w:divBdr>
        </w:div>
      </w:divsChild>
    </w:div>
    <w:div w:id="1551728936">
      <w:marLeft w:val="0"/>
      <w:marRight w:val="0"/>
      <w:marTop w:val="0"/>
      <w:marBottom w:val="0"/>
      <w:divBdr>
        <w:top w:val="none" w:sz="0" w:space="0" w:color="auto"/>
        <w:left w:val="none" w:sz="0" w:space="0" w:color="auto"/>
        <w:bottom w:val="none" w:sz="0" w:space="0" w:color="auto"/>
        <w:right w:val="none" w:sz="0" w:space="0" w:color="auto"/>
      </w:divBdr>
      <w:divsChild>
        <w:div w:id="1551728175">
          <w:marLeft w:val="0"/>
          <w:marRight w:val="0"/>
          <w:marTop w:val="192"/>
          <w:marBottom w:val="0"/>
          <w:divBdr>
            <w:top w:val="none" w:sz="0" w:space="0" w:color="auto"/>
            <w:left w:val="none" w:sz="0" w:space="0" w:color="auto"/>
            <w:bottom w:val="none" w:sz="0" w:space="0" w:color="auto"/>
            <w:right w:val="none" w:sz="0" w:space="0" w:color="auto"/>
          </w:divBdr>
        </w:div>
        <w:div w:id="1551728208">
          <w:marLeft w:val="0"/>
          <w:marRight w:val="0"/>
          <w:marTop w:val="0"/>
          <w:marBottom w:val="0"/>
          <w:divBdr>
            <w:top w:val="none" w:sz="0" w:space="0" w:color="auto"/>
            <w:left w:val="none" w:sz="0" w:space="0" w:color="auto"/>
            <w:bottom w:val="none" w:sz="0" w:space="0" w:color="auto"/>
            <w:right w:val="none" w:sz="0" w:space="0" w:color="auto"/>
          </w:divBdr>
        </w:div>
        <w:div w:id="1551728224">
          <w:marLeft w:val="0"/>
          <w:marRight w:val="0"/>
          <w:marTop w:val="192"/>
          <w:marBottom w:val="0"/>
          <w:divBdr>
            <w:top w:val="none" w:sz="0" w:space="0" w:color="auto"/>
            <w:left w:val="none" w:sz="0" w:space="0" w:color="auto"/>
            <w:bottom w:val="none" w:sz="0" w:space="0" w:color="auto"/>
            <w:right w:val="none" w:sz="0" w:space="0" w:color="auto"/>
          </w:divBdr>
        </w:div>
        <w:div w:id="1551728240">
          <w:marLeft w:val="0"/>
          <w:marRight w:val="0"/>
          <w:marTop w:val="0"/>
          <w:marBottom w:val="0"/>
          <w:divBdr>
            <w:top w:val="none" w:sz="0" w:space="0" w:color="auto"/>
            <w:left w:val="none" w:sz="0" w:space="0" w:color="auto"/>
            <w:bottom w:val="none" w:sz="0" w:space="0" w:color="auto"/>
            <w:right w:val="none" w:sz="0" w:space="0" w:color="auto"/>
          </w:divBdr>
          <w:divsChild>
            <w:div w:id="1551729151">
              <w:marLeft w:val="0"/>
              <w:marRight w:val="0"/>
              <w:marTop w:val="192"/>
              <w:marBottom w:val="0"/>
              <w:divBdr>
                <w:top w:val="none" w:sz="0" w:space="0" w:color="auto"/>
                <w:left w:val="none" w:sz="0" w:space="0" w:color="auto"/>
                <w:bottom w:val="none" w:sz="0" w:space="0" w:color="auto"/>
                <w:right w:val="none" w:sz="0" w:space="0" w:color="auto"/>
              </w:divBdr>
            </w:div>
          </w:divsChild>
        </w:div>
        <w:div w:id="1551728281">
          <w:marLeft w:val="0"/>
          <w:marRight w:val="0"/>
          <w:marTop w:val="0"/>
          <w:marBottom w:val="0"/>
          <w:divBdr>
            <w:top w:val="none" w:sz="0" w:space="0" w:color="auto"/>
            <w:left w:val="none" w:sz="0" w:space="0" w:color="auto"/>
            <w:bottom w:val="none" w:sz="0" w:space="0" w:color="auto"/>
            <w:right w:val="none" w:sz="0" w:space="0" w:color="auto"/>
          </w:divBdr>
          <w:divsChild>
            <w:div w:id="1551728521">
              <w:marLeft w:val="0"/>
              <w:marRight w:val="0"/>
              <w:marTop w:val="192"/>
              <w:marBottom w:val="0"/>
              <w:divBdr>
                <w:top w:val="none" w:sz="0" w:space="0" w:color="auto"/>
                <w:left w:val="none" w:sz="0" w:space="0" w:color="auto"/>
                <w:bottom w:val="none" w:sz="0" w:space="0" w:color="auto"/>
                <w:right w:val="none" w:sz="0" w:space="0" w:color="auto"/>
              </w:divBdr>
            </w:div>
          </w:divsChild>
        </w:div>
        <w:div w:id="1551728301">
          <w:marLeft w:val="0"/>
          <w:marRight w:val="0"/>
          <w:marTop w:val="0"/>
          <w:marBottom w:val="0"/>
          <w:divBdr>
            <w:top w:val="none" w:sz="0" w:space="0" w:color="auto"/>
            <w:left w:val="none" w:sz="0" w:space="0" w:color="auto"/>
            <w:bottom w:val="none" w:sz="0" w:space="0" w:color="auto"/>
            <w:right w:val="none" w:sz="0" w:space="0" w:color="auto"/>
          </w:divBdr>
          <w:divsChild>
            <w:div w:id="1551729181">
              <w:marLeft w:val="0"/>
              <w:marRight w:val="0"/>
              <w:marTop w:val="192"/>
              <w:marBottom w:val="0"/>
              <w:divBdr>
                <w:top w:val="none" w:sz="0" w:space="0" w:color="auto"/>
                <w:left w:val="none" w:sz="0" w:space="0" w:color="auto"/>
                <w:bottom w:val="none" w:sz="0" w:space="0" w:color="auto"/>
                <w:right w:val="none" w:sz="0" w:space="0" w:color="auto"/>
              </w:divBdr>
            </w:div>
          </w:divsChild>
        </w:div>
        <w:div w:id="1551728332">
          <w:marLeft w:val="0"/>
          <w:marRight w:val="0"/>
          <w:marTop w:val="0"/>
          <w:marBottom w:val="0"/>
          <w:divBdr>
            <w:top w:val="none" w:sz="0" w:space="0" w:color="auto"/>
            <w:left w:val="none" w:sz="0" w:space="0" w:color="auto"/>
            <w:bottom w:val="none" w:sz="0" w:space="0" w:color="auto"/>
            <w:right w:val="none" w:sz="0" w:space="0" w:color="auto"/>
          </w:divBdr>
          <w:divsChild>
            <w:div w:id="1551728368">
              <w:marLeft w:val="0"/>
              <w:marRight w:val="0"/>
              <w:marTop w:val="192"/>
              <w:marBottom w:val="0"/>
              <w:divBdr>
                <w:top w:val="none" w:sz="0" w:space="0" w:color="auto"/>
                <w:left w:val="none" w:sz="0" w:space="0" w:color="auto"/>
                <w:bottom w:val="none" w:sz="0" w:space="0" w:color="auto"/>
                <w:right w:val="none" w:sz="0" w:space="0" w:color="auto"/>
              </w:divBdr>
            </w:div>
          </w:divsChild>
        </w:div>
        <w:div w:id="1551728378">
          <w:marLeft w:val="0"/>
          <w:marRight w:val="0"/>
          <w:marTop w:val="0"/>
          <w:marBottom w:val="0"/>
          <w:divBdr>
            <w:top w:val="none" w:sz="0" w:space="0" w:color="auto"/>
            <w:left w:val="none" w:sz="0" w:space="0" w:color="auto"/>
            <w:bottom w:val="none" w:sz="0" w:space="0" w:color="auto"/>
            <w:right w:val="none" w:sz="0" w:space="0" w:color="auto"/>
          </w:divBdr>
        </w:div>
        <w:div w:id="1551728478">
          <w:marLeft w:val="0"/>
          <w:marRight w:val="0"/>
          <w:marTop w:val="192"/>
          <w:marBottom w:val="0"/>
          <w:divBdr>
            <w:top w:val="none" w:sz="0" w:space="0" w:color="auto"/>
            <w:left w:val="none" w:sz="0" w:space="0" w:color="auto"/>
            <w:bottom w:val="none" w:sz="0" w:space="0" w:color="auto"/>
            <w:right w:val="none" w:sz="0" w:space="0" w:color="auto"/>
          </w:divBdr>
        </w:div>
        <w:div w:id="1551728493">
          <w:marLeft w:val="0"/>
          <w:marRight w:val="0"/>
          <w:marTop w:val="0"/>
          <w:marBottom w:val="0"/>
          <w:divBdr>
            <w:top w:val="none" w:sz="0" w:space="0" w:color="auto"/>
            <w:left w:val="none" w:sz="0" w:space="0" w:color="auto"/>
            <w:bottom w:val="none" w:sz="0" w:space="0" w:color="auto"/>
            <w:right w:val="none" w:sz="0" w:space="0" w:color="auto"/>
          </w:divBdr>
          <w:divsChild>
            <w:div w:id="1551728402">
              <w:marLeft w:val="0"/>
              <w:marRight w:val="0"/>
              <w:marTop w:val="192"/>
              <w:marBottom w:val="0"/>
              <w:divBdr>
                <w:top w:val="none" w:sz="0" w:space="0" w:color="auto"/>
                <w:left w:val="none" w:sz="0" w:space="0" w:color="auto"/>
                <w:bottom w:val="none" w:sz="0" w:space="0" w:color="auto"/>
                <w:right w:val="none" w:sz="0" w:space="0" w:color="auto"/>
              </w:divBdr>
            </w:div>
          </w:divsChild>
        </w:div>
        <w:div w:id="1551728497">
          <w:marLeft w:val="0"/>
          <w:marRight w:val="0"/>
          <w:marTop w:val="0"/>
          <w:marBottom w:val="0"/>
          <w:divBdr>
            <w:top w:val="none" w:sz="0" w:space="0" w:color="auto"/>
            <w:left w:val="none" w:sz="0" w:space="0" w:color="auto"/>
            <w:bottom w:val="none" w:sz="0" w:space="0" w:color="auto"/>
            <w:right w:val="none" w:sz="0" w:space="0" w:color="auto"/>
          </w:divBdr>
          <w:divsChild>
            <w:div w:id="1551728741">
              <w:marLeft w:val="0"/>
              <w:marRight w:val="0"/>
              <w:marTop w:val="192"/>
              <w:marBottom w:val="0"/>
              <w:divBdr>
                <w:top w:val="none" w:sz="0" w:space="0" w:color="auto"/>
                <w:left w:val="none" w:sz="0" w:space="0" w:color="auto"/>
                <w:bottom w:val="none" w:sz="0" w:space="0" w:color="auto"/>
                <w:right w:val="none" w:sz="0" w:space="0" w:color="auto"/>
              </w:divBdr>
            </w:div>
          </w:divsChild>
        </w:div>
        <w:div w:id="1551728531">
          <w:marLeft w:val="0"/>
          <w:marRight w:val="0"/>
          <w:marTop w:val="192"/>
          <w:marBottom w:val="0"/>
          <w:divBdr>
            <w:top w:val="none" w:sz="0" w:space="0" w:color="auto"/>
            <w:left w:val="none" w:sz="0" w:space="0" w:color="auto"/>
            <w:bottom w:val="none" w:sz="0" w:space="0" w:color="auto"/>
            <w:right w:val="none" w:sz="0" w:space="0" w:color="auto"/>
          </w:divBdr>
        </w:div>
        <w:div w:id="1551728534">
          <w:marLeft w:val="0"/>
          <w:marRight w:val="0"/>
          <w:marTop w:val="192"/>
          <w:marBottom w:val="0"/>
          <w:divBdr>
            <w:top w:val="none" w:sz="0" w:space="0" w:color="auto"/>
            <w:left w:val="none" w:sz="0" w:space="0" w:color="auto"/>
            <w:bottom w:val="none" w:sz="0" w:space="0" w:color="auto"/>
            <w:right w:val="none" w:sz="0" w:space="0" w:color="auto"/>
          </w:divBdr>
        </w:div>
        <w:div w:id="1551728586">
          <w:marLeft w:val="0"/>
          <w:marRight w:val="0"/>
          <w:marTop w:val="0"/>
          <w:marBottom w:val="0"/>
          <w:divBdr>
            <w:top w:val="none" w:sz="0" w:space="0" w:color="auto"/>
            <w:left w:val="none" w:sz="0" w:space="0" w:color="auto"/>
            <w:bottom w:val="none" w:sz="0" w:space="0" w:color="auto"/>
            <w:right w:val="none" w:sz="0" w:space="0" w:color="auto"/>
          </w:divBdr>
          <w:divsChild>
            <w:div w:id="1551728711">
              <w:marLeft w:val="0"/>
              <w:marRight w:val="0"/>
              <w:marTop w:val="192"/>
              <w:marBottom w:val="0"/>
              <w:divBdr>
                <w:top w:val="none" w:sz="0" w:space="0" w:color="auto"/>
                <w:left w:val="none" w:sz="0" w:space="0" w:color="auto"/>
                <w:bottom w:val="none" w:sz="0" w:space="0" w:color="auto"/>
                <w:right w:val="none" w:sz="0" w:space="0" w:color="auto"/>
              </w:divBdr>
            </w:div>
          </w:divsChild>
        </w:div>
        <w:div w:id="1551728604">
          <w:marLeft w:val="0"/>
          <w:marRight w:val="0"/>
          <w:marTop w:val="192"/>
          <w:marBottom w:val="0"/>
          <w:divBdr>
            <w:top w:val="none" w:sz="0" w:space="0" w:color="auto"/>
            <w:left w:val="none" w:sz="0" w:space="0" w:color="auto"/>
            <w:bottom w:val="none" w:sz="0" w:space="0" w:color="auto"/>
            <w:right w:val="none" w:sz="0" w:space="0" w:color="auto"/>
          </w:divBdr>
        </w:div>
        <w:div w:id="1551728607">
          <w:marLeft w:val="0"/>
          <w:marRight w:val="0"/>
          <w:marTop w:val="192"/>
          <w:marBottom w:val="0"/>
          <w:divBdr>
            <w:top w:val="none" w:sz="0" w:space="0" w:color="auto"/>
            <w:left w:val="none" w:sz="0" w:space="0" w:color="auto"/>
            <w:bottom w:val="none" w:sz="0" w:space="0" w:color="auto"/>
            <w:right w:val="none" w:sz="0" w:space="0" w:color="auto"/>
          </w:divBdr>
        </w:div>
        <w:div w:id="1551728639">
          <w:marLeft w:val="0"/>
          <w:marRight w:val="0"/>
          <w:marTop w:val="192"/>
          <w:marBottom w:val="0"/>
          <w:divBdr>
            <w:top w:val="none" w:sz="0" w:space="0" w:color="auto"/>
            <w:left w:val="none" w:sz="0" w:space="0" w:color="auto"/>
            <w:bottom w:val="none" w:sz="0" w:space="0" w:color="auto"/>
            <w:right w:val="none" w:sz="0" w:space="0" w:color="auto"/>
          </w:divBdr>
        </w:div>
        <w:div w:id="1551728688">
          <w:marLeft w:val="0"/>
          <w:marRight w:val="0"/>
          <w:marTop w:val="0"/>
          <w:marBottom w:val="0"/>
          <w:divBdr>
            <w:top w:val="none" w:sz="0" w:space="0" w:color="auto"/>
            <w:left w:val="none" w:sz="0" w:space="0" w:color="auto"/>
            <w:bottom w:val="none" w:sz="0" w:space="0" w:color="auto"/>
            <w:right w:val="none" w:sz="0" w:space="0" w:color="auto"/>
          </w:divBdr>
        </w:div>
        <w:div w:id="1551728707">
          <w:marLeft w:val="0"/>
          <w:marRight w:val="0"/>
          <w:marTop w:val="192"/>
          <w:marBottom w:val="0"/>
          <w:divBdr>
            <w:top w:val="none" w:sz="0" w:space="0" w:color="auto"/>
            <w:left w:val="none" w:sz="0" w:space="0" w:color="auto"/>
            <w:bottom w:val="none" w:sz="0" w:space="0" w:color="auto"/>
            <w:right w:val="none" w:sz="0" w:space="0" w:color="auto"/>
          </w:divBdr>
        </w:div>
        <w:div w:id="1551728726">
          <w:marLeft w:val="0"/>
          <w:marRight w:val="0"/>
          <w:marTop w:val="192"/>
          <w:marBottom w:val="0"/>
          <w:divBdr>
            <w:top w:val="none" w:sz="0" w:space="0" w:color="auto"/>
            <w:left w:val="none" w:sz="0" w:space="0" w:color="auto"/>
            <w:bottom w:val="none" w:sz="0" w:space="0" w:color="auto"/>
            <w:right w:val="none" w:sz="0" w:space="0" w:color="auto"/>
          </w:divBdr>
        </w:div>
        <w:div w:id="1551728756">
          <w:marLeft w:val="0"/>
          <w:marRight w:val="0"/>
          <w:marTop w:val="192"/>
          <w:marBottom w:val="0"/>
          <w:divBdr>
            <w:top w:val="none" w:sz="0" w:space="0" w:color="auto"/>
            <w:left w:val="none" w:sz="0" w:space="0" w:color="auto"/>
            <w:bottom w:val="none" w:sz="0" w:space="0" w:color="auto"/>
            <w:right w:val="none" w:sz="0" w:space="0" w:color="auto"/>
          </w:divBdr>
        </w:div>
        <w:div w:id="1551728820">
          <w:marLeft w:val="0"/>
          <w:marRight w:val="0"/>
          <w:marTop w:val="0"/>
          <w:marBottom w:val="0"/>
          <w:divBdr>
            <w:top w:val="none" w:sz="0" w:space="0" w:color="auto"/>
            <w:left w:val="none" w:sz="0" w:space="0" w:color="auto"/>
            <w:bottom w:val="none" w:sz="0" w:space="0" w:color="auto"/>
            <w:right w:val="none" w:sz="0" w:space="0" w:color="auto"/>
          </w:divBdr>
          <w:divsChild>
            <w:div w:id="1551728500">
              <w:marLeft w:val="0"/>
              <w:marRight w:val="0"/>
              <w:marTop w:val="192"/>
              <w:marBottom w:val="0"/>
              <w:divBdr>
                <w:top w:val="none" w:sz="0" w:space="0" w:color="auto"/>
                <w:left w:val="none" w:sz="0" w:space="0" w:color="auto"/>
                <w:bottom w:val="none" w:sz="0" w:space="0" w:color="auto"/>
                <w:right w:val="none" w:sz="0" w:space="0" w:color="auto"/>
              </w:divBdr>
            </w:div>
          </w:divsChild>
        </w:div>
        <w:div w:id="1551728852">
          <w:marLeft w:val="0"/>
          <w:marRight w:val="0"/>
          <w:marTop w:val="0"/>
          <w:marBottom w:val="0"/>
          <w:divBdr>
            <w:top w:val="none" w:sz="0" w:space="0" w:color="auto"/>
            <w:left w:val="none" w:sz="0" w:space="0" w:color="auto"/>
            <w:bottom w:val="none" w:sz="0" w:space="0" w:color="auto"/>
            <w:right w:val="none" w:sz="0" w:space="0" w:color="auto"/>
          </w:divBdr>
        </w:div>
        <w:div w:id="1551728854">
          <w:marLeft w:val="0"/>
          <w:marRight w:val="0"/>
          <w:marTop w:val="0"/>
          <w:marBottom w:val="0"/>
          <w:divBdr>
            <w:top w:val="none" w:sz="0" w:space="0" w:color="auto"/>
            <w:left w:val="none" w:sz="0" w:space="0" w:color="auto"/>
            <w:bottom w:val="none" w:sz="0" w:space="0" w:color="auto"/>
            <w:right w:val="none" w:sz="0" w:space="0" w:color="auto"/>
          </w:divBdr>
        </w:div>
        <w:div w:id="1551728864">
          <w:marLeft w:val="0"/>
          <w:marRight w:val="0"/>
          <w:marTop w:val="192"/>
          <w:marBottom w:val="0"/>
          <w:divBdr>
            <w:top w:val="none" w:sz="0" w:space="0" w:color="auto"/>
            <w:left w:val="none" w:sz="0" w:space="0" w:color="auto"/>
            <w:bottom w:val="none" w:sz="0" w:space="0" w:color="auto"/>
            <w:right w:val="none" w:sz="0" w:space="0" w:color="auto"/>
          </w:divBdr>
        </w:div>
        <w:div w:id="1551728880">
          <w:marLeft w:val="0"/>
          <w:marRight w:val="0"/>
          <w:marTop w:val="0"/>
          <w:marBottom w:val="0"/>
          <w:divBdr>
            <w:top w:val="none" w:sz="0" w:space="0" w:color="auto"/>
            <w:left w:val="none" w:sz="0" w:space="0" w:color="auto"/>
            <w:bottom w:val="none" w:sz="0" w:space="0" w:color="auto"/>
            <w:right w:val="none" w:sz="0" w:space="0" w:color="auto"/>
          </w:divBdr>
        </w:div>
        <w:div w:id="1551728906">
          <w:marLeft w:val="0"/>
          <w:marRight w:val="0"/>
          <w:marTop w:val="0"/>
          <w:marBottom w:val="0"/>
          <w:divBdr>
            <w:top w:val="none" w:sz="0" w:space="0" w:color="auto"/>
            <w:left w:val="none" w:sz="0" w:space="0" w:color="auto"/>
            <w:bottom w:val="none" w:sz="0" w:space="0" w:color="auto"/>
            <w:right w:val="none" w:sz="0" w:space="0" w:color="auto"/>
          </w:divBdr>
        </w:div>
        <w:div w:id="1551728930">
          <w:marLeft w:val="0"/>
          <w:marRight w:val="0"/>
          <w:marTop w:val="0"/>
          <w:marBottom w:val="0"/>
          <w:divBdr>
            <w:top w:val="none" w:sz="0" w:space="0" w:color="auto"/>
            <w:left w:val="none" w:sz="0" w:space="0" w:color="auto"/>
            <w:bottom w:val="none" w:sz="0" w:space="0" w:color="auto"/>
            <w:right w:val="none" w:sz="0" w:space="0" w:color="auto"/>
          </w:divBdr>
        </w:div>
        <w:div w:id="1551728932">
          <w:marLeft w:val="0"/>
          <w:marRight w:val="0"/>
          <w:marTop w:val="0"/>
          <w:marBottom w:val="0"/>
          <w:divBdr>
            <w:top w:val="none" w:sz="0" w:space="0" w:color="auto"/>
            <w:left w:val="none" w:sz="0" w:space="0" w:color="auto"/>
            <w:bottom w:val="none" w:sz="0" w:space="0" w:color="auto"/>
            <w:right w:val="none" w:sz="0" w:space="0" w:color="auto"/>
          </w:divBdr>
          <w:divsChild>
            <w:div w:id="1551728313">
              <w:marLeft w:val="0"/>
              <w:marRight w:val="0"/>
              <w:marTop w:val="192"/>
              <w:marBottom w:val="0"/>
              <w:divBdr>
                <w:top w:val="none" w:sz="0" w:space="0" w:color="auto"/>
                <w:left w:val="none" w:sz="0" w:space="0" w:color="auto"/>
                <w:bottom w:val="none" w:sz="0" w:space="0" w:color="auto"/>
                <w:right w:val="none" w:sz="0" w:space="0" w:color="auto"/>
              </w:divBdr>
            </w:div>
          </w:divsChild>
        </w:div>
        <w:div w:id="1551728960">
          <w:marLeft w:val="0"/>
          <w:marRight w:val="0"/>
          <w:marTop w:val="0"/>
          <w:marBottom w:val="0"/>
          <w:divBdr>
            <w:top w:val="none" w:sz="0" w:space="0" w:color="auto"/>
            <w:left w:val="none" w:sz="0" w:space="0" w:color="auto"/>
            <w:bottom w:val="none" w:sz="0" w:space="0" w:color="auto"/>
            <w:right w:val="none" w:sz="0" w:space="0" w:color="auto"/>
          </w:divBdr>
          <w:divsChild>
            <w:div w:id="1551728523">
              <w:marLeft w:val="0"/>
              <w:marRight w:val="0"/>
              <w:marTop w:val="192"/>
              <w:marBottom w:val="0"/>
              <w:divBdr>
                <w:top w:val="none" w:sz="0" w:space="0" w:color="auto"/>
                <w:left w:val="none" w:sz="0" w:space="0" w:color="auto"/>
                <w:bottom w:val="none" w:sz="0" w:space="0" w:color="auto"/>
                <w:right w:val="none" w:sz="0" w:space="0" w:color="auto"/>
              </w:divBdr>
            </w:div>
          </w:divsChild>
        </w:div>
        <w:div w:id="1551729003">
          <w:marLeft w:val="0"/>
          <w:marRight w:val="0"/>
          <w:marTop w:val="192"/>
          <w:marBottom w:val="0"/>
          <w:divBdr>
            <w:top w:val="none" w:sz="0" w:space="0" w:color="auto"/>
            <w:left w:val="none" w:sz="0" w:space="0" w:color="auto"/>
            <w:bottom w:val="none" w:sz="0" w:space="0" w:color="auto"/>
            <w:right w:val="none" w:sz="0" w:space="0" w:color="auto"/>
          </w:divBdr>
        </w:div>
        <w:div w:id="1551729004">
          <w:marLeft w:val="0"/>
          <w:marRight w:val="0"/>
          <w:marTop w:val="192"/>
          <w:marBottom w:val="0"/>
          <w:divBdr>
            <w:top w:val="none" w:sz="0" w:space="0" w:color="auto"/>
            <w:left w:val="none" w:sz="0" w:space="0" w:color="auto"/>
            <w:bottom w:val="none" w:sz="0" w:space="0" w:color="auto"/>
            <w:right w:val="none" w:sz="0" w:space="0" w:color="auto"/>
          </w:divBdr>
        </w:div>
        <w:div w:id="1551729015">
          <w:marLeft w:val="0"/>
          <w:marRight w:val="0"/>
          <w:marTop w:val="0"/>
          <w:marBottom w:val="0"/>
          <w:divBdr>
            <w:top w:val="none" w:sz="0" w:space="0" w:color="auto"/>
            <w:left w:val="none" w:sz="0" w:space="0" w:color="auto"/>
            <w:bottom w:val="none" w:sz="0" w:space="0" w:color="auto"/>
            <w:right w:val="none" w:sz="0" w:space="0" w:color="auto"/>
          </w:divBdr>
        </w:div>
        <w:div w:id="1551729041">
          <w:marLeft w:val="0"/>
          <w:marRight w:val="0"/>
          <w:marTop w:val="192"/>
          <w:marBottom w:val="0"/>
          <w:divBdr>
            <w:top w:val="none" w:sz="0" w:space="0" w:color="auto"/>
            <w:left w:val="none" w:sz="0" w:space="0" w:color="auto"/>
            <w:bottom w:val="none" w:sz="0" w:space="0" w:color="auto"/>
            <w:right w:val="none" w:sz="0" w:space="0" w:color="auto"/>
          </w:divBdr>
        </w:div>
        <w:div w:id="1551729047">
          <w:marLeft w:val="0"/>
          <w:marRight w:val="0"/>
          <w:marTop w:val="0"/>
          <w:marBottom w:val="192"/>
          <w:divBdr>
            <w:top w:val="none" w:sz="0" w:space="0" w:color="auto"/>
            <w:left w:val="none" w:sz="0" w:space="0" w:color="auto"/>
            <w:bottom w:val="none" w:sz="0" w:space="0" w:color="auto"/>
            <w:right w:val="none" w:sz="0" w:space="0" w:color="auto"/>
          </w:divBdr>
        </w:div>
        <w:div w:id="1551729057">
          <w:marLeft w:val="0"/>
          <w:marRight w:val="0"/>
          <w:marTop w:val="0"/>
          <w:marBottom w:val="0"/>
          <w:divBdr>
            <w:top w:val="none" w:sz="0" w:space="0" w:color="auto"/>
            <w:left w:val="none" w:sz="0" w:space="0" w:color="auto"/>
            <w:bottom w:val="none" w:sz="0" w:space="0" w:color="auto"/>
            <w:right w:val="none" w:sz="0" w:space="0" w:color="auto"/>
          </w:divBdr>
          <w:divsChild>
            <w:div w:id="1551728678">
              <w:marLeft w:val="0"/>
              <w:marRight w:val="0"/>
              <w:marTop w:val="192"/>
              <w:marBottom w:val="0"/>
              <w:divBdr>
                <w:top w:val="none" w:sz="0" w:space="0" w:color="auto"/>
                <w:left w:val="none" w:sz="0" w:space="0" w:color="auto"/>
                <w:bottom w:val="none" w:sz="0" w:space="0" w:color="auto"/>
                <w:right w:val="none" w:sz="0" w:space="0" w:color="auto"/>
              </w:divBdr>
            </w:div>
          </w:divsChild>
        </w:div>
        <w:div w:id="1551729063">
          <w:marLeft w:val="0"/>
          <w:marRight w:val="0"/>
          <w:marTop w:val="192"/>
          <w:marBottom w:val="0"/>
          <w:divBdr>
            <w:top w:val="none" w:sz="0" w:space="0" w:color="auto"/>
            <w:left w:val="none" w:sz="0" w:space="0" w:color="auto"/>
            <w:bottom w:val="none" w:sz="0" w:space="0" w:color="auto"/>
            <w:right w:val="none" w:sz="0" w:space="0" w:color="auto"/>
          </w:divBdr>
        </w:div>
        <w:div w:id="1551729087">
          <w:marLeft w:val="0"/>
          <w:marRight w:val="0"/>
          <w:marTop w:val="192"/>
          <w:marBottom w:val="0"/>
          <w:divBdr>
            <w:top w:val="none" w:sz="0" w:space="0" w:color="auto"/>
            <w:left w:val="none" w:sz="0" w:space="0" w:color="auto"/>
            <w:bottom w:val="none" w:sz="0" w:space="0" w:color="auto"/>
            <w:right w:val="none" w:sz="0" w:space="0" w:color="auto"/>
          </w:divBdr>
        </w:div>
        <w:div w:id="1551729088">
          <w:marLeft w:val="0"/>
          <w:marRight w:val="0"/>
          <w:marTop w:val="0"/>
          <w:marBottom w:val="0"/>
          <w:divBdr>
            <w:top w:val="none" w:sz="0" w:space="0" w:color="auto"/>
            <w:left w:val="none" w:sz="0" w:space="0" w:color="auto"/>
            <w:bottom w:val="none" w:sz="0" w:space="0" w:color="auto"/>
            <w:right w:val="none" w:sz="0" w:space="0" w:color="auto"/>
          </w:divBdr>
        </w:div>
        <w:div w:id="1551729095">
          <w:marLeft w:val="0"/>
          <w:marRight w:val="0"/>
          <w:marTop w:val="0"/>
          <w:marBottom w:val="0"/>
          <w:divBdr>
            <w:top w:val="none" w:sz="0" w:space="0" w:color="auto"/>
            <w:left w:val="none" w:sz="0" w:space="0" w:color="auto"/>
            <w:bottom w:val="none" w:sz="0" w:space="0" w:color="auto"/>
            <w:right w:val="none" w:sz="0" w:space="0" w:color="auto"/>
          </w:divBdr>
          <w:divsChild>
            <w:div w:id="1551728381">
              <w:marLeft w:val="0"/>
              <w:marRight w:val="0"/>
              <w:marTop w:val="192"/>
              <w:marBottom w:val="0"/>
              <w:divBdr>
                <w:top w:val="none" w:sz="0" w:space="0" w:color="auto"/>
                <w:left w:val="none" w:sz="0" w:space="0" w:color="auto"/>
                <w:bottom w:val="none" w:sz="0" w:space="0" w:color="auto"/>
                <w:right w:val="none" w:sz="0" w:space="0" w:color="auto"/>
              </w:divBdr>
            </w:div>
          </w:divsChild>
        </w:div>
        <w:div w:id="1551729113">
          <w:marLeft w:val="0"/>
          <w:marRight w:val="0"/>
          <w:marTop w:val="0"/>
          <w:marBottom w:val="0"/>
          <w:divBdr>
            <w:top w:val="none" w:sz="0" w:space="0" w:color="auto"/>
            <w:left w:val="none" w:sz="0" w:space="0" w:color="auto"/>
            <w:bottom w:val="none" w:sz="0" w:space="0" w:color="auto"/>
            <w:right w:val="none" w:sz="0" w:space="0" w:color="auto"/>
          </w:divBdr>
        </w:div>
        <w:div w:id="1551729172">
          <w:marLeft w:val="0"/>
          <w:marRight w:val="0"/>
          <w:marTop w:val="0"/>
          <w:marBottom w:val="0"/>
          <w:divBdr>
            <w:top w:val="none" w:sz="0" w:space="0" w:color="auto"/>
            <w:left w:val="none" w:sz="0" w:space="0" w:color="auto"/>
            <w:bottom w:val="none" w:sz="0" w:space="0" w:color="auto"/>
            <w:right w:val="none" w:sz="0" w:space="0" w:color="auto"/>
          </w:divBdr>
        </w:div>
        <w:div w:id="1551729191">
          <w:marLeft w:val="0"/>
          <w:marRight w:val="0"/>
          <w:marTop w:val="0"/>
          <w:marBottom w:val="0"/>
          <w:divBdr>
            <w:top w:val="none" w:sz="0" w:space="0" w:color="auto"/>
            <w:left w:val="none" w:sz="0" w:space="0" w:color="auto"/>
            <w:bottom w:val="none" w:sz="0" w:space="0" w:color="auto"/>
            <w:right w:val="none" w:sz="0" w:space="0" w:color="auto"/>
          </w:divBdr>
          <w:divsChild>
            <w:div w:id="1551728212">
              <w:marLeft w:val="0"/>
              <w:marRight w:val="0"/>
              <w:marTop w:val="192"/>
              <w:marBottom w:val="0"/>
              <w:divBdr>
                <w:top w:val="none" w:sz="0" w:space="0" w:color="auto"/>
                <w:left w:val="none" w:sz="0" w:space="0" w:color="auto"/>
                <w:bottom w:val="none" w:sz="0" w:space="0" w:color="auto"/>
                <w:right w:val="none" w:sz="0" w:space="0" w:color="auto"/>
              </w:divBdr>
            </w:div>
          </w:divsChild>
        </w:div>
        <w:div w:id="1551729210">
          <w:marLeft w:val="0"/>
          <w:marRight w:val="0"/>
          <w:marTop w:val="0"/>
          <w:marBottom w:val="0"/>
          <w:divBdr>
            <w:top w:val="none" w:sz="0" w:space="0" w:color="auto"/>
            <w:left w:val="none" w:sz="0" w:space="0" w:color="auto"/>
            <w:bottom w:val="none" w:sz="0" w:space="0" w:color="auto"/>
            <w:right w:val="none" w:sz="0" w:space="0" w:color="auto"/>
          </w:divBdr>
          <w:divsChild>
            <w:div w:id="1551728315">
              <w:marLeft w:val="0"/>
              <w:marRight w:val="0"/>
              <w:marTop w:val="192"/>
              <w:marBottom w:val="0"/>
              <w:divBdr>
                <w:top w:val="none" w:sz="0" w:space="0" w:color="auto"/>
                <w:left w:val="none" w:sz="0" w:space="0" w:color="auto"/>
                <w:bottom w:val="none" w:sz="0" w:space="0" w:color="auto"/>
                <w:right w:val="none" w:sz="0" w:space="0" w:color="auto"/>
              </w:divBdr>
            </w:div>
          </w:divsChild>
        </w:div>
        <w:div w:id="1551729220">
          <w:marLeft w:val="0"/>
          <w:marRight w:val="0"/>
          <w:marTop w:val="0"/>
          <w:marBottom w:val="0"/>
          <w:divBdr>
            <w:top w:val="none" w:sz="0" w:space="0" w:color="auto"/>
            <w:left w:val="none" w:sz="0" w:space="0" w:color="auto"/>
            <w:bottom w:val="none" w:sz="0" w:space="0" w:color="auto"/>
            <w:right w:val="none" w:sz="0" w:space="0" w:color="auto"/>
          </w:divBdr>
          <w:divsChild>
            <w:div w:id="1551728596">
              <w:marLeft w:val="0"/>
              <w:marRight w:val="0"/>
              <w:marTop w:val="192"/>
              <w:marBottom w:val="0"/>
              <w:divBdr>
                <w:top w:val="none" w:sz="0" w:space="0" w:color="auto"/>
                <w:left w:val="none" w:sz="0" w:space="0" w:color="auto"/>
                <w:bottom w:val="none" w:sz="0" w:space="0" w:color="auto"/>
                <w:right w:val="none" w:sz="0" w:space="0" w:color="auto"/>
              </w:divBdr>
            </w:div>
            <w:div w:id="15517290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8940">
      <w:marLeft w:val="0"/>
      <w:marRight w:val="0"/>
      <w:marTop w:val="0"/>
      <w:marBottom w:val="0"/>
      <w:divBdr>
        <w:top w:val="none" w:sz="0" w:space="0" w:color="auto"/>
        <w:left w:val="none" w:sz="0" w:space="0" w:color="auto"/>
        <w:bottom w:val="none" w:sz="0" w:space="0" w:color="auto"/>
        <w:right w:val="none" w:sz="0" w:space="0" w:color="auto"/>
      </w:divBdr>
      <w:divsChild>
        <w:div w:id="1551728140">
          <w:marLeft w:val="0"/>
          <w:marRight w:val="0"/>
          <w:marTop w:val="192"/>
          <w:marBottom w:val="0"/>
          <w:divBdr>
            <w:top w:val="none" w:sz="0" w:space="0" w:color="auto"/>
            <w:left w:val="none" w:sz="0" w:space="0" w:color="auto"/>
            <w:bottom w:val="none" w:sz="0" w:space="0" w:color="auto"/>
            <w:right w:val="none" w:sz="0" w:space="0" w:color="auto"/>
          </w:divBdr>
        </w:div>
        <w:div w:id="1551728251">
          <w:marLeft w:val="0"/>
          <w:marRight w:val="0"/>
          <w:marTop w:val="192"/>
          <w:marBottom w:val="0"/>
          <w:divBdr>
            <w:top w:val="none" w:sz="0" w:space="0" w:color="auto"/>
            <w:left w:val="none" w:sz="0" w:space="0" w:color="auto"/>
            <w:bottom w:val="none" w:sz="0" w:space="0" w:color="auto"/>
            <w:right w:val="none" w:sz="0" w:space="0" w:color="auto"/>
          </w:divBdr>
        </w:div>
        <w:div w:id="1551728648">
          <w:marLeft w:val="0"/>
          <w:marRight w:val="0"/>
          <w:marTop w:val="192"/>
          <w:marBottom w:val="0"/>
          <w:divBdr>
            <w:top w:val="none" w:sz="0" w:space="0" w:color="auto"/>
            <w:left w:val="none" w:sz="0" w:space="0" w:color="auto"/>
            <w:bottom w:val="none" w:sz="0" w:space="0" w:color="auto"/>
            <w:right w:val="none" w:sz="0" w:space="0" w:color="auto"/>
          </w:divBdr>
        </w:div>
        <w:div w:id="1551728730">
          <w:marLeft w:val="0"/>
          <w:marRight w:val="0"/>
          <w:marTop w:val="192"/>
          <w:marBottom w:val="0"/>
          <w:divBdr>
            <w:top w:val="none" w:sz="0" w:space="0" w:color="auto"/>
            <w:left w:val="none" w:sz="0" w:space="0" w:color="auto"/>
            <w:bottom w:val="none" w:sz="0" w:space="0" w:color="auto"/>
            <w:right w:val="none" w:sz="0" w:space="0" w:color="auto"/>
          </w:divBdr>
        </w:div>
        <w:div w:id="1551728740">
          <w:marLeft w:val="0"/>
          <w:marRight w:val="0"/>
          <w:marTop w:val="192"/>
          <w:marBottom w:val="0"/>
          <w:divBdr>
            <w:top w:val="none" w:sz="0" w:space="0" w:color="auto"/>
            <w:left w:val="none" w:sz="0" w:space="0" w:color="auto"/>
            <w:bottom w:val="none" w:sz="0" w:space="0" w:color="auto"/>
            <w:right w:val="none" w:sz="0" w:space="0" w:color="auto"/>
          </w:divBdr>
        </w:div>
        <w:div w:id="1551728793">
          <w:marLeft w:val="0"/>
          <w:marRight w:val="0"/>
          <w:marTop w:val="192"/>
          <w:marBottom w:val="0"/>
          <w:divBdr>
            <w:top w:val="none" w:sz="0" w:space="0" w:color="auto"/>
            <w:left w:val="none" w:sz="0" w:space="0" w:color="auto"/>
            <w:bottom w:val="none" w:sz="0" w:space="0" w:color="auto"/>
            <w:right w:val="none" w:sz="0" w:space="0" w:color="auto"/>
          </w:divBdr>
        </w:div>
        <w:div w:id="1551728843">
          <w:marLeft w:val="0"/>
          <w:marRight w:val="0"/>
          <w:marTop w:val="192"/>
          <w:marBottom w:val="0"/>
          <w:divBdr>
            <w:top w:val="none" w:sz="0" w:space="0" w:color="auto"/>
            <w:left w:val="none" w:sz="0" w:space="0" w:color="auto"/>
            <w:bottom w:val="none" w:sz="0" w:space="0" w:color="auto"/>
            <w:right w:val="none" w:sz="0" w:space="0" w:color="auto"/>
          </w:divBdr>
        </w:div>
        <w:div w:id="1551728958">
          <w:marLeft w:val="0"/>
          <w:marRight w:val="0"/>
          <w:marTop w:val="120"/>
          <w:marBottom w:val="96"/>
          <w:divBdr>
            <w:top w:val="none" w:sz="0" w:space="0" w:color="auto"/>
            <w:left w:val="none" w:sz="0" w:space="0" w:color="auto"/>
            <w:bottom w:val="none" w:sz="0" w:space="0" w:color="auto"/>
            <w:right w:val="none" w:sz="0" w:space="0" w:color="auto"/>
          </w:divBdr>
        </w:div>
        <w:div w:id="1551729048">
          <w:marLeft w:val="0"/>
          <w:marRight w:val="0"/>
          <w:marTop w:val="192"/>
          <w:marBottom w:val="0"/>
          <w:divBdr>
            <w:top w:val="none" w:sz="0" w:space="0" w:color="auto"/>
            <w:left w:val="none" w:sz="0" w:space="0" w:color="auto"/>
            <w:bottom w:val="none" w:sz="0" w:space="0" w:color="auto"/>
            <w:right w:val="none" w:sz="0" w:space="0" w:color="auto"/>
          </w:divBdr>
        </w:div>
        <w:div w:id="1551729179">
          <w:marLeft w:val="0"/>
          <w:marRight w:val="0"/>
          <w:marTop w:val="192"/>
          <w:marBottom w:val="0"/>
          <w:divBdr>
            <w:top w:val="none" w:sz="0" w:space="0" w:color="auto"/>
            <w:left w:val="none" w:sz="0" w:space="0" w:color="auto"/>
            <w:bottom w:val="none" w:sz="0" w:space="0" w:color="auto"/>
            <w:right w:val="none" w:sz="0" w:space="0" w:color="auto"/>
          </w:divBdr>
        </w:div>
        <w:div w:id="1551729212">
          <w:marLeft w:val="0"/>
          <w:marRight w:val="0"/>
          <w:marTop w:val="192"/>
          <w:marBottom w:val="0"/>
          <w:divBdr>
            <w:top w:val="none" w:sz="0" w:space="0" w:color="auto"/>
            <w:left w:val="none" w:sz="0" w:space="0" w:color="auto"/>
            <w:bottom w:val="none" w:sz="0" w:space="0" w:color="auto"/>
            <w:right w:val="none" w:sz="0" w:space="0" w:color="auto"/>
          </w:divBdr>
        </w:div>
      </w:divsChild>
    </w:div>
    <w:div w:id="1551728986">
      <w:marLeft w:val="0"/>
      <w:marRight w:val="0"/>
      <w:marTop w:val="0"/>
      <w:marBottom w:val="0"/>
      <w:divBdr>
        <w:top w:val="none" w:sz="0" w:space="0" w:color="auto"/>
        <w:left w:val="none" w:sz="0" w:space="0" w:color="auto"/>
        <w:bottom w:val="none" w:sz="0" w:space="0" w:color="auto"/>
        <w:right w:val="none" w:sz="0" w:space="0" w:color="auto"/>
      </w:divBdr>
      <w:divsChild>
        <w:div w:id="1551728094">
          <w:marLeft w:val="0"/>
          <w:marRight w:val="0"/>
          <w:marTop w:val="120"/>
          <w:marBottom w:val="96"/>
          <w:divBdr>
            <w:top w:val="none" w:sz="0" w:space="0" w:color="auto"/>
            <w:left w:val="single" w:sz="24" w:space="0" w:color="CED3F1"/>
            <w:bottom w:val="none" w:sz="0" w:space="0" w:color="auto"/>
            <w:right w:val="none" w:sz="0" w:space="0" w:color="auto"/>
          </w:divBdr>
        </w:div>
        <w:div w:id="1551728098">
          <w:marLeft w:val="0"/>
          <w:marRight w:val="0"/>
          <w:marTop w:val="0"/>
          <w:marBottom w:val="0"/>
          <w:divBdr>
            <w:top w:val="none" w:sz="0" w:space="0" w:color="auto"/>
            <w:left w:val="none" w:sz="0" w:space="0" w:color="auto"/>
            <w:bottom w:val="none" w:sz="0" w:space="0" w:color="auto"/>
            <w:right w:val="none" w:sz="0" w:space="0" w:color="auto"/>
          </w:divBdr>
          <w:divsChild>
            <w:div w:id="1551729030">
              <w:marLeft w:val="0"/>
              <w:marRight w:val="0"/>
              <w:marTop w:val="192"/>
              <w:marBottom w:val="0"/>
              <w:divBdr>
                <w:top w:val="none" w:sz="0" w:space="0" w:color="auto"/>
                <w:left w:val="none" w:sz="0" w:space="0" w:color="auto"/>
                <w:bottom w:val="none" w:sz="0" w:space="0" w:color="auto"/>
                <w:right w:val="none" w:sz="0" w:space="0" w:color="auto"/>
              </w:divBdr>
            </w:div>
          </w:divsChild>
        </w:div>
        <w:div w:id="1551728108">
          <w:marLeft w:val="0"/>
          <w:marRight w:val="0"/>
          <w:marTop w:val="0"/>
          <w:marBottom w:val="0"/>
          <w:divBdr>
            <w:top w:val="none" w:sz="0" w:space="0" w:color="auto"/>
            <w:left w:val="none" w:sz="0" w:space="0" w:color="auto"/>
            <w:bottom w:val="none" w:sz="0" w:space="0" w:color="auto"/>
            <w:right w:val="none" w:sz="0" w:space="0" w:color="auto"/>
          </w:divBdr>
        </w:div>
        <w:div w:id="1551728115">
          <w:marLeft w:val="0"/>
          <w:marRight w:val="0"/>
          <w:marTop w:val="0"/>
          <w:marBottom w:val="0"/>
          <w:divBdr>
            <w:top w:val="none" w:sz="0" w:space="0" w:color="auto"/>
            <w:left w:val="none" w:sz="0" w:space="0" w:color="auto"/>
            <w:bottom w:val="none" w:sz="0" w:space="0" w:color="auto"/>
            <w:right w:val="none" w:sz="0" w:space="0" w:color="auto"/>
          </w:divBdr>
          <w:divsChild>
            <w:div w:id="1551728352">
              <w:marLeft w:val="0"/>
              <w:marRight w:val="0"/>
              <w:marTop w:val="192"/>
              <w:marBottom w:val="0"/>
              <w:divBdr>
                <w:top w:val="none" w:sz="0" w:space="0" w:color="auto"/>
                <w:left w:val="none" w:sz="0" w:space="0" w:color="auto"/>
                <w:bottom w:val="none" w:sz="0" w:space="0" w:color="auto"/>
                <w:right w:val="none" w:sz="0" w:space="0" w:color="auto"/>
              </w:divBdr>
            </w:div>
          </w:divsChild>
        </w:div>
        <w:div w:id="1551728155">
          <w:marLeft w:val="0"/>
          <w:marRight w:val="0"/>
          <w:marTop w:val="192"/>
          <w:marBottom w:val="0"/>
          <w:divBdr>
            <w:top w:val="none" w:sz="0" w:space="0" w:color="auto"/>
            <w:left w:val="none" w:sz="0" w:space="0" w:color="auto"/>
            <w:bottom w:val="none" w:sz="0" w:space="0" w:color="auto"/>
            <w:right w:val="none" w:sz="0" w:space="0" w:color="auto"/>
          </w:divBdr>
        </w:div>
        <w:div w:id="1551728158">
          <w:marLeft w:val="0"/>
          <w:marRight w:val="0"/>
          <w:marTop w:val="0"/>
          <w:marBottom w:val="0"/>
          <w:divBdr>
            <w:top w:val="none" w:sz="0" w:space="0" w:color="auto"/>
            <w:left w:val="none" w:sz="0" w:space="0" w:color="auto"/>
            <w:bottom w:val="none" w:sz="0" w:space="0" w:color="auto"/>
            <w:right w:val="none" w:sz="0" w:space="0" w:color="auto"/>
          </w:divBdr>
          <w:divsChild>
            <w:div w:id="1551728261">
              <w:marLeft w:val="0"/>
              <w:marRight w:val="0"/>
              <w:marTop w:val="192"/>
              <w:marBottom w:val="0"/>
              <w:divBdr>
                <w:top w:val="none" w:sz="0" w:space="0" w:color="auto"/>
                <w:left w:val="none" w:sz="0" w:space="0" w:color="auto"/>
                <w:bottom w:val="none" w:sz="0" w:space="0" w:color="auto"/>
                <w:right w:val="none" w:sz="0" w:space="0" w:color="auto"/>
              </w:divBdr>
            </w:div>
          </w:divsChild>
        </w:div>
        <w:div w:id="1551728181">
          <w:marLeft w:val="0"/>
          <w:marRight w:val="0"/>
          <w:marTop w:val="0"/>
          <w:marBottom w:val="192"/>
          <w:divBdr>
            <w:top w:val="none" w:sz="0" w:space="0" w:color="auto"/>
            <w:left w:val="none" w:sz="0" w:space="0" w:color="auto"/>
            <w:bottom w:val="none" w:sz="0" w:space="0" w:color="auto"/>
            <w:right w:val="none" w:sz="0" w:space="0" w:color="auto"/>
          </w:divBdr>
        </w:div>
        <w:div w:id="1551728185">
          <w:marLeft w:val="0"/>
          <w:marRight w:val="0"/>
          <w:marTop w:val="0"/>
          <w:marBottom w:val="0"/>
          <w:divBdr>
            <w:top w:val="none" w:sz="0" w:space="0" w:color="auto"/>
            <w:left w:val="none" w:sz="0" w:space="0" w:color="auto"/>
            <w:bottom w:val="none" w:sz="0" w:space="0" w:color="auto"/>
            <w:right w:val="none" w:sz="0" w:space="0" w:color="auto"/>
          </w:divBdr>
          <w:divsChild>
            <w:div w:id="1551728408">
              <w:marLeft w:val="0"/>
              <w:marRight w:val="0"/>
              <w:marTop w:val="192"/>
              <w:marBottom w:val="0"/>
              <w:divBdr>
                <w:top w:val="none" w:sz="0" w:space="0" w:color="auto"/>
                <w:left w:val="none" w:sz="0" w:space="0" w:color="auto"/>
                <w:bottom w:val="none" w:sz="0" w:space="0" w:color="auto"/>
                <w:right w:val="none" w:sz="0" w:space="0" w:color="auto"/>
              </w:divBdr>
            </w:div>
          </w:divsChild>
        </w:div>
        <w:div w:id="1551728186">
          <w:marLeft w:val="0"/>
          <w:marRight w:val="0"/>
          <w:marTop w:val="192"/>
          <w:marBottom w:val="0"/>
          <w:divBdr>
            <w:top w:val="none" w:sz="0" w:space="0" w:color="auto"/>
            <w:left w:val="none" w:sz="0" w:space="0" w:color="auto"/>
            <w:bottom w:val="none" w:sz="0" w:space="0" w:color="auto"/>
            <w:right w:val="none" w:sz="0" w:space="0" w:color="auto"/>
          </w:divBdr>
        </w:div>
        <w:div w:id="1551728253">
          <w:marLeft w:val="0"/>
          <w:marRight w:val="0"/>
          <w:marTop w:val="192"/>
          <w:marBottom w:val="0"/>
          <w:divBdr>
            <w:top w:val="none" w:sz="0" w:space="0" w:color="auto"/>
            <w:left w:val="none" w:sz="0" w:space="0" w:color="auto"/>
            <w:bottom w:val="none" w:sz="0" w:space="0" w:color="auto"/>
            <w:right w:val="none" w:sz="0" w:space="0" w:color="auto"/>
          </w:divBdr>
        </w:div>
        <w:div w:id="1551728285">
          <w:marLeft w:val="0"/>
          <w:marRight w:val="0"/>
          <w:marTop w:val="0"/>
          <w:marBottom w:val="192"/>
          <w:divBdr>
            <w:top w:val="none" w:sz="0" w:space="0" w:color="auto"/>
            <w:left w:val="none" w:sz="0" w:space="0" w:color="auto"/>
            <w:bottom w:val="none" w:sz="0" w:space="0" w:color="auto"/>
            <w:right w:val="none" w:sz="0" w:space="0" w:color="auto"/>
          </w:divBdr>
          <w:divsChild>
            <w:div w:id="1551729084">
              <w:marLeft w:val="0"/>
              <w:marRight w:val="0"/>
              <w:marTop w:val="192"/>
              <w:marBottom w:val="0"/>
              <w:divBdr>
                <w:top w:val="none" w:sz="0" w:space="0" w:color="auto"/>
                <w:left w:val="none" w:sz="0" w:space="0" w:color="auto"/>
                <w:bottom w:val="none" w:sz="0" w:space="0" w:color="auto"/>
                <w:right w:val="none" w:sz="0" w:space="0" w:color="auto"/>
              </w:divBdr>
            </w:div>
          </w:divsChild>
        </w:div>
        <w:div w:id="1551728306">
          <w:marLeft w:val="0"/>
          <w:marRight w:val="0"/>
          <w:marTop w:val="192"/>
          <w:marBottom w:val="0"/>
          <w:divBdr>
            <w:top w:val="none" w:sz="0" w:space="0" w:color="auto"/>
            <w:left w:val="none" w:sz="0" w:space="0" w:color="auto"/>
            <w:bottom w:val="none" w:sz="0" w:space="0" w:color="auto"/>
            <w:right w:val="none" w:sz="0" w:space="0" w:color="auto"/>
          </w:divBdr>
        </w:div>
        <w:div w:id="1551728328">
          <w:marLeft w:val="0"/>
          <w:marRight w:val="0"/>
          <w:marTop w:val="192"/>
          <w:marBottom w:val="0"/>
          <w:divBdr>
            <w:top w:val="none" w:sz="0" w:space="0" w:color="auto"/>
            <w:left w:val="none" w:sz="0" w:space="0" w:color="auto"/>
            <w:bottom w:val="none" w:sz="0" w:space="0" w:color="auto"/>
            <w:right w:val="none" w:sz="0" w:space="0" w:color="auto"/>
          </w:divBdr>
        </w:div>
        <w:div w:id="1551728344">
          <w:marLeft w:val="0"/>
          <w:marRight w:val="0"/>
          <w:marTop w:val="192"/>
          <w:marBottom w:val="0"/>
          <w:divBdr>
            <w:top w:val="none" w:sz="0" w:space="0" w:color="auto"/>
            <w:left w:val="none" w:sz="0" w:space="0" w:color="auto"/>
            <w:bottom w:val="none" w:sz="0" w:space="0" w:color="auto"/>
            <w:right w:val="none" w:sz="0" w:space="0" w:color="auto"/>
          </w:divBdr>
        </w:div>
        <w:div w:id="1551728371">
          <w:marLeft w:val="0"/>
          <w:marRight w:val="0"/>
          <w:marTop w:val="192"/>
          <w:marBottom w:val="0"/>
          <w:divBdr>
            <w:top w:val="none" w:sz="0" w:space="0" w:color="auto"/>
            <w:left w:val="none" w:sz="0" w:space="0" w:color="auto"/>
            <w:bottom w:val="none" w:sz="0" w:space="0" w:color="auto"/>
            <w:right w:val="none" w:sz="0" w:space="0" w:color="auto"/>
          </w:divBdr>
        </w:div>
        <w:div w:id="1551728390">
          <w:marLeft w:val="0"/>
          <w:marRight w:val="0"/>
          <w:marTop w:val="192"/>
          <w:marBottom w:val="0"/>
          <w:divBdr>
            <w:top w:val="none" w:sz="0" w:space="0" w:color="auto"/>
            <w:left w:val="none" w:sz="0" w:space="0" w:color="auto"/>
            <w:bottom w:val="none" w:sz="0" w:space="0" w:color="auto"/>
            <w:right w:val="none" w:sz="0" w:space="0" w:color="auto"/>
          </w:divBdr>
        </w:div>
        <w:div w:id="1551728457">
          <w:marLeft w:val="0"/>
          <w:marRight w:val="0"/>
          <w:marTop w:val="0"/>
          <w:marBottom w:val="192"/>
          <w:divBdr>
            <w:top w:val="none" w:sz="0" w:space="0" w:color="auto"/>
            <w:left w:val="none" w:sz="0" w:space="0" w:color="auto"/>
            <w:bottom w:val="none" w:sz="0" w:space="0" w:color="auto"/>
            <w:right w:val="none" w:sz="0" w:space="0" w:color="auto"/>
          </w:divBdr>
        </w:div>
        <w:div w:id="1551728486">
          <w:marLeft w:val="0"/>
          <w:marRight w:val="0"/>
          <w:marTop w:val="192"/>
          <w:marBottom w:val="0"/>
          <w:divBdr>
            <w:top w:val="none" w:sz="0" w:space="0" w:color="auto"/>
            <w:left w:val="none" w:sz="0" w:space="0" w:color="auto"/>
            <w:bottom w:val="none" w:sz="0" w:space="0" w:color="auto"/>
            <w:right w:val="none" w:sz="0" w:space="0" w:color="auto"/>
          </w:divBdr>
        </w:div>
        <w:div w:id="1551728496">
          <w:marLeft w:val="0"/>
          <w:marRight w:val="0"/>
          <w:marTop w:val="192"/>
          <w:marBottom w:val="0"/>
          <w:divBdr>
            <w:top w:val="none" w:sz="0" w:space="0" w:color="auto"/>
            <w:left w:val="none" w:sz="0" w:space="0" w:color="auto"/>
            <w:bottom w:val="none" w:sz="0" w:space="0" w:color="auto"/>
            <w:right w:val="none" w:sz="0" w:space="0" w:color="auto"/>
          </w:divBdr>
        </w:div>
        <w:div w:id="1551728517">
          <w:marLeft w:val="0"/>
          <w:marRight w:val="0"/>
          <w:marTop w:val="192"/>
          <w:marBottom w:val="0"/>
          <w:divBdr>
            <w:top w:val="none" w:sz="0" w:space="0" w:color="auto"/>
            <w:left w:val="none" w:sz="0" w:space="0" w:color="auto"/>
            <w:bottom w:val="none" w:sz="0" w:space="0" w:color="auto"/>
            <w:right w:val="none" w:sz="0" w:space="0" w:color="auto"/>
          </w:divBdr>
        </w:div>
        <w:div w:id="1551728672">
          <w:marLeft w:val="0"/>
          <w:marRight w:val="0"/>
          <w:marTop w:val="192"/>
          <w:marBottom w:val="0"/>
          <w:divBdr>
            <w:top w:val="none" w:sz="0" w:space="0" w:color="auto"/>
            <w:left w:val="none" w:sz="0" w:space="0" w:color="auto"/>
            <w:bottom w:val="none" w:sz="0" w:space="0" w:color="auto"/>
            <w:right w:val="none" w:sz="0" w:space="0" w:color="auto"/>
          </w:divBdr>
        </w:div>
        <w:div w:id="1551728729">
          <w:marLeft w:val="0"/>
          <w:marRight w:val="0"/>
          <w:marTop w:val="192"/>
          <w:marBottom w:val="0"/>
          <w:divBdr>
            <w:top w:val="none" w:sz="0" w:space="0" w:color="auto"/>
            <w:left w:val="none" w:sz="0" w:space="0" w:color="auto"/>
            <w:bottom w:val="none" w:sz="0" w:space="0" w:color="auto"/>
            <w:right w:val="none" w:sz="0" w:space="0" w:color="auto"/>
          </w:divBdr>
        </w:div>
        <w:div w:id="1551728753">
          <w:marLeft w:val="0"/>
          <w:marRight w:val="0"/>
          <w:marTop w:val="192"/>
          <w:marBottom w:val="0"/>
          <w:divBdr>
            <w:top w:val="none" w:sz="0" w:space="0" w:color="auto"/>
            <w:left w:val="none" w:sz="0" w:space="0" w:color="auto"/>
            <w:bottom w:val="none" w:sz="0" w:space="0" w:color="auto"/>
            <w:right w:val="none" w:sz="0" w:space="0" w:color="auto"/>
          </w:divBdr>
        </w:div>
        <w:div w:id="1551728758">
          <w:marLeft w:val="0"/>
          <w:marRight w:val="0"/>
          <w:marTop w:val="0"/>
          <w:marBottom w:val="0"/>
          <w:divBdr>
            <w:top w:val="none" w:sz="0" w:space="0" w:color="auto"/>
            <w:left w:val="none" w:sz="0" w:space="0" w:color="auto"/>
            <w:bottom w:val="none" w:sz="0" w:space="0" w:color="auto"/>
            <w:right w:val="none" w:sz="0" w:space="0" w:color="auto"/>
          </w:divBdr>
          <w:divsChild>
            <w:div w:id="1551728984">
              <w:marLeft w:val="0"/>
              <w:marRight w:val="0"/>
              <w:marTop w:val="192"/>
              <w:marBottom w:val="0"/>
              <w:divBdr>
                <w:top w:val="none" w:sz="0" w:space="0" w:color="auto"/>
                <w:left w:val="none" w:sz="0" w:space="0" w:color="auto"/>
                <w:bottom w:val="none" w:sz="0" w:space="0" w:color="auto"/>
                <w:right w:val="none" w:sz="0" w:space="0" w:color="auto"/>
              </w:divBdr>
            </w:div>
          </w:divsChild>
        </w:div>
        <w:div w:id="1551728767">
          <w:marLeft w:val="0"/>
          <w:marRight w:val="0"/>
          <w:marTop w:val="0"/>
          <w:marBottom w:val="0"/>
          <w:divBdr>
            <w:top w:val="none" w:sz="0" w:space="0" w:color="auto"/>
            <w:left w:val="none" w:sz="0" w:space="0" w:color="auto"/>
            <w:bottom w:val="none" w:sz="0" w:space="0" w:color="auto"/>
            <w:right w:val="none" w:sz="0" w:space="0" w:color="auto"/>
          </w:divBdr>
        </w:div>
        <w:div w:id="1551728894">
          <w:marLeft w:val="0"/>
          <w:marRight w:val="0"/>
          <w:marTop w:val="0"/>
          <w:marBottom w:val="0"/>
          <w:divBdr>
            <w:top w:val="none" w:sz="0" w:space="0" w:color="auto"/>
            <w:left w:val="none" w:sz="0" w:space="0" w:color="auto"/>
            <w:bottom w:val="none" w:sz="0" w:space="0" w:color="auto"/>
            <w:right w:val="none" w:sz="0" w:space="0" w:color="auto"/>
          </w:divBdr>
          <w:divsChild>
            <w:div w:id="1551728746">
              <w:marLeft w:val="0"/>
              <w:marRight w:val="0"/>
              <w:marTop w:val="192"/>
              <w:marBottom w:val="0"/>
              <w:divBdr>
                <w:top w:val="none" w:sz="0" w:space="0" w:color="auto"/>
                <w:left w:val="none" w:sz="0" w:space="0" w:color="auto"/>
                <w:bottom w:val="none" w:sz="0" w:space="0" w:color="auto"/>
                <w:right w:val="none" w:sz="0" w:space="0" w:color="auto"/>
              </w:divBdr>
            </w:div>
          </w:divsChild>
        </w:div>
        <w:div w:id="1551729035">
          <w:marLeft w:val="0"/>
          <w:marRight w:val="0"/>
          <w:marTop w:val="120"/>
          <w:marBottom w:val="96"/>
          <w:divBdr>
            <w:top w:val="none" w:sz="0" w:space="0" w:color="auto"/>
            <w:left w:val="single" w:sz="24" w:space="0" w:color="CED3F1"/>
            <w:bottom w:val="none" w:sz="0" w:space="0" w:color="auto"/>
            <w:right w:val="none" w:sz="0" w:space="0" w:color="auto"/>
          </w:divBdr>
        </w:div>
        <w:div w:id="1551729144">
          <w:marLeft w:val="0"/>
          <w:marRight w:val="0"/>
          <w:marTop w:val="192"/>
          <w:marBottom w:val="0"/>
          <w:divBdr>
            <w:top w:val="none" w:sz="0" w:space="0" w:color="auto"/>
            <w:left w:val="none" w:sz="0" w:space="0" w:color="auto"/>
            <w:bottom w:val="none" w:sz="0" w:space="0" w:color="auto"/>
            <w:right w:val="none" w:sz="0" w:space="0" w:color="auto"/>
          </w:divBdr>
        </w:div>
        <w:div w:id="1551729167">
          <w:marLeft w:val="0"/>
          <w:marRight w:val="0"/>
          <w:marTop w:val="192"/>
          <w:marBottom w:val="0"/>
          <w:divBdr>
            <w:top w:val="none" w:sz="0" w:space="0" w:color="auto"/>
            <w:left w:val="none" w:sz="0" w:space="0" w:color="auto"/>
            <w:bottom w:val="none" w:sz="0" w:space="0" w:color="auto"/>
            <w:right w:val="none" w:sz="0" w:space="0" w:color="auto"/>
          </w:divBdr>
        </w:div>
        <w:div w:id="1551729216">
          <w:marLeft w:val="0"/>
          <w:marRight w:val="0"/>
          <w:marTop w:val="192"/>
          <w:marBottom w:val="0"/>
          <w:divBdr>
            <w:top w:val="none" w:sz="0" w:space="0" w:color="auto"/>
            <w:left w:val="none" w:sz="0" w:space="0" w:color="auto"/>
            <w:bottom w:val="none" w:sz="0" w:space="0" w:color="auto"/>
            <w:right w:val="none" w:sz="0" w:space="0" w:color="auto"/>
          </w:divBdr>
        </w:div>
      </w:divsChild>
    </w:div>
    <w:div w:id="1551729006">
      <w:marLeft w:val="0"/>
      <w:marRight w:val="0"/>
      <w:marTop w:val="0"/>
      <w:marBottom w:val="0"/>
      <w:divBdr>
        <w:top w:val="none" w:sz="0" w:space="0" w:color="auto"/>
        <w:left w:val="none" w:sz="0" w:space="0" w:color="auto"/>
        <w:bottom w:val="none" w:sz="0" w:space="0" w:color="auto"/>
        <w:right w:val="none" w:sz="0" w:space="0" w:color="auto"/>
      </w:divBdr>
      <w:divsChild>
        <w:div w:id="1551728078">
          <w:marLeft w:val="0"/>
          <w:marRight w:val="0"/>
          <w:marTop w:val="192"/>
          <w:marBottom w:val="0"/>
          <w:divBdr>
            <w:top w:val="none" w:sz="0" w:space="0" w:color="auto"/>
            <w:left w:val="none" w:sz="0" w:space="0" w:color="auto"/>
            <w:bottom w:val="none" w:sz="0" w:space="0" w:color="auto"/>
            <w:right w:val="none" w:sz="0" w:space="0" w:color="auto"/>
          </w:divBdr>
        </w:div>
        <w:div w:id="1551728085">
          <w:marLeft w:val="0"/>
          <w:marRight w:val="0"/>
          <w:marTop w:val="0"/>
          <w:marBottom w:val="0"/>
          <w:divBdr>
            <w:top w:val="none" w:sz="0" w:space="0" w:color="auto"/>
            <w:left w:val="none" w:sz="0" w:space="0" w:color="auto"/>
            <w:bottom w:val="none" w:sz="0" w:space="0" w:color="auto"/>
            <w:right w:val="none" w:sz="0" w:space="0" w:color="auto"/>
          </w:divBdr>
        </w:div>
        <w:div w:id="1551728113">
          <w:marLeft w:val="0"/>
          <w:marRight w:val="0"/>
          <w:marTop w:val="192"/>
          <w:marBottom w:val="0"/>
          <w:divBdr>
            <w:top w:val="none" w:sz="0" w:space="0" w:color="auto"/>
            <w:left w:val="none" w:sz="0" w:space="0" w:color="auto"/>
            <w:bottom w:val="none" w:sz="0" w:space="0" w:color="auto"/>
            <w:right w:val="none" w:sz="0" w:space="0" w:color="auto"/>
          </w:divBdr>
        </w:div>
        <w:div w:id="1551728173">
          <w:marLeft w:val="0"/>
          <w:marRight w:val="0"/>
          <w:marTop w:val="192"/>
          <w:marBottom w:val="0"/>
          <w:divBdr>
            <w:top w:val="none" w:sz="0" w:space="0" w:color="auto"/>
            <w:left w:val="none" w:sz="0" w:space="0" w:color="auto"/>
            <w:bottom w:val="none" w:sz="0" w:space="0" w:color="auto"/>
            <w:right w:val="none" w:sz="0" w:space="0" w:color="auto"/>
          </w:divBdr>
        </w:div>
        <w:div w:id="1551728262">
          <w:marLeft w:val="0"/>
          <w:marRight w:val="0"/>
          <w:marTop w:val="192"/>
          <w:marBottom w:val="0"/>
          <w:divBdr>
            <w:top w:val="none" w:sz="0" w:space="0" w:color="auto"/>
            <w:left w:val="none" w:sz="0" w:space="0" w:color="auto"/>
            <w:bottom w:val="none" w:sz="0" w:space="0" w:color="auto"/>
            <w:right w:val="none" w:sz="0" w:space="0" w:color="auto"/>
          </w:divBdr>
        </w:div>
        <w:div w:id="1551728297">
          <w:marLeft w:val="0"/>
          <w:marRight w:val="0"/>
          <w:marTop w:val="192"/>
          <w:marBottom w:val="0"/>
          <w:divBdr>
            <w:top w:val="none" w:sz="0" w:space="0" w:color="auto"/>
            <w:left w:val="none" w:sz="0" w:space="0" w:color="auto"/>
            <w:bottom w:val="none" w:sz="0" w:space="0" w:color="auto"/>
            <w:right w:val="none" w:sz="0" w:space="0" w:color="auto"/>
          </w:divBdr>
        </w:div>
        <w:div w:id="1551728361">
          <w:marLeft w:val="0"/>
          <w:marRight w:val="0"/>
          <w:marTop w:val="192"/>
          <w:marBottom w:val="0"/>
          <w:divBdr>
            <w:top w:val="none" w:sz="0" w:space="0" w:color="auto"/>
            <w:left w:val="none" w:sz="0" w:space="0" w:color="auto"/>
            <w:bottom w:val="none" w:sz="0" w:space="0" w:color="auto"/>
            <w:right w:val="none" w:sz="0" w:space="0" w:color="auto"/>
          </w:divBdr>
        </w:div>
        <w:div w:id="1551728382">
          <w:marLeft w:val="0"/>
          <w:marRight w:val="0"/>
          <w:marTop w:val="0"/>
          <w:marBottom w:val="0"/>
          <w:divBdr>
            <w:top w:val="none" w:sz="0" w:space="0" w:color="auto"/>
            <w:left w:val="none" w:sz="0" w:space="0" w:color="auto"/>
            <w:bottom w:val="none" w:sz="0" w:space="0" w:color="auto"/>
            <w:right w:val="none" w:sz="0" w:space="0" w:color="auto"/>
          </w:divBdr>
        </w:div>
        <w:div w:id="1551728405">
          <w:marLeft w:val="0"/>
          <w:marRight w:val="0"/>
          <w:marTop w:val="0"/>
          <w:marBottom w:val="0"/>
          <w:divBdr>
            <w:top w:val="none" w:sz="0" w:space="0" w:color="auto"/>
            <w:left w:val="none" w:sz="0" w:space="0" w:color="auto"/>
            <w:bottom w:val="none" w:sz="0" w:space="0" w:color="auto"/>
            <w:right w:val="none" w:sz="0" w:space="0" w:color="auto"/>
          </w:divBdr>
        </w:div>
        <w:div w:id="1551728524">
          <w:marLeft w:val="0"/>
          <w:marRight w:val="0"/>
          <w:marTop w:val="0"/>
          <w:marBottom w:val="0"/>
          <w:divBdr>
            <w:top w:val="none" w:sz="0" w:space="0" w:color="auto"/>
            <w:left w:val="none" w:sz="0" w:space="0" w:color="auto"/>
            <w:bottom w:val="none" w:sz="0" w:space="0" w:color="auto"/>
            <w:right w:val="none" w:sz="0" w:space="0" w:color="auto"/>
          </w:divBdr>
          <w:divsChild>
            <w:div w:id="1551728370">
              <w:marLeft w:val="0"/>
              <w:marRight w:val="0"/>
              <w:marTop w:val="192"/>
              <w:marBottom w:val="0"/>
              <w:divBdr>
                <w:top w:val="none" w:sz="0" w:space="0" w:color="auto"/>
                <w:left w:val="none" w:sz="0" w:space="0" w:color="auto"/>
                <w:bottom w:val="none" w:sz="0" w:space="0" w:color="auto"/>
                <w:right w:val="none" w:sz="0" w:space="0" w:color="auto"/>
              </w:divBdr>
            </w:div>
          </w:divsChild>
        </w:div>
        <w:div w:id="1551728617">
          <w:marLeft w:val="0"/>
          <w:marRight w:val="0"/>
          <w:marTop w:val="0"/>
          <w:marBottom w:val="0"/>
          <w:divBdr>
            <w:top w:val="none" w:sz="0" w:space="0" w:color="auto"/>
            <w:left w:val="none" w:sz="0" w:space="0" w:color="auto"/>
            <w:bottom w:val="none" w:sz="0" w:space="0" w:color="auto"/>
            <w:right w:val="none" w:sz="0" w:space="0" w:color="auto"/>
          </w:divBdr>
        </w:div>
        <w:div w:id="1551728718">
          <w:marLeft w:val="0"/>
          <w:marRight w:val="0"/>
          <w:marTop w:val="192"/>
          <w:marBottom w:val="0"/>
          <w:divBdr>
            <w:top w:val="none" w:sz="0" w:space="0" w:color="auto"/>
            <w:left w:val="none" w:sz="0" w:space="0" w:color="auto"/>
            <w:bottom w:val="none" w:sz="0" w:space="0" w:color="auto"/>
            <w:right w:val="none" w:sz="0" w:space="0" w:color="auto"/>
          </w:divBdr>
        </w:div>
        <w:div w:id="1551728752">
          <w:marLeft w:val="0"/>
          <w:marRight w:val="0"/>
          <w:marTop w:val="192"/>
          <w:marBottom w:val="0"/>
          <w:divBdr>
            <w:top w:val="none" w:sz="0" w:space="0" w:color="auto"/>
            <w:left w:val="none" w:sz="0" w:space="0" w:color="auto"/>
            <w:bottom w:val="none" w:sz="0" w:space="0" w:color="auto"/>
            <w:right w:val="none" w:sz="0" w:space="0" w:color="auto"/>
          </w:divBdr>
        </w:div>
        <w:div w:id="1551728851">
          <w:marLeft w:val="0"/>
          <w:marRight w:val="0"/>
          <w:marTop w:val="0"/>
          <w:marBottom w:val="0"/>
          <w:divBdr>
            <w:top w:val="none" w:sz="0" w:space="0" w:color="auto"/>
            <w:left w:val="none" w:sz="0" w:space="0" w:color="auto"/>
            <w:bottom w:val="none" w:sz="0" w:space="0" w:color="auto"/>
            <w:right w:val="none" w:sz="0" w:space="0" w:color="auto"/>
          </w:divBdr>
        </w:div>
        <w:div w:id="1551728947">
          <w:marLeft w:val="0"/>
          <w:marRight w:val="0"/>
          <w:marTop w:val="0"/>
          <w:marBottom w:val="0"/>
          <w:divBdr>
            <w:top w:val="none" w:sz="0" w:space="0" w:color="auto"/>
            <w:left w:val="none" w:sz="0" w:space="0" w:color="auto"/>
            <w:bottom w:val="none" w:sz="0" w:space="0" w:color="auto"/>
            <w:right w:val="none" w:sz="0" w:space="0" w:color="auto"/>
          </w:divBdr>
          <w:divsChild>
            <w:div w:id="1551728242">
              <w:marLeft w:val="0"/>
              <w:marRight w:val="0"/>
              <w:marTop w:val="192"/>
              <w:marBottom w:val="0"/>
              <w:divBdr>
                <w:top w:val="none" w:sz="0" w:space="0" w:color="auto"/>
                <w:left w:val="none" w:sz="0" w:space="0" w:color="auto"/>
                <w:bottom w:val="none" w:sz="0" w:space="0" w:color="auto"/>
                <w:right w:val="none" w:sz="0" w:space="0" w:color="auto"/>
              </w:divBdr>
            </w:div>
          </w:divsChild>
        </w:div>
        <w:div w:id="1551729010">
          <w:marLeft w:val="0"/>
          <w:marRight w:val="0"/>
          <w:marTop w:val="0"/>
          <w:marBottom w:val="0"/>
          <w:divBdr>
            <w:top w:val="none" w:sz="0" w:space="0" w:color="auto"/>
            <w:left w:val="none" w:sz="0" w:space="0" w:color="auto"/>
            <w:bottom w:val="none" w:sz="0" w:space="0" w:color="auto"/>
            <w:right w:val="none" w:sz="0" w:space="0" w:color="auto"/>
          </w:divBdr>
        </w:div>
        <w:div w:id="1551729106">
          <w:marLeft w:val="0"/>
          <w:marRight w:val="0"/>
          <w:marTop w:val="192"/>
          <w:marBottom w:val="0"/>
          <w:divBdr>
            <w:top w:val="none" w:sz="0" w:space="0" w:color="auto"/>
            <w:left w:val="none" w:sz="0" w:space="0" w:color="auto"/>
            <w:bottom w:val="none" w:sz="0" w:space="0" w:color="auto"/>
            <w:right w:val="none" w:sz="0" w:space="0" w:color="auto"/>
          </w:divBdr>
        </w:div>
        <w:div w:id="1551729111">
          <w:marLeft w:val="0"/>
          <w:marRight w:val="0"/>
          <w:marTop w:val="0"/>
          <w:marBottom w:val="0"/>
          <w:divBdr>
            <w:top w:val="none" w:sz="0" w:space="0" w:color="auto"/>
            <w:left w:val="none" w:sz="0" w:space="0" w:color="auto"/>
            <w:bottom w:val="none" w:sz="0" w:space="0" w:color="auto"/>
            <w:right w:val="none" w:sz="0" w:space="0" w:color="auto"/>
          </w:divBdr>
        </w:div>
        <w:div w:id="1551729116">
          <w:marLeft w:val="0"/>
          <w:marRight w:val="0"/>
          <w:marTop w:val="192"/>
          <w:marBottom w:val="0"/>
          <w:divBdr>
            <w:top w:val="none" w:sz="0" w:space="0" w:color="auto"/>
            <w:left w:val="none" w:sz="0" w:space="0" w:color="auto"/>
            <w:bottom w:val="none" w:sz="0" w:space="0" w:color="auto"/>
            <w:right w:val="none" w:sz="0" w:space="0" w:color="auto"/>
          </w:divBdr>
        </w:div>
        <w:div w:id="1551729119">
          <w:marLeft w:val="0"/>
          <w:marRight w:val="0"/>
          <w:marTop w:val="192"/>
          <w:marBottom w:val="0"/>
          <w:divBdr>
            <w:top w:val="none" w:sz="0" w:space="0" w:color="auto"/>
            <w:left w:val="none" w:sz="0" w:space="0" w:color="auto"/>
            <w:bottom w:val="none" w:sz="0" w:space="0" w:color="auto"/>
            <w:right w:val="none" w:sz="0" w:space="0" w:color="auto"/>
          </w:divBdr>
        </w:div>
        <w:div w:id="1551729156">
          <w:marLeft w:val="0"/>
          <w:marRight w:val="0"/>
          <w:marTop w:val="0"/>
          <w:marBottom w:val="0"/>
          <w:divBdr>
            <w:top w:val="none" w:sz="0" w:space="0" w:color="auto"/>
            <w:left w:val="none" w:sz="0" w:space="0" w:color="auto"/>
            <w:bottom w:val="none" w:sz="0" w:space="0" w:color="auto"/>
            <w:right w:val="none" w:sz="0" w:space="0" w:color="auto"/>
          </w:divBdr>
          <w:divsChild>
            <w:div w:id="15517284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029">
      <w:marLeft w:val="0"/>
      <w:marRight w:val="0"/>
      <w:marTop w:val="0"/>
      <w:marBottom w:val="0"/>
      <w:divBdr>
        <w:top w:val="none" w:sz="0" w:space="0" w:color="auto"/>
        <w:left w:val="none" w:sz="0" w:space="0" w:color="auto"/>
        <w:bottom w:val="none" w:sz="0" w:space="0" w:color="auto"/>
        <w:right w:val="none" w:sz="0" w:space="0" w:color="auto"/>
      </w:divBdr>
      <w:divsChild>
        <w:div w:id="1551728565">
          <w:marLeft w:val="0"/>
          <w:marRight w:val="0"/>
          <w:marTop w:val="192"/>
          <w:marBottom w:val="0"/>
          <w:divBdr>
            <w:top w:val="none" w:sz="0" w:space="0" w:color="auto"/>
            <w:left w:val="none" w:sz="0" w:space="0" w:color="auto"/>
            <w:bottom w:val="none" w:sz="0" w:space="0" w:color="auto"/>
            <w:right w:val="none" w:sz="0" w:space="0" w:color="auto"/>
          </w:divBdr>
        </w:div>
        <w:div w:id="1551728738">
          <w:marLeft w:val="0"/>
          <w:marRight w:val="0"/>
          <w:marTop w:val="192"/>
          <w:marBottom w:val="0"/>
          <w:divBdr>
            <w:top w:val="none" w:sz="0" w:space="0" w:color="auto"/>
            <w:left w:val="none" w:sz="0" w:space="0" w:color="auto"/>
            <w:bottom w:val="none" w:sz="0" w:space="0" w:color="auto"/>
            <w:right w:val="none" w:sz="0" w:space="0" w:color="auto"/>
          </w:divBdr>
        </w:div>
        <w:div w:id="1551729042">
          <w:marLeft w:val="0"/>
          <w:marRight w:val="0"/>
          <w:marTop w:val="192"/>
          <w:marBottom w:val="0"/>
          <w:divBdr>
            <w:top w:val="none" w:sz="0" w:space="0" w:color="auto"/>
            <w:left w:val="none" w:sz="0" w:space="0" w:color="auto"/>
            <w:bottom w:val="none" w:sz="0" w:space="0" w:color="auto"/>
            <w:right w:val="none" w:sz="0" w:space="0" w:color="auto"/>
          </w:divBdr>
        </w:div>
      </w:divsChild>
    </w:div>
    <w:div w:id="1551729039">
      <w:marLeft w:val="0"/>
      <w:marRight w:val="0"/>
      <w:marTop w:val="0"/>
      <w:marBottom w:val="0"/>
      <w:divBdr>
        <w:top w:val="none" w:sz="0" w:space="0" w:color="auto"/>
        <w:left w:val="none" w:sz="0" w:space="0" w:color="auto"/>
        <w:bottom w:val="none" w:sz="0" w:space="0" w:color="auto"/>
        <w:right w:val="none" w:sz="0" w:space="0" w:color="auto"/>
      </w:divBdr>
      <w:divsChild>
        <w:div w:id="1551728272">
          <w:marLeft w:val="0"/>
          <w:marRight w:val="0"/>
          <w:marTop w:val="192"/>
          <w:marBottom w:val="0"/>
          <w:divBdr>
            <w:top w:val="none" w:sz="0" w:space="0" w:color="auto"/>
            <w:left w:val="none" w:sz="0" w:space="0" w:color="auto"/>
            <w:bottom w:val="none" w:sz="0" w:space="0" w:color="auto"/>
            <w:right w:val="none" w:sz="0" w:space="0" w:color="auto"/>
          </w:divBdr>
        </w:div>
        <w:div w:id="1551728712">
          <w:marLeft w:val="0"/>
          <w:marRight w:val="0"/>
          <w:marTop w:val="192"/>
          <w:marBottom w:val="0"/>
          <w:divBdr>
            <w:top w:val="none" w:sz="0" w:space="0" w:color="auto"/>
            <w:left w:val="none" w:sz="0" w:space="0" w:color="auto"/>
            <w:bottom w:val="none" w:sz="0" w:space="0" w:color="auto"/>
            <w:right w:val="none" w:sz="0" w:space="0" w:color="auto"/>
          </w:divBdr>
        </w:div>
        <w:div w:id="1551729060">
          <w:marLeft w:val="0"/>
          <w:marRight w:val="0"/>
          <w:marTop w:val="0"/>
          <w:marBottom w:val="0"/>
          <w:divBdr>
            <w:top w:val="none" w:sz="0" w:space="0" w:color="auto"/>
            <w:left w:val="none" w:sz="0" w:space="0" w:color="auto"/>
            <w:bottom w:val="none" w:sz="0" w:space="0" w:color="auto"/>
            <w:right w:val="none" w:sz="0" w:space="0" w:color="auto"/>
          </w:divBdr>
          <w:divsChild>
            <w:div w:id="15517286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086">
      <w:marLeft w:val="0"/>
      <w:marRight w:val="0"/>
      <w:marTop w:val="0"/>
      <w:marBottom w:val="0"/>
      <w:divBdr>
        <w:top w:val="none" w:sz="0" w:space="0" w:color="auto"/>
        <w:left w:val="none" w:sz="0" w:space="0" w:color="auto"/>
        <w:bottom w:val="none" w:sz="0" w:space="0" w:color="auto"/>
        <w:right w:val="none" w:sz="0" w:space="0" w:color="auto"/>
      </w:divBdr>
      <w:divsChild>
        <w:div w:id="1551728417">
          <w:marLeft w:val="0"/>
          <w:marRight w:val="0"/>
          <w:marTop w:val="192"/>
          <w:marBottom w:val="0"/>
          <w:divBdr>
            <w:top w:val="none" w:sz="0" w:space="0" w:color="auto"/>
            <w:left w:val="none" w:sz="0" w:space="0" w:color="auto"/>
            <w:bottom w:val="none" w:sz="0" w:space="0" w:color="auto"/>
            <w:right w:val="none" w:sz="0" w:space="0" w:color="auto"/>
          </w:divBdr>
        </w:div>
      </w:divsChild>
    </w:div>
    <w:div w:id="1551729097">
      <w:marLeft w:val="0"/>
      <w:marRight w:val="0"/>
      <w:marTop w:val="0"/>
      <w:marBottom w:val="0"/>
      <w:divBdr>
        <w:top w:val="none" w:sz="0" w:space="0" w:color="auto"/>
        <w:left w:val="none" w:sz="0" w:space="0" w:color="auto"/>
        <w:bottom w:val="none" w:sz="0" w:space="0" w:color="auto"/>
        <w:right w:val="none" w:sz="0" w:space="0" w:color="auto"/>
      </w:divBdr>
      <w:divsChild>
        <w:div w:id="1551728091">
          <w:marLeft w:val="0"/>
          <w:marRight w:val="0"/>
          <w:marTop w:val="0"/>
          <w:marBottom w:val="0"/>
          <w:divBdr>
            <w:top w:val="none" w:sz="0" w:space="0" w:color="auto"/>
            <w:left w:val="none" w:sz="0" w:space="0" w:color="auto"/>
            <w:bottom w:val="none" w:sz="0" w:space="0" w:color="auto"/>
            <w:right w:val="none" w:sz="0" w:space="0" w:color="auto"/>
          </w:divBdr>
          <w:divsChild>
            <w:div w:id="1551729187">
              <w:marLeft w:val="0"/>
              <w:marRight w:val="0"/>
              <w:marTop w:val="192"/>
              <w:marBottom w:val="0"/>
              <w:divBdr>
                <w:top w:val="none" w:sz="0" w:space="0" w:color="auto"/>
                <w:left w:val="none" w:sz="0" w:space="0" w:color="auto"/>
                <w:bottom w:val="none" w:sz="0" w:space="0" w:color="auto"/>
                <w:right w:val="none" w:sz="0" w:space="0" w:color="auto"/>
              </w:divBdr>
            </w:div>
          </w:divsChild>
        </w:div>
        <w:div w:id="1551728514">
          <w:marLeft w:val="0"/>
          <w:marRight w:val="0"/>
          <w:marTop w:val="0"/>
          <w:marBottom w:val="0"/>
          <w:divBdr>
            <w:top w:val="none" w:sz="0" w:space="0" w:color="auto"/>
            <w:left w:val="none" w:sz="0" w:space="0" w:color="auto"/>
            <w:bottom w:val="none" w:sz="0" w:space="0" w:color="auto"/>
            <w:right w:val="none" w:sz="0" w:space="0" w:color="auto"/>
          </w:divBdr>
          <w:divsChild>
            <w:div w:id="1551729098">
              <w:marLeft w:val="0"/>
              <w:marRight w:val="0"/>
              <w:marTop w:val="192"/>
              <w:marBottom w:val="0"/>
              <w:divBdr>
                <w:top w:val="none" w:sz="0" w:space="0" w:color="auto"/>
                <w:left w:val="none" w:sz="0" w:space="0" w:color="auto"/>
                <w:bottom w:val="none" w:sz="0" w:space="0" w:color="auto"/>
                <w:right w:val="none" w:sz="0" w:space="0" w:color="auto"/>
              </w:divBdr>
            </w:div>
          </w:divsChild>
        </w:div>
        <w:div w:id="1551728583">
          <w:marLeft w:val="0"/>
          <w:marRight w:val="0"/>
          <w:marTop w:val="192"/>
          <w:marBottom w:val="0"/>
          <w:divBdr>
            <w:top w:val="none" w:sz="0" w:space="0" w:color="auto"/>
            <w:left w:val="none" w:sz="0" w:space="0" w:color="auto"/>
            <w:bottom w:val="none" w:sz="0" w:space="0" w:color="auto"/>
            <w:right w:val="none" w:sz="0" w:space="0" w:color="auto"/>
          </w:divBdr>
        </w:div>
        <w:div w:id="1551728721">
          <w:marLeft w:val="0"/>
          <w:marRight w:val="0"/>
          <w:marTop w:val="192"/>
          <w:marBottom w:val="0"/>
          <w:divBdr>
            <w:top w:val="none" w:sz="0" w:space="0" w:color="auto"/>
            <w:left w:val="none" w:sz="0" w:space="0" w:color="auto"/>
            <w:bottom w:val="none" w:sz="0" w:space="0" w:color="auto"/>
            <w:right w:val="none" w:sz="0" w:space="0" w:color="auto"/>
          </w:divBdr>
        </w:div>
        <w:div w:id="1551728895">
          <w:marLeft w:val="0"/>
          <w:marRight w:val="0"/>
          <w:marTop w:val="192"/>
          <w:marBottom w:val="0"/>
          <w:divBdr>
            <w:top w:val="none" w:sz="0" w:space="0" w:color="auto"/>
            <w:left w:val="none" w:sz="0" w:space="0" w:color="auto"/>
            <w:bottom w:val="none" w:sz="0" w:space="0" w:color="auto"/>
            <w:right w:val="none" w:sz="0" w:space="0" w:color="auto"/>
          </w:divBdr>
        </w:div>
        <w:div w:id="1551728934">
          <w:marLeft w:val="0"/>
          <w:marRight w:val="0"/>
          <w:marTop w:val="0"/>
          <w:marBottom w:val="0"/>
          <w:divBdr>
            <w:top w:val="none" w:sz="0" w:space="0" w:color="auto"/>
            <w:left w:val="none" w:sz="0" w:space="0" w:color="auto"/>
            <w:bottom w:val="none" w:sz="0" w:space="0" w:color="auto"/>
            <w:right w:val="none" w:sz="0" w:space="0" w:color="auto"/>
          </w:divBdr>
        </w:div>
        <w:div w:id="1551729118">
          <w:marLeft w:val="0"/>
          <w:marRight w:val="0"/>
          <w:marTop w:val="192"/>
          <w:marBottom w:val="0"/>
          <w:divBdr>
            <w:top w:val="none" w:sz="0" w:space="0" w:color="auto"/>
            <w:left w:val="none" w:sz="0" w:space="0" w:color="auto"/>
            <w:bottom w:val="none" w:sz="0" w:space="0" w:color="auto"/>
            <w:right w:val="none" w:sz="0" w:space="0" w:color="auto"/>
          </w:divBdr>
        </w:div>
      </w:divsChild>
    </w:div>
    <w:div w:id="1551729122">
      <w:marLeft w:val="0"/>
      <w:marRight w:val="0"/>
      <w:marTop w:val="0"/>
      <w:marBottom w:val="0"/>
      <w:divBdr>
        <w:top w:val="none" w:sz="0" w:space="0" w:color="auto"/>
        <w:left w:val="none" w:sz="0" w:space="0" w:color="auto"/>
        <w:bottom w:val="none" w:sz="0" w:space="0" w:color="auto"/>
        <w:right w:val="none" w:sz="0" w:space="0" w:color="auto"/>
      </w:divBdr>
      <w:divsChild>
        <w:div w:id="1551728072">
          <w:marLeft w:val="0"/>
          <w:marRight w:val="0"/>
          <w:marTop w:val="192"/>
          <w:marBottom w:val="0"/>
          <w:divBdr>
            <w:top w:val="none" w:sz="0" w:space="0" w:color="auto"/>
            <w:left w:val="none" w:sz="0" w:space="0" w:color="auto"/>
            <w:bottom w:val="none" w:sz="0" w:space="0" w:color="auto"/>
            <w:right w:val="none" w:sz="0" w:space="0" w:color="auto"/>
          </w:divBdr>
        </w:div>
        <w:div w:id="1551728096">
          <w:marLeft w:val="0"/>
          <w:marRight w:val="0"/>
          <w:marTop w:val="0"/>
          <w:marBottom w:val="0"/>
          <w:divBdr>
            <w:top w:val="none" w:sz="0" w:space="0" w:color="auto"/>
            <w:left w:val="none" w:sz="0" w:space="0" w:color="auto"/>
            <w:bottom w:val="none" w:sz="0" w:space="0" w:color="auto"/>
            <w:right w:val="none" w:sz="0" w:space="0" w:color="auto"/>
          </w:divBdr>
        </w:div>
        <w:div w:id="1551728188">
          <w:marLeft w:val="0"/>
          <w:marRight w:val="0"/>
          <w:marTop w:val="0"/>
          <w:marBottom w:val="0"/>
          <w:divBdr>
            <w:top w:val="none" w:sz="0" w:space="0" w:color="auto"/>
            <w:left w:val="none" w:sz="0" w:space="0" w:color="auto"/>
            <w:bottom w:val="none" w:sz="0" w:space="0" w:color="auto"/>
            <w:right w:val="none" w:sz="0" w:space="0" w:color="auto"/>
          </w:divBdr>
        </w:div>
        <w:div w:id="1551728227">
          <w:marLeft w:val="0"/>
          <w:marRight w:val="0"/>
          <w:marTop w:val="192"/>
          <w:marBottom w:val="0"/>
          <w:divBdr>
            <w:top w:val="none" w:sz="0" w:space="0" w:color="auto"/>
            <w:left w:val="none" w:sz="0" w:space="0" w:color="auto"/>
            <w:bottom w:val="none" w:sz="0" w:space="0" w:color="auto"/>
            <w:right w:val="none" w:sz="0" w:space="0" w:color="auto"/>
          </w:divBdr>
        </w:div>
        <w:div w:id="1551728231">
          <w:marLeft w:val="0"/>
          <w:marRight w:val="0"/>
          <w:marTop w:val="192"/>
          <w:marBottom w:val="0"/>
          <w:divBdr>
            <w:top w:val="none" w:sz="0" w:space="0" w:color="auto"/>
            <w:left w:val="none" w:sz="0" w:space="0" w:color="auto"/>
            <w:bottom w:val="none" w:sz="0" w:space="0" w:color="auto"/>
            <w:right w:val="none" w:sz="0" w:space="0" w:color="auto"/>
          </w:divBdr>
        </w:div>
        <w:div w:id="1551728234">
          <w:marLeft w:val="0"/>
          <w:marRight w:val="0"/>
          <w:marTop w:val="192"/>
          <w:marBottom w:val="0"/>
          <w:divBdr>
            <w:top w:val="none" w:sz="0" w:space="0" w:color="auto"/>
            <w:left w:val="none" w:sz="0" w:space="0" w:color="auto"/>
            <w:bottom w:val="none" w:sz="0" w:space="0" w:color="auto"/>
            <w:right w:val="none" w:sz="0" w:space="0" w:color="auto"/>
          </w:divBdr>
        </w:div>
        <w:div w:id="1551728298">
          <w:marLeft w:val="0"/>
          <w:marRight w:val="0"/>
          <w:marTop w:val="0"/>
          <w:marBottom w:val="0"/>
          <w:divBdr>
            <w:top w:val="none" w:sz="0" w:space="0" w:color="auto"/>
            <w:left w:val="none" w:sz="0" w:space="0" w:color="auto"/>
            <w:bottom w:val="none" w:sz="0" w:space="0" w:color="auto"/>
            <w:right w:val="none" w:sz="0" w:space="0" w:color="auto"/>
          </w:divBdr>
          <w:divsChild>
            <w:div w:id="1551728161">
              <w:marLeft w:val="0"/>
              <w:marRight w:val="0"/>
              <w:marTop w:val="192"/>
              <w:marBottom w:val="0"/>
              <w:divBdr>
                <w:top w:val="none" w:sz="0" w:space="0" w:color="auto"/>
                <w:left w:val="none" w:sz="0" w:space="0" w:color="auto"/>
                <w:bottom w:val="none" w:sz="0" w:space="0" w:color="auto"/>
                <w:right w:val="none" w:sz="0" w:space="0" w:color="auto"/>
              </w:divBdr>
            </w:div>
          </w:divsChild>
        </w:div>
        <w:div w:id="1551728308">
          <w:marLeft w:val="0"/>
          <w:marRight w:val="0"/>
          <w:marTop w:val="0"/>
          <w:marBottom w:val="0"/>
          <w:divBdr>
            <w:top w:val="none" w:sz="0" w:space="0" w:color="auto"/>
            <w:left w:val="none" w:sz="0" w:space="0" w:color="auto"/>
            <w:bottom w:val="none" w:sz="0" w:space="0" w:color="auto"/>
            <w:right w:val="none" w:sz="0" w:space="0" w:color="auto"/>
          </w:divBdr>
        </w:div>
        <w:div w:id="1551728325">
          <w:marLeft w:val="0"/>
          <w:marRight w:val="0"/>
          <w:marTop w:val="0"/>
          <w:marBottom w:val="0"/>
          <w:divBdr>
            <w:top w:val="none" w:sz="0" w:space="0" w:color="auto"/>
            <w:left w:val="none" w:sz="0" w:space="0" w:color="auto"/>
            <w:bottom w:val="none" w:sz="0" w:space="0" w:color="auto"/>
            <w:right w:val="none" w:sz="0" w:space="0" w:color="auto"/>
          </w:divBdr>
          <w:divsChild>
            <w:div w:id="1551728754">
              <w:marLeft w:val="0"/>
              <w:marRight w:val="0"/>
              <w:marTop w:val="192"/>
              <w:marBottom w:val="0"/>
              <w:divBdr>
                <w:top w:val="none" w:sz="0" w:space="0" w:color="auto"/>
                <w:left w:val="none" w:sz="0" w:space="0" w:color="auto"/>
                <w:bottom w:val="none" w:sz="0" w:space="0" w:color="auto"/>
                <w:right w:val="none" w:sz="0" w:space="0" w:color="auto"/>
              </w:divBdr>
            </w:div>
          </w:divsChild>
        </w:div>
        <w:div w:id="1551728326">
          <w:marLeft w:val="0"/>
          <w:marRight w:val="0"/>
          <w:marTop w:val="0"/>
          <w:marBottom w:val="0"/>
          <w:divBdr>
            <w:top w:val="none" w:sz="0" w:space="0" w:color="auto"/>
            <w:left w:val="none" w:sz="0" w:space="0" w:color="auto"/>
            <w:bottom w:val="none" w:sz="0" w:space="0" w:color="auto"/>
            <w:right w:val="none" w:sz="0" w:space="0" w:color="auto"/>
          </w:divBdr>
          <w:divsChild>
            <w:div w:id="1551729065">
              <w:marLeft w:val="0"/>
              <w:marRight w:val="0"/>
              <w:marTop w:val="192"/>
              <w:marBottom w:val="0"/>
              <w:divBdr>
                <w:top w:val="none" w:sz="0" w:space="0" w:color="auto"/>
                <w:left w:val="none" w:sz="0" w:space="0" w:color="auto"/>
                <w:bottom w:val="none" w:sz="0" w:space="0" w:color="auto"/>
                <w:right w:val="none" w:sz="0" w:space="0" w:color="auto"/>
              </w:divBdr>
            </w:div>
          </w:divsChild>
        </w:div>
        <w:div w:id="1551728425">
          <w:marLeft w:val="0"/>
          <w:marRight w:val="0"/>
          <w:marTop w:val="0"/>
          <w:marBottom w:val="0"/>
          <w:divBdr>
            <w:top w:val="none" w:sz="0" w:space="0" w:color="auto"/>
            <w:left w:val="none" w:sz="0" w:space="0" w:color="auto"/>
            <w:bottom w:val="none" w:sz="0" w:space="0" w:color="auto"/>
            <w:right w:val="none" w:sz="0" w:space="0" w:color="auto"/>
          </w:divBdr>
          <w:divsChild>
            <w:div w:id="1551728125">
              <w:marLeft w:val="0"/>
              <w:marRight w:val="0"/>
              <w:marTop w:val="192"/>
              <w:marBottom w:val="0"/>
              <w:divBdr>
                <w:top w:val="none" w:sz="0" w:space="0" w:color="auto"/>
                <w:left w:val="none" w:sz="0" w:space="0" w:color="auto"/>
                <w:bottom w:val="none" w:sz="0" w:space="0" w:color="auto"/>
                <w:right w:val="none" w:sz="0" w:space="0" w:color="auto"/>
              </w:divBdr>
            </w:div>
          </w:divsChild>
        </w:div>
        <w:div w:id="1551728433">
          <w:marLeft w:val="0"/>
          <w:marRight w:val="0"/>
          <w:marTop w:val="192"/>
          <w:marBottom w:val="0"/>
          <w:divBdr>
            <w:top w:val="none" w:sz="0" w:space="0" w:color="auto"/>
            <w:left w:val="none" w:sz="0" w:space="0" w:color="auto"/>
            <w:bottom w:val="none" w:sz="0" w:space="0" w:color="auto"/>
            <w:right w:val="none" w:sz="0" w:space="0" w:color="auto"/>
          </w:divBdr>
        </w:div>
        <w:div w:id="1551728446">
          <w:marLeft w:val="0"/>
          <w:marRight w:val="0"/>
          <w:marTop w:val="0"/>
          <w:marBottom w:val="0"/>
          <w:divBdr>
            <w:top w:val="none" w:sz="0" w:space="0" w:color="auto"/>
            <w:left w:val="none" w:sz="0" w:space="0" w:color="auto"/>
            <w:bottom w:val="none" w:sz="0" w:space="0" w:color="auto"/>
            <w:right w:val="none" w:sz="0" w:space="0" w:color="auto"/>
          </w:divBdr>
          <w:divsChild>
            <w:div w:id="1551728943">
              <w:marLeft w:val="0"/>
              <w:marRight w:val="0"/>
              <w:marTop w:val="192"/>
              <w:marBottom w:val="0"/>
              <w:divBdr>
                <w:top w:val="none" w:sz="0" w:space="0" w:color="auto"/>
                <w:left w:val="none" w:sz="0" w:space="0" w:color="auto"/>
                <w:bottom w:val="none" w:sz="0" w:space="0" w:color="auto"/>
                <w:right w:val="none" w:sz="0" w:space="0" w:color="auto"/>
              </w:divBdr>
            </w:div>
          </w:divsChild>
        </w:div>
        <w:div w:id="1551728460">
          <w:marLeft w:val="0"/>
          <w:marRight w:val="0"/>
          <w:marTop w:val="192"/>
          <w:marBottom w:val="0"/>
          <w:divBdr>
            <w:top w:val="none" w:sz="0" w:space="0" w:color="auto"/>
            <w:left w:val="none" w:sz="0" w:space="0" w:color="auto"/>
            <w:bottom w:val="none" w:sz="0" w:space="0" w:color="auto"/>
            <w:right w:val="none" w:sz="0" w:space="0" w:color="auto"/>
          </w:divBdr>
        </w:div>
        <w:div w:id="1551728483">
          <w:marLeft w:val="0"/>
          <w:marRight w:val="0"/>
          <w:marTop w:val="192"/>
          <w:marBottom w:val="0"/>
          <w:divBdr>
            <w:top w:val="none" w:sz="0" w:space="0" w:color="auto"/>
            <w:left w:val="none" w:sz="0" w:space="0" w:color="auto"/>
            <w:bottom w:val="none" w:sz="0" w:space="0" w:color="auto"/>
            <w:right w:val="none" w:sz="0" w:space="0" w:color="auto"/>
          </w:divBdr>
        </w:div>
        <w:div w:id="1551728499">
          <w:marLeft w:val="0"/>
          <w:marRight w:val="0"/>
          <w:marTop w:val="192"/>
          <w:marBottom w:val="0"/>
          <w:divBdr>
            <w:top w:val="none" w:sz="0" w:space="0" w:color="auto"/>
            <w:left w:val="none" w:sz="0" w:space="0" w:color="auto"/>
            <w:bottom w:val="none" w:sz="0" w:space="0" w:color="auto"/>
            <w:right w:val="none" w:sz="0" w:space="0" w:color="auto"/>
          </w:divBdr>
        </w:div>
        <w:div w:id="1551728582">
          <w:marLeft w:val="0"/>
          <w:marRight w:val="0"/>
          <w:marTop w:val="192"/>
          <w:marBottom w:val="0"/>
          <w:divBdr>
            <w:top w:val="none" w:sz="0" w:space="0" w:color="auto"/>
            <w:left w:val="none" w:sz="0" w:space="0" w:color="auto"/>
            <w:bottom w:val="none" w:sz="0" w:space="0" w:color="auto"/>
            <w:right w:val="none" w:sz="0" w:space="0" w:color="auto"/>
          </w:divBdr>
        </w:div>
        <w:div w:id="1551728589">
          <w:marLeft w:val="0"/>
          <w:marRight w:val="0"/>
          <w:marTop w:val="192"/>
          <w:marBottom w:val="0"/>
          <w:divBdr>
            <w:top w:val="none" w:sz="0" w:space="0" w:color="auto"/>
            <w:left w:val="none" w:sz="0" w:space="0" w:color="auto"/>
            <w:bottom w:val="none" w:sz="0" w:space="0" w:color="auto"/>
            <w:right w:val="none" w:sz="0" w:space="0" w:color="auto"/>
          </w:divBdr>
        </w:div>
        <w:div w:id="1551728590">
          <w:marLeft w:val="0"/>
          <w:marRight w:val="0"/>
          <w:marTop w:val="0"/>
          <w:marBottom w:val="0"/>
          <w:divBdr>
            <w:top w:val="none" w:sz="0" w:space="0" w:color="auto"/>
            <w:left w:val="none" w:sz="0" w:space="0" w:color="auto"/>
            <w:bottom w:val="none" w:sz="0" w:space="0" w:color="auto"/>
            <w:right w:val="none" w:sz="0" w:space="0" w:color="auto"/>
          </w:divBdr>
          <w:divsChild>
            <w:div w:id="1551728573">
              <w:marLeft w:val="0"/>
              <w:marRight w:val="0"/>
              <w:marTop w:val="192"/>
              <w:marBottom w:val="0"/>
              <w:divBdr>
                <w:top w:val="none" w:sz="0" w:space="0" w:color="auto"/>
                <w:left w:val="none" w:sz="0" w:space="0" w:color="auto"/>
                <w:bottom w:val="none" w:sz="0" w:space="0" w:color="auto"/>
                <w:right w:val="none" w:sz="0" w:space="0" w:color="auto"/>
              </w:divBdr>
            </w:div>
          </w:divsChild>
        </w:div>
        <w:div w:id="1551728645">
          <w:marLeft w:val="0"/>
          <w:marRight w:val="0"/>
          <w:marTop w:val="0"/>
          <w:marBottom w:val="0"/>
          <w:divBdr>
            <w:top w:val="none" w:sz="0" w:space="0" w:color="auto"/>
            <w:left w:val="none" w:sz="0" w:space="0" w:color="auto"/>
            <w:bottom w:val="none" w:sz="0" w:space="0" w:color="auto"/>
            <w:right w:val="none" w:sz="0" w:space="0" w:color="auto"/>
          </w:divBdr>
          <w:divsChild>
            <w:div w:id="1551728206">
              <w:marLeft w:val="0"/>
              <w:marRight w:val="0"/>
              <w:marTop w:val="192"/>
              <w:marBottom w:val="0"/>
              <w:divBdr>
                <w:top w:val="none" w:sz="0" w:space="0" w:color="auto"/>
                <w:left w:val="none" w:sz="0" w:space="0" w:color="auto"/>
                <w:bottom w:val="none" w:sz="0" w:space="0" w:color="auto"/>
                <w:right w:val="none" w:sz="0" w:space="0" w:color="auto"/>
              </w:divBdr>
            </w:div>
          </w:divsChild>
        </w:div>
        <w:div w:id="1551728673">
          <w:marLeft w:val="0"/>
          <w:marRight w:val="0"/>
          <w:marTop w:val="192"/>
          <w:marBottom w:val="0"/>
          <w:divBdr>
            <w:top w:val="none" w:sz="0" w:space="0" w:color="auto"/>
            <w:left w:val="none" w:sz="0" w:space="0" w:color="auto"/>
            <w:bottom w:val="none" w:sz="0" w:space="0" w:color="auto"/>
            <w:right w:val="none" w:sz="0" w:space="0" w:color="auto"/>
          </w:divBdr>
        </w:div>
        <w:div w:id="1551728682">
          <w:marLeft w:val="0"/>
          <w:marRight w:val="0"/>
          <w:marTop w:val="0"/>
          <w:marBottom w:val="0"/>
          <w:divBdr>
            <w:top w:val="none" w:sz="0" w:space="0" w:color="auto"/>
            <w:left w:val="none" w:sz="0" w:space="0" w:color="auto"/>
            <w:bottom w:val="none" w:sz="0" w:space="0" w:color="auto"/>
            <w:right w:val="none" w:sz="0" w:space="0" w:color="auto"/>
          </w:divBdr>
        </w:div>
        <w:div w:id="1551728691">
          <w:marLeft w:val="0"/>
          <w:marRight w:val="0"/>
          <w:marTop w:val="0"/>
          <w:marBottom w:val="0"/>
          <w:divBdr>
            <w:top w:val="none" w:sz="0" w:space="0" w:color="auto"/>
            <w:left w:val="none" w:sz="0" w:space="0" w:color="auto"/>
            <w:bottom w:val="none" w:sz="0" w:space="0" w:color="auto"/>
            <w:right w:val="none" w:sz="0" w:space="0" w:color="auto"/>
          </w:divBdr>
        </w:div>
        <w:div w:id="1551728695">
          <w:marLeft w:val="0"/>
          <w:marRight w:val="0"/>
          <w:marTop w:val="0"/>
          <w:marBottom w:val="0"/>
          <w:divBdr>
            <w:top w:val="none" w:sz="0" w:space="0" w:color="auto"/>
            <w:left w:val="none" w:sz="0" w:space="0" w:color="auto"/>
            <w:bottom w:val="none" w:sz="0" w:space="0" w:color="auto"/>
            <w:right w:val="none" w:sz="0" w:space="0" w:color="auto"/>
          </w:divBdr>
        </w:div>
        <w:div w:id="1551728699">
          <w:marLeft w:val="0"/>
          <w:marRight w:val="0"/>
          <w:marTop w:val="0"/>
          <w:marBottom w:val="0"/>
          <w:divBdr>
            <w:top w:val="none" w:sz="0" w:space="0" w:color="auto"/>
            <w:left w:val="none" w:sz="0" w:space="0" w:color="auto"/>
            <w:bottom w:val="none" w:sz="0" w:space="0" w:color="auto"/>
            <w:right w:val="none" w:sz="0" w:space="0" w:color="auto"/>
          </w:divBdr>
          <w:divsChild>
            <w:div w:id="1551729140">
              <w:marLeft w:val="0"/>
              <w:marRight w:val="0"/>
              <w:marTop w:val="192"/>
              <w:marBottom w:val="0"/>
              <w:divBdr>
                <w:top w:val="none" w:sz="0" w:space="0" w:color="auto"/>
                <w:left w:val="none" w:sz="0" w:space="0" w:color="auto"/>
                <w:bottom w:val="none" w:sz="0" w:space="0" w:color="auto"/>
                <w:right w:val="none" w:sz="0" w:space="0" w:color="auto"/>
              </w:divBdr>
            </w:div>
          </w:divsChild>
        </w:div>
        <w:div w:id="1551728701">
          <w:marLeft w:val="0"/>
          <w:marRight w:val="0"/>
          <w:marTop w:val="192"/>
          <w:marBottom w:val="0"/>
          <w:divBdr>
            <w:top w:val="none" w:sz="0" w:space="0" w:color="auto"/>
            <w:left w:val="none" w:sz="0" w:space="0" w:color="auto"/>
            <w:bottom w:val="none" w:sz="0" w:space="0" w:color="auto"/>
            <w:right w:val="none" w:sz="0" w:space="0" w:color="auto"/>
          </w:divBdr>
        </w:div>
        <w:div w:id="1551728715">
          <w:marLeft w:val="0"/>
          <w:marRight w:val="0"/>
          <w:marTop w:val="0"/>
          <w:marBottom w:val="0"/>
          <w:divBdr>
            <w:top w:val="none" w:sz="0" w:space="0" w:color="auto"/>
            <w:left w:val="none" w:sz="0" w:space="0" w:color="auto"/>
            <w:bottom w:val="none" w:sz="0" w:space="0" w:color="auto"/>
            <w:right w:val="none" w:sz="0" w:space="0" w:color="auto"/>
          </w:divBdr>
          <w:divsChild>
            <w:div w:id="1551728309">
              <w:marLeft w:val="0"/>
              <w:marRight w:val="0"/>
              <w:marTop w:val="192"/>
              <w:marBottom w:val="0"/>
              <w:divBdr>
                <w:top w:val="none" w:sz="0" w:space="0" w:color="auto"/>
                <w:left w:val="none" w:sz="0" w:space="0" w:color="auto"/>
                <w:bottom w:val="none" w:sz="0" w:space="0" w:color="auto"/>
                <w:right w:val="none" w:sz="0" w:space="0" w:color="auto"/>
              </w:divBdr>
            </w:div>
          </w:divsChild>
        </w:div>
        <w:div w:id="1551728742">
          <w:marLeft w:val="0"/>
          <w:marRight w:val="0"/>
          <w:marTop w:val="192"/>
          <w:marBottom w:val="0"/>
          <w:divBdr>
            <w:top w:val="none" w:sz="0" w:space="0" w:color="auto"/>
            <w:left w:val="none" w:sz="0" w:space="0" w:color="auto"/>
            <w:bottom w:val="none" w:sz="0" w:space="0" w:color="auto"/>
            <w:right w:val="none" w:sz="0" w:space="0" w:color="auto"/>
          </w:divBdr>
        </w:div>
        <w:div w:id="1551728745">
          <w:marLeft w:val="0"/>
          <w:marRight w:val="0"/>
          <w:marTop w:val="0"/>
          <w:marBottom w:val="0"/>
          <w:divBdr>
            <w:top w:val="none" w:sz="0" w:space="0" w:color="auto"/>
            <w:left w:val="none" w:sz="0" w:space="0" w:color="auto"/>
            <w:bottom w:val="none" w:sz="0" w:space="0" w:color="auto"/>
            <w:right w:val="none" w:sz="0" w:space="0" w:color="auto"/>
          </w:divBdr>
          <w:divsChild>
            <w:div w:id="1551728450">
              <w:marLeft w:val="0"/>
              <w:marRight w:val="0"/>
              <w:marTop w:val="192"/>
              <w:marBottom w:val="0"/>
              <w:divBdr>
                <w:top w:val="none" w:sz="0" w:space="0" w:color="auto"/>
                <w:left w:val="none" w:sz="0" w:space="0" w:color="auto"/>
                <w:bottom w:val="none" w:sz="0" w:space="0" w:color="auto"/>
                <w:right w:val="none" w:sz="0" w:space="0" w:color="auto"/>
              </w:divBdr>
            </w:div>
          </w:divsChild>
        </w:div>
        <w:div w:id="1551728785">
          <w:marLeft w:val="0"/>
          <w:marRight w:val="0"/>
          <w:marTop w:val="0"/>
          <w:marBottom w:val="0"/>
          <w:divBdr>
            <w:top w:val="none" w:sz="0" w:space="0" w:color="auto"/>
            <w:left w:val="none" w:sz="0" w:space="0" w:color="auto"/>
            <w:bottom w:val="none" w:sz="0" w:space="0" w:color="auto"/>
            <w:right w:val="none" w:sz="0" w:space="0" w:color="auto"/>
          </w:divBdr>
        </w:div>
        <w:div w:id="1551728813">
          <w:marLeft w:val="0"/>
          <w:marRight w:val="0"/>
          <w:marTop w:val="0"/>
          <w:marBottom w:val="0"/>
          <w:divBdr>
            <w:top w:val="none" w:sz="0" w:space="0" w:color="auto"/>
            <w:left w:val="none" w:sz="0" w:space="0" w:color="auto"/>
            <w:bottom w:val="none" w:sz="0" w:space="0" w:color="auto"/>
            <w:right w:val="none" w:sz="0" w:space="0" w:color="auto"/>
          </w:divBdr>
        </w:div>
        <w:div w:id="1551728825">
          <w:marLeft w:val="0"/>
          <w:marRight w:val="0"/>
          <w:marTop w:val="192"/>
          <w:marBottom w:val="0"/>
          <w:divBdr>
            <w:top w:val="none" w:sz="0" w:space="0" w:color="auto"/>
            <w:left w:val="none" w:sz="0" w:space="0" w:color="auto"/>
            <w:bottom w:val="none" w:sz="0" w:space="0" w:color="auto"/>
            <w:right w:val="none" w:sz="0" w:space="0" w:color="auto"/>
          </w:divBdr>
        </w:div>
        <w:div w:id="1551728839">
          <w:marLeft w:val="0"/>
          <w:marRight w:val="0"/>
          <w:marTop w:val="192"/>
          <w:marBottom w:val="0"/>
          <w:divBdr>
            <w:top w:val="none" w:sz="0" w:space="0" w:color="auto"/>
            <w:left w:val="none" w:sz="0" w:space="0" w:color="auto"/>
            <w:bottom w:val="none" w:sz="0" w:space="0" w:color="auto"/>
            <w:right w:val="none" w:sz="0" w:space="0" w:color="auto"/>
          </w:divBdr>
        </w:div>
        <w:div w:id="1551728919">
          <w:marLeft w:val="0"/>
          <w:marRight w:val="0"/>
          <w:marTop w:val="192"/>
          <w:marBottom w:val="0"/>
          <w:divBdr>
            <w:top w:val="none" w:sz="0" w:space="0" w:color="auto"/>
            <w:left w:val="none" w:sz="0" w:space="0" w:color="auto"/>
            <w:bottom w:val="none" w:sz="0" w:space="0" w:color="auto"/>
            <w:right w:val="none" w:sz="0" w:space="0" w:color="auto"/>
          </w:divBdr>
        </w:div>
        <w:div w:id="1551728925">
          <w:marLeft w:val="0"/>
          <w:marRight w:val="0"/>
          <w:marTop w:val="0"/>
          <w:marBottom w:val="0"/>
          <w:divBdr>
            <w:top w:val="none" w:sz="0" w:space="0" w:color="auto"/>
            <w:left w:val="none" w:sz="0" w:space="0" w:color="auto"/>
            <w:bottom w:val="none" w:sz="0" w:space="0" w:color="auto"/>
            <w:right w:val="none" w:sz="0" w:space="0" w:color="auto"/>
          </w:divBdr>
        </w:div>
        <w:div w:id="1551728926">
          <w:marLeft w:val="0"/>
          <w:marRight w:val="0"/>
          <w:marTop w:val="192"/>
          <w:marBottom w:val="0"/>
          <w:divBdr>
            <w:top w:val="none" w:sz="0" w:space="0" w:color="auto"/>
            <w:left w:val="none" w:sz="0" w:space="0" w:color="auto"/>
            <w:bottom w:val="none" w:sz="0" w:space="0" w:color="auto"/>
            <w:right w:val="none" w:sz="0" w:space="0" w:color="auto"/>
          </w:divBdr>
        </w:div>
        <w:div w:id="1551728945">
          <w:marLeft w:val="0"/>
          <w:marRight w:val="0"/>
          <w:marTop w:val="0"/>
          <w:marBottom w:val="0"/>
          <w:divBdr>
            <w:top w:val="none" w:sz="0" w:space="0" w:color="auto"/>
            <w:left w:val="none" w:sz="0" w:space="0" w:color="auto"/>
            <w:bottom w:val="none" w:sz="0" w:space="0" w:color="auto"/>
            <w:right w:val="none" w:sz="0" w:space="0" w:color="auto"/>
          </w:divBdr>
        </w:div>
        <w:div w:id="1551728948">
          <w:marLeft w:val="0"/>
          <w:marRight w:val="0"/>
          <w:marTop w:val="192"/>
          <w:marBottom w:val="0"/>
          <w:divBdr>
            <w:top w:val="none" w:sz="0" w:space="0" w:color="auto"/>
            <w:left w:val="none" w:sz="0" w:space="0" w:color="auto"/>
            <w:bottom w:val="none" w:sz="0" w:space="0" w:color="auto"/>
            <w:right w:val="none" w:sz="0" w:space="0" w:color="auto"/>
          </w:divBdr>
        </w:div>
        <w:div w:id="1551729013">
          <w:marLeft w:val="0"/>
          <w:marRight w:val="0"/>
          <w:marTop w:val="0"/>
          <w:marBottom w:val="0"/>
          <w:divBdr>
            <w:top w:val="none" w:sz="0" w:space="0" w:color="auto"/>
            <w:left w:val="none" w:sz="0" w:space="0" w:color="auto"/>
            <w:bottom w:val="none" w:sz="0" w:space="0" w:color="auto"/>
            <w:right w:val="none" w:sz="0" w:space="0" w:color="auto"/>
          </w:divBdr>
          <w:divsChild>
            <w:div w:id="1551728437">
              <w:marLeft w:val="0"/>
              <w:marRight w:val="0"/>
              <w:marTop w:val="192"/>
              <w:marBottom w:val="0"/>
              <w:divBdr>
                <w:top w:val="none" w:sz="0" w:space="0" w:color="auto"/>
                <w:left w:val="none" w:sz="0" w:space="0" w:color="auto"/>
                <w:bottom w:val="none" w:sz="0" w:space="0" w:color="auto"/>
                <w:right w:val="none" w:sz="0" w:space="0" w:color="auto"/>
              </w:divBdr>
            </w:div>
          </w:divsChild>
        </w:div>
        <w:div w:id="1551729061">
          <w:marLeft w:val="0"/>
          <w:marRight w:val="0"/>
          <w:marTop w:val="0"/>
          <w:marBottom w:val="0"/>
          <w:divBdr>
            <w:top w:val="none" w:sz="0" w:space="0" w:color="auto"/>
            <w:left w:val="none" w:sz="0" w:space="0" w:color="auto"/>
            <w:bottom w:val="none" w:sz="0" w:space="0" w:color="auto"/>
            <w:right w:val="none" w:sz="0" w:space="0" w:color="auto"/>
          </w:divBdr>
        </w:div>
        <w:div w:id="1551729074">
          <w:marLeft w:val="0"/>
          <w:marRight w:val="0"/>
          <w:marTop w:val="0"/>
          <w:marBottom w:val="0"/>
          <w:divBdr>
            <w:top w:val="none" w:sz="0" w:space="0" w:color="auto"/>
            <w:left w:val="none" w:sz="0" w:space="0" w:color="auto"/>
            <w:bottom w:val="none" w:sz="0" w:space="0" w:color="auto"/>
            <w:right w:val="none" w:sz="0" w:space="0" w:color="auto"/>
          </w:divBdr>
        </w:div>
        <w:div w:id="1551729078">
          <w:marLeft w:val="0"/>
          <w:marRight w:val="0"/>
          <w:marTop w:val="0"/>
          <w:marBottom w:val="0"/>
          <w:divBdr>
            <w:top w:val="none" w:sz="0" w:space="0" w:color="auto"/>
            <w:left w:val="none" w:sz="0" w:space="0" w:color="auto"/>
            <w:bottom w:val="none" w:sz="0" w:space="0" w:color="auto"/>
            <w:right w:val="none" w:sz="0" w:space="0" w:color="auto"/>
          </w:divBdr>
          <w:divsChild>
            <w:div w:id="1551728628">
              <w:marLeft w:val="0"/>
              <w:marRight w:val="0"/>
              <w:marTop w:val="192"/>
              <w:marBottom w:val="0"/>
              <w:divBdr>
                <w:top w:val="none" w:sz="0" w:space="0" w:color="auto"/>
                <w:left w:val="none" w:sz="0" w:space="0" w:color="auto"/>
                <w:bottom w:val="none" w:sz="0" w:space="0" w:color="auto"/>
                <w:right w:val="none" w:sz="0" w:space="0" w:color="auto"/>
              </w:divBdr>
            </w:div>
          </w:divsChild>
        </w:div>
        <w:div w:id="1551729143">
          <w:marLeft w:val="0"/>
          <w:marRight w:val="0"/>
          <w:marTop w:val="0"/>
          <w:marBottom w:val="0"/>
          <w:divBdr>
            <w:top w:val="none" w:sz="0" w:space="0" w:color="auto"/>
            <w:left w:val="none" w:sz="0" w:space="0" w:color="auto"/>
            <w:bottom w:val="none" w:sz="0" w:space="0" w:color="auto"/>
            <w:right w:val="none" w:sz="0" w:space="0" w:color="auto"/>
          </w:divBdr>
          <w:divsChild>
            <w:div w:id="1551728884">
              <w:marLeft w:val="0"/>
              <w:marRight w:val="0"/>
              <w:marTop w:val="192"/>
              <w:marBottom w:val="0"/>
              <w:divBdr>
                <w:top w:val="none" w:sz="0" w:space="0" w:color="auto"/>
                <w:left w:val="none" w:sz="0" w:space="0" w:color="auto"/>
                <w:bottom w:val="none" w:sz="0" w:space="0" w:color="auto"/>
                <w:right w:val="none" w:sz="0" w:space="0" w:color="auto"/>
              </w:divBdr>
            </w:div>
          </w:divsChild>
        </w:div>
        <w:div w:id="1551729154">
          <w:marLeft w:val="0"/>
          <w:marRight w:val="0"/>
          <w:marTop w:val="192"/>
          <w:marBottom w:val="0"/>
          <w:divBdr>
            <w:top w:val="none" w:sz="0" w:space="0" w:color="auto"/>
            <w:left w:val="none" w:sz="0" w:space="0" w:color="auto"/>
            <w:bottom w:val="none" w:sz="0" w:space="0" w:color="auto"/>
            <w:right w:val="none" w:sz="0" w:space="0" w:color="auto"/>
          </w:divBdr>
        </w:div>
        <w:div w:id="1551729163">
          <w:marLeft w:val="0"/>
          <w:marRight w:val="0"/>
          <w:marTop w:val="0"/>
          <w:marBottom w:val="0"/>
          <w:divBdr>
            <w:top w:val="none" w:sz="0" w:space="0" w:color="auto"/>
            <w:left w:val="none" w:sz="0" w:space="0" w:color="auto"/>
            <w:bottom w:val="none" w:sz="0" w:space="0" w:color="auto"/>
            <w:right w:val="none" w:sz="0" w:space="0" w:color="auto"/>
          </w:divBdr>
          <w:divsChild>
            <w:div w:id="1551728662">
              <w:marLeft w:val="0"/>
              <w:marRight w:val="0"/>
              <w:marTop w:val="192"/>
              <w:marBottom w:val="0"/>
              <w:divBdr>
                <w:top w:val="none" w:sz="0" w:space="0" w:color="auto"/>
                <w:left w:val="none" w:sz="0" w:space="0" w:color="auto"/>
                <w:bottom w:val="none" w:sz="0" w:space="0" w:color="auto"/>
                <w:right w:val="none" w:sz="0" w:space="0" w:color="auto"/>
              </w:divBdr>
            </w:div>
          </w:divsChild>
        </w:div>
        <w:div w:id="1551729206">
          <w:marLeft w:val="0"/>
          <w:marRight w:val="0"/>
          <w:marTop w:val="0"/>
          <w:marBottom w:val="0"/>
          <w:divBdr>
            <w:top w:val="none" w:sz="0" w:space="0" w:color="auto"/>
            <w:left w:val="none" w:sz="0" w:space="0" w:color="auto"/>
            <w:bottom w:val="none" w:sz="0" w:space="0" w:color="auto"/>
            <w:right w:val="none" w:sz="0" w:space="0" w:color="auto"/>
          </w:divBdr>
        </w:div>
        <w:div w:id="1551729221">
          <w:marLeft w:val="0"/>
          <w:marRight w:val="0"/>
          <w:marTop w:val="0"/>
          <w:marBottom w:val="0"/>
          <w:divBdr>
            <w:top w:val="none" w:sz="0" w:space="0" w:color="auto"/>
            <w:left w:val="none" w:sz="0" w:space="0" w:color="auto"/>
            <w:bottom w:val="none" w:sz="0" w:space="0" w:color="auto"/>
            <w:right w:val="none" w:sz="0" w:space="0" w:color="auto"/>
          </w:divBdr>
          <w:divsChild>
            <w:div w:id="155172899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125">
      <w:marLeft w:val="0"/>
      <w:marRight w:val="0"/>
      <w:marTop w:val="0"/>
      <w:marBottom w:val="0"/>
      <w:divBdr>
        <w:top w:val="none" w:sz="0" w:space="0" w:color="auto"/>
        <w:left w:val="none" w:sz="0" w:space="0" w:color="auto"/>
        <w:bottom w:val="none" w:sz="0" w:space="0" w:color="auto"/>
        <w:right w:val="none" w:sz="0" w:space="0" w:color="auto"/>
      </w:divBdr>
      <w:divsChild>
        <w:div w:id="1551728070">
          <w:marLeft w:val="0"/>
          <w:marRight w:val="0"/>
          <w:marTop w:val="192"/>
          <w:marBottom w:val="0"/>
          <w:divBdr>
            <w:top w:val="none" w:sz="0" w:space="0" w:color="auto"/>
            <w:left w:val="none" w:sz="0" w:space="0" w:color="auto"/>
            <w:bottom w:val="none" w:sz="0" w:space="0" w:color="auto"/>
            <w:right w:val="none" w:sz="0" w:space="0" w:color="auto"/>
          </w:divBdr>
        </w:div>
        <w:div w:id="1551728850">
          <w:marLeft w:val="0"/>
          <w:marRight w:val="0"/>
          <w:marTop w:val="192"/>
          <w:marBottom w:val="0"/>
          <w:divBdr>
            <w:top w:val="none" w:sz="0" w:space="0" w:color="auto"/>
            <w:left w:val="none" w:sz="0" w:space="0" w:color="auto"/>
            <w:bottom w:val="none" w:sz="0" w:space="0" w:color="auto"/>
            <w:right w:val="none" w:sz="0" w:space="0" w:color="auto"/>
          </w:divBdr>
        </w:div>
      </w:divsChild>
    </w:div>
    <w:div w:id="1551729142">
      <w:marLeft w:val="0"/>
      <w:marRight w:val="0"/>
      <w:marTop w:val="0"/>
      <w:marBottom w:val="0"/>
      <w:divBdr>
        <w:top w:val="none" w:sz="0" w:space="0" w:color="auto"/>
        <w:left w:val="none" w:sz="0" w:space="0" w:color="auto"/>
        <w:bottom w:val="none" w:sz="0" w:space="0" w:color="auto"/>
        <w:right w:val="none" w:sz="0" w:space="0" w:color="auto"/>
      </w:divBdr>
      <w:divsChild>
        <w:div w:id="1551728084">
          <w:marLeft w:val="0"/>
          <w:marRight w:val="0"/>
          <w:marTop w:val="192"/>
          <w:marBottom w:val="0"/>
          <w:divBdr>
            <w:top w:val="none" w:sz="0" w:space="0" w:color="auto"/>
            <w:left w:val="none" w:sz="0" w:space="0" w:color="auto"/>
            <w:bottom w:val="none" w:sz="0" w:space="0" w:color="auto"/>
            <w:right w:val="none" w:sz="0" w:space="0" w:color="auto"/>
          </w:divBdr>
        </w:div>
        <w:div w:id="1551728151">
          <w:marLeft w:val="0"/>
          <w:marRight w:val="0"/>
          <w:marTop w:val="0"/>
          <w:marBottom w:val="192"/>
          <w:divBdr>
            <w:top w:val="none" w:sz="0" w:space="0" w:color="auto"/>
            <w:left w:val="none" w:sz="0" w:space="0" w:color="auto"/>
            <w:bottom w:val="none" w:sz="0" w:space="0" w:color="auto"/>
            <w:right w:val="none" w:sz="0" w:space="0" w:color="auto"/>
          </w:divBdr>
        </w:div>
        <w:div w:id="1551728291">
          <w:marLeft w:val="0"/>
          <w:marRight w:val="0"/>
          <w:marTop w:val="0"/>
          <w:marBottom w:val="0"/>
          <w:divBdr>
            <w:top w:val="none" w:sz="0" w:space="0" w:color="auto"/>
            <w:left w:val="none" w:sz="0" w:space="0" w:color="auto"/>
            <w:bottom w:val="none" w:sz="0" w:space="0" w:color="auto"/>
            <w:right w:val="none" w:sz="0" w:space="0" w:color="auto"/>
          </w:divBdr>
          <w:divsChild>
            <w:div w:id="1551728575">
              <w:marLeft w:val="0"/>
              <w:marRight w:val="0"/>
              <w:marTop w:val="192"/>
              <w:marBottom w:val="0"/>
              <w:divBdr>
                <w:top w:val="none" w:sz="0" w:space="0" w:color="auto"/>
                <w:left w:val="none" w:sz="0" w:space="0" w:color="auto"/>
                <w:bottom w:val="none" w:sz="0" w:space="0" w:color="auto"/>
                <w:right w:val="none" w:sz="0" w:space="0" w:color="auto"/>
              </w:divBdr>
            </w:div>
          </w:divsChild>
        </w:div>
        <w:div w:id="1551728302">
          <w:marLeft w:val="0"/>
          <w:marRight w:val="0"/>
          <w:marTop w:val="0"/>
          <w:marBottom w:val="0"/>
          <w:divBdr>
            <w:top w:val="none" w:sz="0" w:space="0" w:color="auto"/>
            <w:left w:val="none" w:sz="0" w:space="0" w:color="auto"/>
            <w:bottom w:val="none" w:sz="0" w:space="0" w:color="auto"/>
            <w:right w:val="none" w:sz="0" w:space="0" w:color="auto"/>
          </w:divBdr>
        </w:div>
        <w:div w:id="1551728305">
          <w:marLeft w:val="0"/>
          <w:marRight w:val="0"/>
          <w:marTop w:val="192"/>
          <w:marBottom w:val="0"/>
          <w:divBdr>
            <w:top w:val="none" w:sz="0" w:space="0" w:color="auto"/>
            <w:left w:val="none" w:sz="0" w:space="0" w:color="auto"/>
            <w:bottom w:val="none" w:sz="0" w:space="0" w:color="auto"/>
            <w:right w:val="none" w:sz="0" w:space="0" w:color="auto"/>
          </w:divBdr>
        </w:div>
        <w:div w:id="1551728342">
          <w:marLeft w:val="0"/>
          <w:marRight w:val="0"/>
          <w:marTop w:val="0"/>
          <w:marBottom w:val="0"/>
          <w:divBdr>
            <w:top w:val="none" w:sz="0" w:space="0" w:color="auto"/>
            <w:left w:val="none" w:sz="0" w:space="0" w:color="auto"/>
            <w:bottom w:val="none" w:sz="0" w:space="0" w:color="auto"/>
            <w:right w:val="none" w:sz="0" w:space="0" w:color="auto"/>
          </w:divBdr>
        </w:div>
        <w:div w:id="1551728347">
          <w:marLeft w:val="0"/>
          <w:marRight w:val="0"/>
          <w:marTop w:val="192"/>
          <w:marBottom w:val="0"/>
          <w:divBdr>
            <w:top w:val="none" w:sz="0" w:space="0" w:color="auto"/>
            <w:left w:val="none" w:sz="0" w:space="0" w:color="auto"/>
            <w:bottom w:val="none" w:sz="0" w:space="0" w:color="auto"/>
            <w:right w:val="none" w:sz="0" w:space="0" w:color="auto"/>
          </w:divBdr>
        </w:div>
        <w:div w:id="1551728359">
          <w:marLeft w:val="0"/>
          <w:marRight w:val="0"/>
          <w:marTop w:val="192"/>
          <w:marBottom w:val="0"/>
          <w:divBdr>
            <w:top w:val="none" w:sz="0" w:space="0" w:color="auto"/>
            <w:left w:val="none" w:sz="0" w:space="0" w:color="auto"/>
            <w:bottom w:val="none" w:sz="0" w:space="0" w:color="auto"/>
            <w:right w:val="none" w:sz="0" w:space="0" w:color="auto"/>
          </w:divBdr>
        </w:div>
        <w:div w:id="1551728397">
          <w:marLeft w:val="0"/>
          <w:marRight w:val="0"/>
          <w:marTop w:val="0"/>
          <w:marBottom w:val="0"/>
          <w:divBdr>
            <w:top w:val="none" w:sz="0" w:space="0" w:color="auto"/>
            <w:left w:val="none" w:sz="0" w:space="0" w:color="auto"/>
            <w:bottom w:val="none" w:sz="0" w:space="0" w:color="auto"/>
            <w:right w:val="none" w:sz="0" w:space="0" w:color="auto"/>
          </w:divBdr>
          <w:divsChild>
            <w:div w:id="1551728333">
              <w:marLeft w:val="0"/>
              <w:marRight w:val="0"/>
              <w:marTop w:val="192"/>
              <w:marBottom w:val="0"/>
              <w:divBdr>
                <w:top w:val="none" w:sz="0" w:space="0" w:color="auto"/>
                <w:left w:val="none" w:sz="0" w:space="0" w:color="auto"/>
                <w:bottom w:val="none" w:sz="0" w:space="0" w:color="auto"/>
                <w:right w:val="none" w:sz="0" w:space="0" w:color="auto"/>
              </w:divBdr>
            </w:div>
          </w:divsChild>
        </w:div>
        <w:div w:id="1551728451">
          <w:marLeft w:val="0"/>
          <w:marRight w:val="0"/>
          <w:marTop w:val="192"/>
          <w:marBottom w:val="0"/>
          <w:divBdr>
            <w:top w:val="none" w:sz="0" w:space="0" w:color="auto"/>
            <w:left w:val="none" w:sz="0" w:space="0" w:color="auto"/>
            <w:bottom w:val="none" w:sz="0" w:space="0" w:color="auto"/>
            <w:right w:val="none" w:sz="0" w:space="0" w:color="auto"/>
          </w:divBdr>
        </w:div>
        <w:div w:id="1551728475">
          <w:marLeft w:val="0"/>
          <w:marRight w:val="0"/>
          <w:marTop w:val="0"/>
          <w:marBottom w:val="0"/>
          <w:divBdr>
            <w:top w:val="none" w:sz="0" w:space="0" w:color="auto"/>
            <w:left w:val="none" w:sz="0" w:space="0" w:color="auto"/>
            <w:bottom w:val="none" w:sz="0" w:space="0" w:color="auto"/>
            <w:right w:val="none" w:sz="0" w:space="0" w:color="auto"/>
          </w:divBdr>
          <w:divsChild>
            <w:div w:id="1551728510">
              <w:marLeft w:val="0"/>
              <w:marRight w:val="0"/>
              <w:marTop w:val="192"/>
              <w:marBottom w:val="0"/>
              <w:divBdr>
                <w:top w:val="none" w:sz="0" w:space="0" w:color="auto"/>
                <w:left w:val="none" w:sz="0" w:space="0" w:color="auto"/>
                <w:bottom w:val="none" w:sz="0" w:space="0" w:color="auto"/>
                <w:right w:val="none" w:sz="0" w:space="0" w:color="auto"/>
              </w:divBdr>
            </w:div>
          </w:divsChild>
        </w:div>
        <w:div w:id="1551728504">
          <w:marLeft w:val="0"/>
          <w:marRight w:val="0"/>
          <w:marTop w:val="192"/>
          <w:marBottom w:val="0"/>
          <w:divBdr>
            <w:top w:val="none" w:sz="0" w:space="0" w:color="auto"/>
            <w:left w:val="none" w:sz="0" w:space="0" w:color="auto"/>
            <w:bottom w:val="none" w:sz="0" w:space="0" w:color="auto"/>
            <w:right w:val="none" w:sz="0" w:space="0" w:color="auto"/>
          </w:divBdr>
        </w:div>
        <w:div w:id="1551728571">
          <w:marLeft w:val="0"/>
          <w:marRight w:val="0"/>
          <w:marTop w:val="0"/>
          <w:marBottom w:val="0"/>
          <w:divBdr>
            <w:top w:val="none" w:sz="0" w:space="0" w:color="auto"/>
            <w:left w:val="none" w:sz="0" w:space="0" w:color="auto"/>
            <w:bottom w:val="none" w:sz="0" w:space="0" w:color="auto"/>
            <w:right w:val="none" w:sz="0" w:space="0" w:color="auto"/>
          </w:divBdr>
          <w:divsChild>
            <w:div w:id="1551728845">
              <w:marLeft w:val="0"/>
              <w:marRight w:val="0"/>
              <w:marTop w:val="192"/>
              <w:marBottom w:val="0"/>
              <w:divBdr>
                <w:top w:val="none" w:sz="0" w:space="0" w:color="auto"/>
                <w:left w:val="none" w:sz="0" w:space="0" w:color="auto"/>
                <w:bottom w:val="none" w:sz="0" w:space="0" w:color="auto"/>
                <w:right w:val="none" w:sz="0" w:space="0" w:color="auto"/>
              </w:divBdr>
            </w:div>
          </w:divsChild>
        </w:div>
        <w:div w:id="1551728591">
          <w:marLeft w:val="0"/>
          <w:marRight w:val="0"/>
          <w:marTop w:val="192"/>
          <w:marBottom w:val="0"/>
          <w:divBdr>
            <w:top w:val="none" w:sz="0" w:space="0" w:color="auto"/>
            <w:left w:val="none" w:sz="0" w:space="0" w:color="auto"/>
            <w:bottom w:val="none" w:sz="0" w:space="0" w:color="auto"/>
            <w:right w:val="none" w:sz="0" w:space="0" w:color="auto"/>
          </w:divBdr>
        </w:div>
        <w:div w:id="1551728638">
          <w:marLeft w:val="0"/>
          <w:marRight w:val="0"/>
          <w:marTop w:val="192"/>
          <w:marBottom w:val="0"/>
          <w:divBdr>
            <w:top w:val="none" w:sz="0" w:space="0" w:color="auto"/>
            <w:left w:val="none" w:sz="0" w:space="0" w:color="auto"/>
            <w:bottom w:val="none" w:sz="0" w:space="0" w:color="auto"/>
            <w:right w:val="none" w:sz="0" w:space="0" w:color="auto"/>
          </w:divBdr>
        </w:div>
        <w:div w:id="1551728646">
          <w:marLeft w:val="0"/>
          <w:marRight w:val="0"/>
          <w:marTop w:val="0"/>
          <w:marBottom w:val="0"/>
          <w:divBdr>
            <w:top w:val="none" w:sz="0" w:space="0" w:color="auto"/>
            <w:left w:val="none" w:sz="0" w:space="0" w:color="auto"/>
            <w:bottom w:val="none" w:sz="0" w:space="0" w:color="auto"/>
            <w:right w:val="none" w:sz="0" w:space="0" w:color="auto"/>
          </w:divBdr>
        </w:div>
        <w:div w:id="1551728714">
          <w:marLeft w:val="0"/>
          <w:marRight w:val="0"/>
          <w:marTop w:val="192"/>
          <w:marBottom w:val="0"/>
          <w:divBdr>
            <w:top w:val="none" w:sz="0" w:space="0" w:color="auto"/>
            <w:left w:val="none" w:sz="0" w:space="0" w:color="auto"/>
            <w:bottom w:val="none" w:sz="0" w:space="0" w:color="auto"/>
            <w:right w:val="none" w:sz="0" w:space="0" w:color="auto"/>
          </w:divBdr>
        </w:div>
        <w:div w:id="1551729009">
          <w:marLeft w:val="0"/>
          <w:marRight w:val="0"/>
          <w:marTop w:val="0"/>
          <w:marBottom w:val="0"/>
          <w:divBdr>
            <w:top w:val="none" w:sz="0" w:space="0" w:color="auto"/>
            <w:left w:val="none" w:sz="0" w:space="0" w:color="auto"/>
            <w:bottom w:val="none" w:sz="0" w:space="0" w:color="auto"/>
            <w:right w:val="none" w:sz="0" w:space="0" w:color="auto"/>
          </w:divBdr>
        </w:div>
        <w:div w:id="1551729022">
          <w:marLeft w:val="0"/>
          <w:marRight w:val="0"/>
          <w:marTop w:val="192"/>
          <w:marBottom w:val="0"/>
          <w:divBdr>
            <w:top w:val="none" w:sz="0" w:space="0" w:color="auto"/>
            <w:left w:val="none" w:sz="0" w:space="0" w:color="auto"/>
            <w:bottom w:val="none" w:sz="0" w:space="0" w:color="auto"/>
            <w:right w:val="none" w:sz="0" w:space="0" w:color="auto"/>
          </w:divBdr>
        </w:div>
        <w:div w:id="1551729043">
          <w:marLeft w:val="0"/>
          <w:marRight w:val="0"/>
          <w:marTop w:val="192"/>
          <w:marBottom w:val="0"/>
          <w:divBdr>
            <w:top w:val="none" w:sz="0" w:space="0" w:color="auto"/>
            <w:left w:val="none" w:sz="0" w:space="0" w:color="auto"/>
            <w:bottom w:val="none" w:sz="0" w:space="0" w:color="auto"/>
            <w:right w:val="none" w:sz="0" w:space="0" w:color="auto"/>
          </w:divBdr>
        </w:div>
        <w:div w:id="1551729056">
          <w:marLeft w:val="0"/>
          <w:marRight w:val="0"/>
          <w:marTop w:val="0"/>
          <w:marBottom w:val="0"/>
          <w:divBdr>
            <w:top w:val="none" w:sz="0" w:space="0" w:color="auto"/>
            <w:left w:val="none" w:sz="0" w:space="0" w:color="auto"/>
            <w:bottom w:val="none" w:sz="0" w:space="0" w:color="auto"/>
            <w:right w:val="none" w:sz="0" w:space="0" w:color="auto"/>
          </w:divBdr>
          <w:divsChild>
            <w:div w:id="1551728387">
              <w:marLeft w:val="0"/>
              <w:marRight w:val="0"/>
              <w:marTop w:val="192"/>
              <w:marBottom w:val="0"/>
              <w:divBdr>
                <w:top w:val="none" w:sz="0" w:space="0" w:color="auto"/>
                <w:left w:val="none" w:sz="0" w:space="0" w:color="auto"/>
                <w:bottom w:val="none" w:sz="0" w:space="0" w:color="auto"/>
                <w:right w:val="none" w:sz="0" w:space="0" w:color="auto"/>
              </w:divBdr>
            </w:div>
          </w:divsChild>
        </w:div>
        <w:div w:id="1551729071">
          <w:marLeft w:val="0"/>
          <w:marRight w:val="0"/>
          <w:marTop w:val="0"/>
          <w:marBottom w:val="0"/>
          <w:divBdr>
            <w:top w:val="none" w:sz="0" w:space="0" w:color="auto"/>
            <w:left w:val="none" w:sz="0" w:space="0" w:color="auto"/>
            <w:bottom w:val="none" w:sz="0" w:space="0" w:color="auto"/>
            <w:right w:val="none" w:sz="0" w:space="0" w:color="auto"/>
          </w:divBdr>
          <w:divsChild>
            <w:div w:id="15517291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190">
      <w:marLeft w:val="0"/>
      <w:marRight w:val="0"/>
      <w:marTop w:val="0"/>
      <w:marBottom w:val="0"/>
      <w:divBdr>
        <w:top w:val="none" w:sz="0" w:space="0" w:color="auto"/>
        <w:left w:val="none" w:sz="0" w:space="0" w:color="auto"/>
        <w:bottom w:val="none" w:sz="0" w:space="0" w:color="auto"/>
        <w:right w:val="none" w:sz="0" w:space="0" w:color="auto"/>
      </w:divBdr>
      <w:divsChild>
        <w:div w:id="1551728134">
          <w:marLeft w:val="0"/>
          <w:marRight w:val="0"/>
          <w:marTop w:val="192"/>
          <w:marBottom w:val="0"/>
          <w:divBdr>
            <w:top w:val="none" w:sz="0" w:space="0" w:color="auto"/>
            <w:left w:val="none" w:sz="0" w:space="0" w:color="auto"/>
            <w:bottom w:val="none" w:sz="0" w:space="0" w:color="auto"/>
            <w:right w:val="none" w:sz="0" w:space="0" w:color="auto"/>
          </w:divBdr>
        </w:div>
        <w:div w:id="1551728391">
          <w:marLeft w:val="0"/>
          <w:marRight w:val="0"/>
          <w:marTop w:val="0"/>
          <w:marBottom w:val="0"/>
          <w:divBdr>
            <w:top w:val="none" w:sz="0" w:space="0" w:color="auto"/>
            <w:left w:val="none" w:sz="0" w:space="0" w:color="auto"/>
            <w:bottom w:val="none" w:sz="0" w:space="0" w:color="auto"/>
            <w:right w:val="none" w:sz="0" w:space="0" w:color="auto"/>
          </w:divBdr>
          <w:divsChild>
            <w:div w:id="1551729150">
              <w:marLeft w:val="0"/>
              <w:marRight w:val="0"/>
              <w:marTop w:val="192"/>
              <w:marBottom w:val="0"/>
              <w:divBdr>
                <w:top w:val="none" w:sz="0" w:space="0" w:color="auto"/>
                <w:left w:val="none" w:sz="0" w:space="0" w:color="auto"/>
                <w:bottom w:val="none" w:sz="0" w:space="0" w:color="auto"/>
                <w:right w:val="none" w:sz="0" w:space="0" w:color="auto"/>
              </w:divBdr>
            </w:div>
          </w:divsChild>
        </w:div>
        <w:div w:id="1551728393">
          <w:marLeft w:val="0"/>
          <w:marRight w:val="0"/>
          <w:marTop w:val="0"/>
          <w:marBottom w:val="0"/>
          <w:divBdr>
            <w:top w:val="none" w:sz="0" w:space="0" w:color="auto"/>
            <w:left w:val="none" w:sz="0" w:space="0" w:color="auto"/>
            <w:bottom w:val="none" w:sz="0" w:space="0" w:color="auto"/>
            <w:right w:val="none" w:sz="0" w:space="0" w:color="auto"/>
          </w:divBdr>
        </w:div>
        <w:div w:id="1551728438">
          <w:marLeft w:val="0"/>
          <w:marRight w:val="0"/>
          <w:marTop w:val="0"/>
          <w:marBottom w:val="0"/>
          <w:divBdr>
            <w:top w:val="none" w:sz="0" w:space="0" w:color="auto"/>
            <w:left w:val="none" w:sz="0" w:space="0" w:color="auto"/>
            <w:bottom w:val="none" w:sz="0" w:space="0" w:color="auto"/>
            <w:right w:val="none" w:sz="0" w:space="0" w:color="auto"/>
          </w:divBdr>
          <w:divsChild>
            <w:div w:id="1551728704">
              <w:marLeft w:val="0"/>
              <w:marRight w:val="0"/>
              <w:marTop w:val="192"/>
              <w:marBottom w:val="0"/>
              <w:divBdr>
                <w:top w:val="none" w:sz="0" w:space="0" w:color="auto"/>
                <w:left w:val="none" w:sz="0" w:space="0" w:color="auto"/>
                <w:bottom w:val="none" w:sz="0" w:space="0" w:color="auto"/>
                <w:right w:val="none" w:sz="0" w:space="0" w:color="auto"/>
              </w:divBdr>
            </w:div>
          </w:divsChild>
        </w:div>
        <w:div w:id="1551728495">
          <w:marLeft w:val="0"/>
          <w:marRight w:val="0"/>
          <w:marTop w:val="192"/>
          <w:marBottom w:val="0"/>
          <w:divBdr>
            <w:top w:val="none" w:sz="0" w:space="0" w:color="auto"/>
            <w:left w:val="none" w:sz="0" w:space="0" w:color="auto"/>
            <w:bottom w:val="none" w:sz="0" w:space="0" w:color="auto"/>
            <w:right w:val="none" w:sz="0" w:space="0" w:color="auto"/>
          </w:divBdr>
        </w:div>
        <w:div w:id="1551728515">
          <w:marLeft w:val="0"/>
          <w:marRight w:val="0"/>
          <w:marTop w:val="0"/>
          <w:marBottom w:val="0"/>
          <w:divBdr>
            <w:top w:val="none" w:sz="0" w:space="0" w:color="auto"/>
            <w:left w:val="none" w:sz="0" w:space="0" w:color="auto"/>
            <w:bottom w:val="none" w:sz="0" w:space="0" w:color="auto"/>
            <w:right w:val="none" w:sz="0" w:space="0" w:color="auto"/>
          </w:divBdr>
          <w:divsChild>
            <w:div w:id="1551729194">
              <w:marLeft w:val="0"/>
              <w:marRight w:val="0"/>
              <w:marTop w:val="192"/>
              <w:marBottom w:val="0"/>
              <w:divBdr>
                <w:top w:val="none" w:sz="0" w:space="0" w:color="auto"/>
                <w:left w:val="none" w:sz="0" w:space="0" w:color="auto"/>
                <w:bottom w:val="none" w:sz="0" w:space="0" w:color="auto"/>
                <w:right w:val="none" w:sz="0" w:space="0" w:color="auto"/>
              </w:divBdr>
            </w:div>
          </w:divsChild>
        </w:div>
        <w:div w:id="1551728572">
          <w:marLeft w:val="0"/>
          <w:marRight w:val="0"/>
          <w:marTop w:val="0"/>
          <w:marBottom w:val="0"/>
          <w:divBdr>
            <w:top w:val="none" w:sz="0" w:space="0" w:color="auto"/>
            <w:left w:val="none" w:sz="0" w:space="0" w:color="auto"/>
            <w:bottom w:val="none" w:sz="0" w:space="0" w:color="auto"/>
            <w:right w:val="none" w:sz="0" w:space="0" w:color="auto"/>
          </w:divBdr>
        </w:div>
        <w:div w:id="1551728780">
          <w:marLeft w:val="0"/>
          <w:marRight w:val="0"/>
          <w:marTop w:val="0"/>
          <w:marBottom w:val="0"/>
          <w:divBdr>
            <w:top w:val="none" w:sz="0" w:space="0" w:color="auto"/>
            <w:left w:val="none" w:sz="0" w:space="0" w:color="auto"/>
            <w:bottom w:val="none" w:sz="0" w:space="0" w:color="auto"/>
            <w:right w:val="none" w:sz="0" w:space="0" w:color="auto"/>
          </w:divBdr>
          <w:divsChild>
            <w:div w:id="1551728513">
              <w:marLeft w:val="0"/>
              <w:marRight w:val="0"/>
              <w:marTop w:val="192"/>
              <w:marBottom w:val="0"/>
              <w:divBdr>
                <w:top w:val="none" w:sz="0" w:space="0" w:color="auto"/>
                <w:left w:val="none" w:sz="0" w:space="0" w:color="auto"/>
                <w:bottom w:val="none" w:sz="0" w:space="0" w:color="auto"/>
                <w:right w:val="none" w:sz="0" w:space="0" w:color="auto"/>
              </w:divBdr>
            </w:div>
          </w:divsChild>
        </w:div>
        <w:div w:id="1551728935">
          <w:marLeft w:val="0"/>
          <w:marRight w:val="0"/>
          <w:marTop w:val="192"/>
          <w:marBottom w:val="0"/>
          <w:divBdr>
            <w:top w:val="none" w:sz="0" w:space="0" w:color="auto"/>
            <w:left w:val="none" w:sz="0" w:space="0" w:color="auto"/>
            <w:bottom w:val="none" w:sz="0" w:space="0" w:color="auto"/>
            <w:right w:val="none" w:sz="0" w:space="0" w:color="auto"/>
          </w:divBdr>
        </w:div>
        <w:div w:id="1551729046">
          <w:marLeft w:val="0"/>
          <w:marRight w:val="0"/>
          <w:marTop w:val="192"/>
          <w:marBottom w:val="0"/>
          <w:divBdr>
            <w:top w:val="none" w:sz="0" w:space="0" w:color="auto"/>
            <w:left w:val="none" w:sz="0" w:space="0" w:color="auto"/>
            <w:bottom w:val="none" w:sz="0" w:space="0" w:color="auto"/>
            <w:right w:val="none" w:sz="0" w:space="0" w:color="auto"/>
          </w:divBdr>
        </w:div>
        <w:div w:id="1551729132">
          <w:marLeft w:val="0"/>
          <w:marRight w:val="0"/>
          <w:marTop w:val="192"/>
          <w:marBottom w:val="0"/>
          <w:divBdr>
            <w:top w:val="none" w:sz="0" w:space="0" w:color="auto"/>
            <w:left w:val="none" w:sz="0" w:space="0" w:color="auto"/>
            <w:bottom w:val="none" w:sz="0" w:space="0" w:color="auto"/>
            <w:right w:val="none" w:sz="0" w:space="0" w:color="auto"/>
          </w:divBdr>
        </w:div>
        <w:div w:id="1551729166">
          <w:marLeft w:val="0"/>
          <w:marRight w:val="0"/>
          <w:marTop w:val="0"/>
          <w:marBottom w:val="192"/>
          <w:divBdr>
            <w:top w:val="none" w:sz="0" w:space="0" w:color="auto"/>
            <w:left w:val="none" w:sz="0" w:space="0" w:color="auto"/>
            <w:bottom w:val="none" w:sz="0" w:space="0" w:color="auto"/>
            <w:right w:val="none" w:sz="0" w:space="0" w:color="auto"/>
          </w:divBdr>
        </w:div>
        <w:div w:id="1551729184">
          <w:marLeft w:val="0"/>
          <w:marRight w:val="0"/>
          <w:marTop w:val="0"/>
          <w:marBottom w:val="0"/>
          <w:divBdr>
            <w:top w:val="none" w:sz="0" w:space="0" w:color="auto"/>
            <w:left w:val="none" w:sz="0" w:space="0" w:color="auto"/>
            <w:bottom w:val="none" w:sz="0" w:space="0" w:color="auto"/>
            <w:right w:val="none" w:sz="0" w:space="0" w:color="auto"/>
          </w:divBdr>
          <w:divsChild>
            <w:div w:id="155172883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192">
      <w:marLeft w:val="0"/>
      <w:marRight w:val="0"/>
      <w:marTop w:val="0"/>
      <w:marBottom w:val="0"/>
      <w:divBdr>
        <w:top w:val="none" w:sz="0" w:space="0" w:color="auto"/>
        <w:left w:val="none" w:sz="0" w:space="0" w:color="auto"/>
        <w:bottom w:val="none" w:sz="0" w:space="0" w:color="auto"/>
        <w:right w:val="none" w:sz="0" w:space="0" w:color="auto"/>
      </w:divBdr>
      <w:divsChild>
        <w:div w:id="1551728138">
          <w:marLeft w:val="0"/>
          <w:marRight w:val="0"/>
          <w:marTop w:val="0"/>
          <w:marBottom w:val="192"/>
          <w:divBdr>
            <w:top w:val="none" w:sz="0" w:space="0" w:color="auto"/>
            <w:left w:val="none" w:sz="0" w:space="0" w:color="auto"/>
            <w:bottom w:val="none" w:sz="0" w:space="0" w:color="auto"/>
            <w:right w:val="none" w:sz="0" w:space="0" w:color="auto"/>
          </w:divBdr>
        </w:div>
        <w:div w:id="1551728162">
          <w:marLeft w:val="0"/>
          <w:marRight w:val="0"/>
          <w:marTop w:val="0"/>
          <w:marBottom w:val="0"/>
          <w:divBdr>
            <w:top w:val="none" w:sz="0" w:space="0" w:color="auto"/>
            <w:left w:val="none" w:sz="0" w:space="0" w:color="auto"/>
            <w:bottom w:val="none" w:sz="0" w:space="0" w:color="auto"/>
            <w:right w:val="none" w:sz="0" w:space="0" w:color="auto"/>
          </w:divBdr>
          <w:divsChild>
            <w:div w:id="1551728855">
              <w:marLeft w:val="0"/>
              <w:marRight w:val="0"/>
              <w:marTop w:val="192"/>
              <w:marBottom w:val="0"/>
              <w:divBdr>
                <w:top w:val="none" w:sz="0" w:space="0" w:color="auto"/>
                <w:left w:val="none" w:sz="0" w:space="0" w:color="auto"/>
                <w:bottom w:val="none" w:sz="0" w:space="0" w:color="auto"/>
                <w:right w:val="none" w:sz="0" w:space="0" w:color="auto"/>
              </w:divBdr>
            </w:div>
          </w:divsChild>
        </w:div>
        <w:div w:id="1551728339">
          <w:marLeft w:val="0"/>
          <w:marRight w:val="0"/>
          <w:marTop w:val="0"/>
          <w:marBottom w:val="0"/>
          <w:divBdr>
            <w:top w:val="none" w:sz="0" w:space="0" w:color="auto"/>
            <w:left w:val="none" w:sz="0" w:space="0" w:color="auto"/>
            <w:bottom w:val="none" w:sz="0" w:space="0" w:color="auto"/>
            <w:right w:val="none" w:sz="0" w:space="0" w:color="auto"/>
          </w:divBdr>
          <w:divsChild>
            <w:div w:id="1551728748">
              <w:marLeft w:val="0"/>
              <w:marRight w:val="0"/>
              <w:marTop w:val="192"/>
              <w:marBottom w:val="0"/>
              <w:divBdr>
                <w:top w:val="none" w:sz="0" w:space="0" w:color="auto"/>
                <w:left w:val="none" w:sz="0" w:space="0" w:color="auto"/>
                <w:bottom w:val="none" w:sz="0" w:space="0" w:color="auto"/>
                <w:right w:val="none" w:sz="0" w:space="0" w:color="auto"/>
              </w:divBdr>
            </w:div>
          </w:divsChild>
        </w:div>
        <w:div w:id="1551728403">
          <w:marLeft w:val="0"/>
          <w:marRight w:val="0"/>
          <w:marTop w:val="192"/>
          <w:marBottom w:val="0"/>
          <w:divBdr>
            <w:top w:val="none" w:sz="0" w:space="0" w:color="auto"/>
            <w:left w:val="none" w:sz="0" w:space="0" w:color="auto"/>
            <w:bottom w:val="none" w:sz="0" w:space="0" w:color="auto"/>
            <w:right w:val="none" w:sz="0" w:space="0" w:color="auto"/>
          </w:divBdr>
        </w:div>
        <w:div w:id="1551728423">
          <w:marLeft w:val="0"/>
          <w:marRight w:val="0"/>
          <w:marTop w:val="192"/>
          <w:marBottom w:val="0"/>
          <w:divBdr>
            <w:top w:val="none" w:sz="0" w:space="0" w:color="auto"/>
            <w:left w:val="none" w:sz="0" w:space="0" w:color="auto"/>
            <w:bottom w:val="none" w:sz="0" w:space="0" w:color="auto"/>
            <w:right w:val="none" w:sz="0" w:space="0" w:color="auto"/>
          </w:divBdr>
        </w:div>
        <w:div w:id="1551728555">
          <w:marLeft w:val="0"/>
          <w:marRight w:val="0"/>
          <w:marTop w:val="192"/>
          <w:marBottom w:val="0"/>
          <w:divBdr>
            <w:top w:val="none" w:sz="0" w:space="0" w:color="auto"/>
            <w:left w:val="none" w:sz="0" w:space="0" w:color="auto"/>
            <w:bottom w:val="none" w:sz="0" w:space="0" w:color="auto"/>
            <w:right w:val="none" w:sz="0" w:space="0" w:color="auto"/>
          </w:divBdr>
        </w:div>
        <w:div w:id="1551728581">
          <w:marLeft w:val="0"/>
          <w:marRight w:val="0"/>
          <w:marTop w:val="0"/>
          <w:marBottom w:val="0"/>
          <w:divBdr>
            <w:top w:val="none" w:sz="0" w:space="0" w:color="auto"/>
            <w:left w:val="none" w:sz="0" w:space="0" w:color="auto"/>
            <w:bottom w:val="none" w:sz="0" w:space="0" w:color="auto"/>
            <w:right w:val="none" w:sz="0" w:space="0" w:color="auto"/>
          </w:divBdr>
        </w:div>
        <w:div w:id="1551728612">
          <w:marLeft w:val="0"/>
          <w:marRight w:val="0"/>
          <w:marTop w:val="0"/>
          <w:marBottom w:val="0"/>
          <w:divBdr>
            <w:top w:val="none" w:sz="0" w:space="0" w:color="auto"/>
            <w:left w:val="none" w:sz="0" w:space="0" w:color="auto"/>
            <w:bottom w:val="none" w:sz="0" w:space="0" w:color="auto"/>
            <w:right w:val="none" w:sz="0" w:space="0" w:color="auto"/>
          </w:divBdr>
          <w:divsChild>
            <w:div w:id="1551729159">
              <w:marLeft w:val="0"/>
              <w:marRight w:val="0"/>
              <w:marTop w:val="192"/>
              <w:marBottom w:val="0"/>
              <w:divBdr>
                <w:top w:val="none" w:sz="0" w:space="0" w:color="auto"/>
                <w:left w:val="none" w:sz="0" w:space="0" w:color="auto"/>
                <w:bottom w:val="none" w:sz="0" w:space="0" w:color="auto"/>
                <w:right w:val="none" w:sz="0" w:space="0" w:color="auto"/>
              </w:divBdr>
            </w:div>
          </w:divsChild>
        </w:div>
        <w:div w:id="1551728642">
          <w:marLeft w:val="0"/>
          <w:marRight w:val="0"/>
          <w:marTop w:val="0"/>
          <w:marBottom w:val="0"/>
          <w:divBdr>
            <w:top w:val="none" w:sz="0" w:space="0" w:color="auto"/>
            <w:left w:val="none" w:sz="0" w:space="0" w:color="auto"/>
            <w:bottom w:val="none" w:sz="0" w:space="0" w:color="auto"/>
            <w:right w:val="none" w:sz="0" w:space="0" w:color="auto"/>
          </w:divBdr>
          <w:divsChild>
            <w:div w:id="1551728503">
              <w:marLeft w:val="0"/>
              <w:marRight w:val="0"/>
              <w:marTop w:val="192"/>
              <w:marBottom w:val="0"/>
              <w:divBdr>
                <w:top w:val="none" w:sz="0" w:space="0" w:color="auto"/>
                <w:left w:val="none" w:sz="0" w:space="0" w:color="auto"/>
                <w:bottom w:val="none" w:sz="0" w:space="0" w:color="auto"/>
                <w:right w:val="none" w:sz="0" w:space="0" w:color="auto"/>
              </w:divBdr>
            </w:div>
          </w:divsChild>
        </w:div>
        <w:div w:id="1551728644">
          <w:marLeft w:val="0"/>
          <w:marRight w:val="0"/>
          <w:marTop w:val="192"/>
          <w:marBottom w:val="0"/>
          <w:divBdr>
            <w:top w:val="none" w:sz="0" w:space="0" w:color="auto"/>
            <w:left w:val="none" w:sz="0" w:space="0" w:color="auto"/>
            <w:bottom w:val="none" w:sz="0" w:space="0" w:color="auto"/>
            <w:right w:val="none" w:sz="0" w:space="0" w:color="auto"/>
          </w:divBdr>
        </w:div>
        <w:div w:id="1551728657">
          <w:marLeft w:val="0"/>
          <w:marRight w:val="0"/>
          <w:marTop w:val="0"/>
          <w:marBottom w:val="0"/>
          <w:divBdr>
            <w:top w:val="none" w:sz="0" w:space="0" w:color="auto"/>
            <w:left w:val="none" w:sz="0" w:space="0" w:color="auto"/>
            <w:bottom w:val="none" w:sz="0" w:space="0" w:color="auto"/>
            <w:right w:val="none" w:sz="0" w:space="0" w:color="auto"/>
          </w:divBdr>
          <w:divsChild>
            <w:div w:id="1551728198">
              <w:marLeft w:val="0"/>
              <w:marRight w:val="0"/>
              <w:marTop w:val="192"/>
              <w:marBottom w:val="0"/>
              <w:divBdr>
                <w:top w:val="none" w:sz="0" w:space="0" w:color="auto"/>
                <w:left w:val="none" w:sz="0" w:space="0" w:color="auto"/>
                <w:bottom w:val="none" w:sz="0" w:space="0" w:color="auto"/>
                <w:right w:val="none" w:sz="0" w:space="0" w:color="auto"/>
              </w:divBdr>
            </w:div>
          </w:divsChild>
        </w:div>
        <w:div w:id="1551728669">
          <w:marLeft w:val="0"/>
          <w:marRight w:val="0"/>
          <w:marTop w:val="192"/>
          <w:marBottom w:val="0"/>
          <w:divBdr>
            <w:top w:val="none" w:sz="0" w:space="0" w:color="auto"/>
            <w:left w:val="none" w:sz="0" w:space="0" w:color="auto"/>
            <w:bottom w:val="none" w:sz="0" w:space="0" w:color="auto"/>
            <w:right w:val="none" w:sz="0" w:space="0" w:color="auto"/>
          </w:divBdr>
        </w:div>
        <w:div w:id="1551728733">
          <w:marLeft w:val="0"/>
          <w:marRight w:val="0"/>
          <w:marTop w:val="120"/>
          <w:marBottom w:val="96"/>
          <w:divBdr>
            <w:top w:val="none" w:sz="0" w:space="0" w:color="auto"/>
            <w:left w:val="none" w:sz="0" w:space="0" w:color="auto"/>
            <w:bottom w:val="none" w:sz="0" w:space="0" w:color="auto"/>
            <w:right w:val="none" w:sz="0" w:space="0" w:color="auto"/>
          </w:divBdr>
          <w:divsChild>
            <w:div w:id="1551728336">
              <w:marLeft w:val="0"/>
              <w:marRight w:val="0"/>
              <w:marTop w:val="0"/>
              <w:marBottom w:val="0"/>
              <w:divBdr>
                <w:top w:val="none" w:sz="0" w:space="0" w:color="auto"/>
                <w:left w:val="none" w:sz="0" w:space="0" w:color="auto"/>
                <w:bottom w:val="none" w:sz="0" w:space="0" w:color="auto"/>
                <w:right w:val="none" w:sz="0" w:space="0" w:color="auto"/>
              </w:divBdr>
              <w:divsChild>
                <w:div w:id="15517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8801">
          <w:marLeft w:val="0"/>
          <w:marRight w:val="0"/>
          <w:marTop w:val="0"/>
          <w:marBottom w:val="0"/>
          <w:divBdr>
            <w:top w:val="none" w:sz="0" w:space="0" w:color="auto"/>
            <w:left w:val="none" w:sz="0" w:space="0" w:color="auto"/>
            <w:bottom w:val="none" w:sz="0" w:space="0" w:color="auto"/>
            <w:right w:val="none" w:sz="0" w:space="0" w:color="auto"/>
          </w:divBdr>
        </w:div>
        <w:div w:id="1551729066">
          <w:marLeft w:val="0"/>
          <w:marRight w:val="0"/>
          <w:marTop w:val="192"/>
          <w:marBottom w:val="0"/>
          <w:divBdr>
            <w:top w:val="none" w:sz="0" w:space="0" w:color="auto"/>
            <w:left w:val="none" w:sz="0" w:space="0" w:color="auto"/>
            <w:bottom w:val="none" w:sz="0" w:space="0" w:color="auto"/>
            <w:right w:val="none" w:sz="0" w:space="0" w:color="auto"/>
          </w:divBdr>
        </w:div>
        <w:div w:id="1551729153">
          <w:marLeft w:val="0"/>
          <w:marRight w:val="0"/>
          <w:marTop w:val="0"/>
          <w:marBottom w:val="192"/>
          <w:divBdr>
            <w:top w:val="none" w:sz="0" w:space="0" w:color="auto"/>
            <w:left w:val="none" w:sz="0" w:space="0" w:color="auto"/>
            <w:bottom w:val="none" w:sz="0" w:space="0" w:color="auto"/>
            <w:right w:val="none" w:sz="0" w:space="0" w:color="auto"/>
          </w:divBdr>
        </w:div>
        <w:div w:id="1551729162">
          <w:marLeft w:val="0"/>
          <w:marRight w:val="0"/>
          <w:marTop w:val="0"/>
          <w:marBottom w:val="0"/>
          <w:divBdr>
            <w:top w:val="none" w:sz="0" w:space="0" w:color="auto"/>
            <w:left w:val="none" w:sz="0" w:space="0" w:color="auto"/>
            <w:bottom w:val="none" w:sz="0" w:space="0" w:color="auto"/>
            <w:right w:val="none" w:sz="0" w:space="0" w:color="auto"/>
          </w:divBdr>
          <w:divsChild>
            <w:div w:id="1551728791">
              <w:marLeft w:val="0"/>
              <w:marRight w:val="0"/>
              <w:marTop w:val="192"/>
              <w:marBottom w:val="0"/>
              <w:divBdr>
                <w:top w:val="none" w:sz="0" w:space="0" w:color="auto"/>
                <w:left w:val="none" w:sz="0" w:space="0" w:color="auto"/>
                <w:bottom w:val="none" w:sz="0" w:space="0" w:color="auto"/>
                <w:right w:val="none" w:sz="0" w:space="0" w:color="auto"/>
              </w:divBdr>
            </w:div>
          </w:divsChild>
        </w:div>
        <w:div w:id="1551729224">
          <w:marLeft w:val="0"/>
          <w:marRight w:val="0"/>
          <w:marTop w:val="192"/>
          <w:marBottom w:val="0"/>
          <w:divBdr>
            <w:top w:val="none" w:sz="0" w:space="0" w:color="auto"/>
            <w:left w:val="none" w:sz="0" w:space="0" w:color="auto"/>
            <w:bottom w:val="none" w:sz="0" w:space="0" w:color="auto"/>
            <w:right w:val="none" w:sz="0" w:space="0" w:color="auto"/>
          </w:divBdr>
        </w:div>
      </w:divsChild>
    </w:div>
    <w:div w:id="1551729252">
      <w:marLeft w:val="0"/>
      <w:marRight w:val="0"/>
      <w:marTop w:val="0"/>
      <w:marBottom w:val="0"/>
      <w:divBdr>
        <w:top w:val="none" w:sz="0" w:space="0" w:color="auto"/>
        <w:left w:val="none" w:sz="0" w:space="0" w:color="auto"/>
        <w:bottom w:val="none" w:sz="0" w:space="0" w:color="auto"/>
        <w:right w:val="none" w:sz="0" w:space="0" w:color="auto"/>
      </w:divBdr>
      <w:divsChild>
        <w:div w:id="1551729236">
          <w:marLeft w:val="0"/>
          <w:marRight w:val="0"/>
          <w:marTop w:val="0"/>
          <w:marBottom w:val="0"/>
          <w:divBdr>
            <w:top w:val="none" w:sz="0" w:space="0" w:color="auto"/>
            <w:left w:val="none" w:sz="0" w:space="0" w:color="auto"/>
            <w:bottom w:val="none" w:sz="0" w:space="0" w:color="auto"/>
            <w:right w:val="none" w:sz="0" w:space="0" w:color="auto"/>
          </w:divBdr>
        </w:div>
        <w:div w:id="1551729239">
          <w:marLeft w:val="0"/>
          <w:marRight w:val="0"/>
          <w:marTop w:val="0"/>
          <w:marBottom w:val="0"/>
          <w:divBdr>
            <w:top w:val="none" w:sz="0" w:space="0" w:color="auto"/>
            <w:left w:val="none" w:sz="0" w:space="0" w:color="auto"/>
            <w:bottom w:val="none" w:sz="0" w:space="0" w:color="auto"/>
            <w:right w:val="none" w:sz="0" w:space="0" w:color="auto"/>
          </w:divBdr>
        </w:div>
        <w:div w:id="1551729240">
          <w:marLeft w:val="0"/>
          <w:marRight w:val="0"/>
          <w:marTop w:val="0"/>
          <w:marBottom w:val="0"/>
          <w:divBdr>
            <w:top w:val="none" w:sz="0" w:space="0" w:color="auto"/>
            <w:left w:val="none" w:sz="0" w:space="0" w:color="auto"/>
            <w:bottom w:val="none" w:sz="0" w:space="0" w:color="auto"/>
            <w:right w:val="none" w:sz="0" w:space="0" w:color="auto"/>
          </w:divBdr>
          <w:divsChild>
            <w:div w:id="1551729263">
              <w:marLeft w:val="0"/>
              <w:marRight w:val="0"/>
              <w:marTop w:val="0"/>
              <w:marBottom w:val="0"/>
              <w:divBdr>
                <w:top w:val="none" w:sz="0" w:space="0" w:color="auto"/>
                <w:left w:val="none" w:sz="0" w:space="0" w:color="auto"/>
                <w:bottom w:val="none" w:sz="0" w:space="0" w:color="auto"/>
                <w:right w:val="none" w:sz="0" w:space="0" w:color="auto"/>
              </w:divBdr>
            </w:div>
          </w:divsChild>
        </w:div>
        <w:div w:id="1551729241">
          <w:marLeft w:val="0"/>
          <w:marRight w:val="0"/>
          <w:marTop w:val="0"/>
          <w:marBottom w:val="0"/>
          <w:divBdr>
            <w:top w:val="none" w:sz="0" w:space="0" w:color="auto"/>
            <w:left w:val="none" w:sz="0" w:space="0" w:color="auto"/>
            <w:bottom w:val="none" w:sz="0" w:space="0" w:color="auto"/>
            <w:right w:val="none" w:sz="0" w:space="0" w:color="auto"/>
          </w:divBdr>
          <w:divsChild>
            <w:div w:id="1551729244">
              <w:marLeft w:val="0"/>
              <w:marRight w:val="0"/>
              <w:marTop w:val="0"/>
              <w:marBottom w:val="0"/>
              <w:divBdr>
                <w:top w:val="none" w:sz="0" w:space="0" w:color="auto"/>
                <w:left w:val="none" w:sz="0" w:space="0" w:color="auto"/>
                <w:bottom w:val="none" w:sz="0" w:space="0" w:color="auto"/>
                <w:right w:val="none" w:sz="0" w:space="0" w:color="auto"/>
              </w:divBdr>
            </w:div>
          </w:divsChild>
        </w:div>
        <w:div w:id="1551729245">
          <w:marLeft w:val="0"/>
          <w:marRight w:val="0"/>
          <w:marTop w:val="0"/>
          <w:marBottom w:val="0"/>
          <w:divBdr>
            <w:top w:val="none" w:sz="0" w:space="0" w:color="auto"/>
            <w:left w:val="none" w:sz="0" w:space="0" w:color="auto"/>
            <w:bottom w:val="none" w:sz="0" w:space="0" w:color="auto"/>
            <w:right w:val="none" w:sz="0" w:space="0" w:color="auto"/>
          </w:divBdr>
          <w:divsChild>
            <w:div w:id="1551729243">
              <w:marLeft w:val="0"/>
              <w:marRight w:val="0"/>
              <w:marTop w:val="0"/>
              <w:marBottom w:val="0"/>
              <w:divBdr>
                <w:top w:val="none" w:sz="0" w:space="0" w:color="auto"/>
                <w:left w:val="none" w:sz="0" w:space="0" w:color="auto"/>
                <w:bottom w:val="none" w:sz="0" w:space="0" w:color="auto"/>
                <w:right w:val="none" w:sz="0" w:space="0" w:color="auto"/>
              </w:divBdr>
            </w:div>
          </w:divsChild>
        </w:div>
        <w:div w:id="1551729247">
          <w:marLeft w:val="0"/>
          <w:marRight w:val="0"/>
          <w:marTop w:val="0"/>
          <w:marBottom w:val="0"/>
          <w:divBdr>
            <w:top w:val="none" w:sz="0" w:space="0" w:color="auto"/>
            <w:left w:val="none" w:sz="0" w:space="0" w:color="auto"/>
            <w:bottom w:val="none" w:sz="0" w:space="0" w:color="auto"/>
            <w:right w:val="none" w:sz="0" w:space="0" w:color="auto"/>
          </w:divBdr>
          <w:divsChild>
            <w:div w:id="1551729238">
              <w:marLeft w:val="0"/>
              <w:marRight w:val="0"/>
              <w:marTop w:val="0"/>
              <w:marBottom w:val="0"/>
              <w:divBdr>
                <w:top w:val="none" w:sz="0" w:space="0" w:color="auto"/>
                <w:left w:val="none" w:sz="0" w:space="0" w:color="auto"/>
                <w:bottom w:val="none" w:sz="0" w:space="0" w:color="auto"/>
                <w:right w:val="none" w:sz="0" w:space="0" w:color="auto"/>
              </w:divBdr>
            </w:div>
          </w:divsChild>
        </w:div>
        <w:div w:id="1551729248">
          <w:marLeft w:val="0"/>
          <w:marRight w:val="0"/>
          <w:marTop w:val="0"/>
          <w:marBottom w:val="0"/>
          <w:divBdr>
            <w:top w:val="none" w:sz="0" w:space="0" w:color="auto"/>
            <w:left w:val="none" w:sz="0" w:space="0" w:color="auto"/>
            <w:bottom w:val="none" w:sz="0" w:space="0" w:color="auto"/>
            <w:right w:val="none" w:sz="0" w:space="0" w:color="auto"/>
          </w:divBdr>
        </w:div>
        <w:div w:id="1551729249">
          <w:marLeft w:val="0"/>
          <w:marRight w:val="0"/>
          <w:marTop w:val="0"/>
          <w:marBottom w:val="0"/>
          <w:divBdr>
            <w:top w:val="none" w:sz="0" w:space="0" w:color="auto"/>
            <w:left w:val="none" w:sz="0" w:space="0" w:color="auto"/>
            <w:bottom w:val="none" w:sz="0" w:space="0" w:color="auto"/>
            <w:right w:val="none" w:sz="0" w:space="0" w:color="auto"/>
          </w:divBdr>
        </w:div>
        <w:div w:id="1551729253">
          <w:marLeft w:val="0"/>
          <w:marRight w:val="0"/>
          <w:marTop w:val="0"/>
          <w:marBottom w:val="0"/>
          <w:divBdr>
            <w:top w:val="none" w:sz="0" w:space="0" w:color="auto"/>
            <w:left w:val="none" w:sz="0" w:space="0" w:color="auto"/>
            <w:bottom w:val="none" w:sz="0" w:space="0" w:color="auto"/>
            <w:right w:val="none" w:sz="0" w:space="0" w:color="auto"/>
          </w:divBdr>
        </w:div>
        <w:div w:id="1551729254">
          <w:marLeft w:val="0"/>
          <w:marRight w:val="0"/>
          <w:marTop w:val="0"/>
          <w:marBottom w:val="0"/>
          <w:divBdr>
            <w:top w:val="none" w:sz="0" w:space="0" w:color="auto"/>
            <w:left w:val="none" w:sz="0" w:space="0" w:color="auto"/>
            <w:bottom w:val="none" w:sz="0" w:space="0" w:color="auto"/>
            <w:right w:val="none" w:sz="0" w:space="0" w:color="auto"/>
          </w:divBdr>
          <w:divsChild>
            <w:div w:id="1551729277">
              <w:marLeft w:val="0"/>
              <w:marRight w:val="0"/>
              <w:marTop w:val="0"/>
              <w:marBottom w:val="0"/>
              <w:divBdr>
                <w:top w:val="none" w:sz="0" w:space="0" w:color="auto"/>
                <w:left w:val="none" w:sz="0" w:space="0" w:color="auto"/>
                <w:bottom w:val="none" w:sz="0" w:space="0" w:color="auto"/>
                <w:right w:val="none" w:sz="0" w:space="0" w:color="auto"/>
              </w:divBdr>
            </w:div>
          </w:divsChild>
        </w:div>
        <w:div w:id="1551729256">
          <w:marLeft w:val="0"/>
          <w:marRight w:val="0"/>
          <w:marTop w:val="0"/>
          <w:marBottom w:val="0"/>
          <w:divBdr>
            <w:top w:val="none" w:sz="0" w:space="0" w:color="auto"/>
            <w:left w:val="none" w:sz="0" w:space="0" w:color="auto"/>
            <w:bottom w:val="none" w:sz="0" w:space="0" w:color="auto"/>
            <w:right w:val="none" w:sz="0" w:space="0" w:color="auto"/>
          </w:divBdr>
          <w:divsChild>
            <w:div w:id="1551729271">
              <w:marLeft w:val="0"/>
              <w:marRight w:val="0"/>
              <w:marTop w:val="0"/>
              <w:marBottom w:val="0"/>
              <w:divBdr>
                <w:top w:val="none" w:sz="0" w:space="0" w:color="auto"/>
                <w:left w:val="none" w:sz="0" w:space="0" w:color="auto"/>
                <w:bottom w:val="none" w:sz="0" w:space="0" w:color="auto"/>
                <w:right w:val="none" w:sz="0" w:space="0" w:color="auto"/>
              </w:divBdr>
            </w:div>
          </w:divsChild>
        </w:div>
        <w:div w:id="1551729257">
          <w:marLeft w:val="0"/>
          <w:marRight w:val="0"/>
          <w:marTop w:val="0"/>
          <w:marBottom w:val="0"/>
          <w:divBdr>
            <w:top w:val="none" w:sz="0" w:space="0" w:color="auto"/>
            <w:left w:val="none" w:sz="0" w:space="0" w:color="auto"/>
            <w:bottom w:val="none" w:sz="0" w:space="0" w:color="auto"/>
            <w:right w:val="none" w:sz="0" w:space="0" w:color="auto"/>
          </w:divBdr>
        </w:div>
        <w:div w:id="1551729258">
          <w:marLeft w:val="0"/>
          <w:marRight w:val="0"/>
          <w:marTop w:val="0"/>
          <w:marBottom w:val="0"/>
          <w:divBdr>
            <w:top w:val="none" w:sz="0" w:space="0" w:color="auto"/>
            <w:left w:val="none" w:sz="0" w:space="0" w:color="auto"/>
            <w:bottom w:val="none" w:sz="0" w:space="0" w:color="auto"/>
            <w:right w:val="none" w:sz="0" w:space="0" w:color="auto"/>
          </w:divBdr>
          <w:divsChild>
            <w:div w:id="1551729250">
              <w:marLeft w:val="0"/>
              <w:marRight w:val="0"/>
              <w:marTop w:val="0"/>
              <w:marBottom w:val="0"/>
              <w:divBdr>
                <w:top w:val="none" w:sz="0" w:space="0" w:color="auto"/>
                <w:left w:val="none" w:sz="0" w:space="0" w:color="auto"/>
                <w:bottom w:val="none" w:sz="0" w:space="0" w:color="auto"/>
                <w:right w:val="none" w:sz="0" w:space="0" w:color="auto"/>
              </w:divBdr>
            </w:div>
          </w:divsChild>
        </w:div>
        <w:div w:id="1551729259">
          <w:marLeft w:val="0"/>
          <w:marRight w:val="0"/>
          <w:marTop w:val="0"/>
          <w:marBottom w:val="0"/>
          <w:divBdr>
            <w:top w:val="none" w:sz="0" w:space="0" w:color="auto"/>
            <w:left w:val="none" w:sz="0" w:space="0" w:color="auto"/>
            <w:bottom w:val="none" w:sz="0" w:space="0" w:color="auto"/>
            <w:right w:val="none" w:sz="0" w:space="0" w:color="auto"/>
          </w:divBdr>
        </w:div>
        <w:div w:id="1551729260">
          <w:marLeft w:val="0"/>
          <w:marRight w:val="0"/>
          <w:marTop w:val="0"/>
          <w:marBottom w:val="0"/>
          <w:divBdr>
            <w:top w:val="none" w:sz="0" w:space="0" w:color="auto"/>
            <w:left w:val="none" w:sz="0" w:space="0" w:color="auto"/>
            <w:bottom w:val="none" w:sz="0" w:space="0" w:color="auto"/>
            <w:right w:val="none" w:sz="0" w:space="0" w:color="auto"/>
          </w:divBdr>
        </w:div>
        <w:div w:id="1551729261">
          <w:marLeft w:val="0"/>
          <w:marRight w:val="0"/>
          <w:marTop w:val="0"/>
          <w:marBottom w:val="0"/>
          <w:divBdr>
            <w:top w:val="none" w:sz="0" w:space="0" w:color="auto"/>
            <w:left w:val="none" w:sz="0" w:space="0" w:color="auto"/>
            <w:bottom w:val="none" w:sz="0" w:space="0" w:color="auto"/>
            <w:right w:val="none" w:sz="0" w:space="0" w:color="auto"/>
          </w:divBdr>
          <w:divsChild>
            <w:div w:id="1551729255">
              <w:marLeft w:val="0"/>
              <w:marRight w:val="0"/>
              <w:marTop w:val="0"/>
              <w:marBottom w:val="0"/>
              <w:divBdr>
                <w:top w:val="none" w:sz="0" w:space="0" w:color="auto"/>
                <w:left w:val="none" w:sz="0" w:space="0" w:color="auto"/>
                <w:bottom w:val="none" w:sz="0" w:space="0" w:color="auto"/>
                <w:right w:val="none" w:sz="0" w:space="0" w:color="auto"/>
              </w:divBdr>
            </w:div>
          </w:divsChild>
        </w:div>
        <w:div w:id="1551729262">
          <w:marLeft w:val="0"/>
          <w:marRight w:val="0"/>
          <w:marTop w:val="0"/>
          <w:marBottom w:val="0"/>
          <w:divBdr>
            <w:top w:val="none" w:sz="0" w:space="0" w:color="auto"/>
            <w:left w:val="none" w:sz="0" w:space="0" w:color="auto"/>
            <w:bottom w:val="none" w:sz="0" w:space="0" w:color="auto"/>
            <w:right w:val="none" w:sz="0" w:space="0" w:color="auto"/>
          </w:divBdr>
          <w:divsChild>
            <w:div w:id="1551729246">
              <w:marLeft w:val="0"/>
              <w:marRight w:val="0"/>
              <w:marTop w:val="0"/>
              <w:marBottom w:val="0"/>
              <w:divBdr>
                <w:top w:val="none" w:sz="0" w:space="0" w:color="auto"/>
                <w:left w:val="none" w:sz="0" w:space="0" w:color="auto"/>
                <w:bottom w:val="none" w:sz="0" w:space="0" w:color="auto"/>
                <w:right w:val="none" w:sz="0" w:space="0" w:color="auto"/>
              </w:divBdr>
            </w:div>
          </w:divsChild>
        </w:div>
        <w:div w:id="1551729264">
          <w:marLeft w:val="0"/>
          <w:marRight w:val="0"/>
          <w:marTop w:val="0"/>
          <w:marBottom w:val="0"/>
          <w:divBdr>
            <w:top w:val="none" w:sz="0" w:space="0" w:color="auto"/>
            <w:left w:val="none" w:sz="0" w:space="0" w:color="auto"/>
            <w:bottom w:val="none" w:sz="0" w:space="0" w:color="auto"/>
            <w:right w:val="none" w:sz="0" w:space="0" w:color="auto"/>
          </w:divBdr>
        </w:div>
        <w:div w:id="1551729266">
          <w:marLeft w:val="0"/>
          <w:marRight w:val="0"/>
          <w:marTop w:val="0"/>
          <w:marBottom w:val="0"/>
          <w:divBdr>
            <w:top w:val="none" w:sz="0" w:space="0" w:color="auto"/>
            <w:left w:val="none" w:sz="0" w:space="0" w:color="auto"/>
            <w:bottom w:val="none" w:sz="0" w:space="0" w:color="auto"/>
            <w:right w:val="none" w:sz="0" w:space="0" w:color="auto"/>
          </w:divBdr>
          <w:divsChild>
            <w:div w:id="1551729274">
              <w:marLeft w:val="0"/>
              <w:marRight w:val="0"/>
              <w:marTop w:val="0"/>
              <w:marBottom w:val="0"/>
              <w:divBdr>
                <w:top w:val="none" w:sz="0" w:space="0" w:color="auto"/>
                <w:left w:val="none" w:sz="0" w:space="0" w:color="auto"/>
                <w:bottom w:val="none" w:sz="0" w:space="0" w:color="auto"/>
                <w:right w:val="none" w:sz="0" w:space="0" w:color="auto"/>
              </w:divBdr>
            </w:div>
          </w:divsChild>
        </w:div>
        <w:div w:id="1551729267">
          <w:marLeft w:val="0"/>
          <w:marRight w:val="0"/>
          <w:marTop w:val="0"/>
          <w:marBottom w:val="0"/>
          <w:divBdr>
            <w:top w:val="none" w:sz="0" w:space="0" w:color="auto"/>
            <w:left w:val="none" w:sz="0" w:space="0" w:color="auto"/>
            <w:bottom w:val="none" w:sz="0" w:space="0" w:color="auto"/>
            <w:right w:val="none" w:sz="0" w:space="0" w:color="auto"/>
          </w:divBdr>
        </w:div>
        <w:div w:id="1551729268">
          <w:marLeft w:val="0"/>
          <w:marRight w:val="0"/>
          <w:marTop w:val="0"/>
          <w:marBottom w:val="0"/>
          <w:divBdr>
            <w:top w:val="none" w:sz="0" w:space="0" w:color="auto"/>
            <w:left w:val="none" w:sz="0" w:space="0" w:color="auto"/>
            <w:bottom w:val="none" w:sz="0" w:space="0" w:color="auto"/>
            <w:right w:val="none" w:sz="0" w:space="0" w:color="auto"/>
          </w:divBdr>
          <w:divsChild>
            <w:div w:id="1551729251">
              <w:marLeft w:val="0"/>
              <w:marRight w:val="0"/>
              <w:marTop w:val="0"/>
              <w:marBottom w:val="0"/>
              <w:divBdr>
                <w:top w:val="none" w:sz="0" w:space="0" w:color="auto"/>
                <w:left w:val="none" w:sz="0" w:space="0" w:color="auto"/>
                <w:bottom w:val="none" w:sz="0" w:space="0" w:color="auto"/>
                <w:right w:val="none" w:sz="0" w:space="0" w:color="auto"/>
              </w:divBdr>
            </w:div>
          </w:divsChild>
        </w:div>
        <w:div w:id="1551729269">
          <w:marLeft w:val="0"/>
          <w:marRight w:val="0"/>
          <w:marTop w:val="0"/>
          <w:marBottom w:val="0"/>
          <w:divBdr>
            <w:top w:val="none" w:sz="0" w:space="0" w:color="auto"/>
            <w:left w:val="none" w:sz="0" w:space="0" w:color="auto"/>
            <w:bottom w:val="none" w:sz="0" w:space="0" w:color="auto"/>
            <w:right w:val="none" w:sz="0" w:space="0" w:color="auto"/>
          </w:divBdr>
        </w:div>
        <w:div w:id="1551729270">
          <w:marLeft w:val="0"/>
          <w:marRight w:val="0"/>
          <w:marTop w:val="0"/>
          <w:marBottom w:val="0"/>
          <w:divBdr>
            <w:top w:val="none" w:sz="0" w:space="0" w:color="auto"/>
            <w:left w:val="none" w:sz="0" w:space="0" w:color="auto"/>
            <w:bottom w:val="none" w:sz="0" w:space="0" w:color="auto"/>
            <w:right w:val="none" w:sz="0" w:space="0" w:color="auto"/>
          </w:divBdr>
        </w:div>
        <w:div w:id="1551729272">
          <w:marLeft w:val="0"/>
          <w:marRight w:val="0"/>
          <w:marTop w:val="0"/>
          <w:marBottom w:val="0"/>
          <w:divBdr>
            <w:top w:val="none" w:sz="0" w:space="0" w:color="auto"/>
            <w:left w:val="none" w:sz="0" w:space="0" w:color="auto"/>
            <w:bottom w:val="none" w:sz="0" w:space="0" w:color="auto"/>
            <w:right w:val="none" w:sz="0" w:space="0" w:color="auto"/>
          </w:divBdr>
          <w:divsChild>
            <w:div w:id="1551729242">
              <w:marLeft w:val="0"/>
              <w:marRight w:val="0"/>
              <w:marTop w:val="0"/>
              <w:marBottom w:val="0"/>
              <w:divBdr>
                <w:top w:val="none" w:sz="0" w:space="0" w:color="auto"/>
                <w:left w:val="none" w:sz="0" w:space="0" w:color="auto"/>
                <w:bottom w:val="none" w:sz="0" w:space="0" w:color="auto"/>
                <w:right w:val="none" w:sz="0" w:space="0" w:color="auto"/>
              </w:divBdr>
            </w:div>
          </w:divsChild>
        </w:div>
        <w:div w:id="1551729273">
          <w:marLeft w:val="0"/>
          <w:marRight w:val="0"/>
          <w:marTop w:val="0"/>
          <w:marBottom w:val="0"/>
          <w:divBdr>
            <w:top w:val="none" w:sz="0" w:space="0" w:color="auto"/>
            <w:left w:val="none" w:sz="0" w:space="0" w:color="auto"/>
            <w:bottom w:val="none" w:sz="0" w:space="0" w:color="auto"/>
            <w:right w:val="none" w:sz="0" w:space="0" w:color="auto"/>
          </w:divBdr>
          <w:divsChild>
            <w:div w:id="1551729235">
              <w:marLeft w:val="0"/>
              <w:marRight w:val="0"/>
              <w:marTop w:val="0"/>
              <w:marBottom w:val="0"/>
              <w:divBdr>
                <w:top w:val="none" w:sz="0" w:space="0" w:color="auto"/>
                <w:left w:val="none" w:sz="0" w:space="0" w:color="auto"/>
                <w:bottom w:val="none" w:sz="0" w:space="0" w:color="auto"/>
                <w:right w:val="none" w:sz="0" w:space="0" w:color="auto"/>
              </w:divBdr>
            </w:div>
          </w:divsChild>
        </w:div>
        <w:div w:id="1551729275">
          <w:marLeft w:val="0"/>
          <w:marRight w:val="0"/>
          <w:marTop w:val="0"/>
          <w:marBottom w:val="0"/>
          <w:divBdr>
            <w:top w:val="none" w:sz="0" w:space="0" w:color="auto"/>
            <w:left w:val="none" w:sz="0" w:space="0" w:color="auto"/>
            <w:bottom w:val="none" w:sz="0" w:space="0" w:color="auto"/>
            <w:right w:val="none" w:sz="0" w:space="0" w:color="auto"/>
          </w:divBdr>
          <w:divsChild>
            <w:div w:id="1551729265">
              <w:marLeft w:val="0"/>
              <w:marRight w:val="0"/>
              <w:marTop w:val="0"/>
              <w:marBottom w:val="0"/>
              <w:divBdr>
                <w:top w:val="none" w:sz="0" w:space="0" w:color="auto"/>
                <w:left w:val="none" w:sz="0" w:space="0" w:color="auto"/>
                <w:bottom w:val="none" w:sz="0" w:space="0" w:color="auto"/>
                <w:right w:val="none" w:sz="0" w:space="0" w:color="auto"/>
              </w:divBdr>
            </w:div>
          </w:divsChild>
        </w:div>
        <w:div w:id="1551729276">
          <w:marLeft w:val="0"/>
          <w:marRight w:val="0"/>
          <w:marTop w:val="0"/>
          <w:marBottom w:val="0"/>
          <w:divBdr>
            <w:top w:val="none" w:sz="0" w:space="0" w:color="auto"/>
            <w:left w:val="none" w:sz="0" w:space="0" w:color="auto"/>
            <w:bottom w:val="none" w:sz="0" w:space="0" w:color="auto"/>
            <w:right w:val="none" w:sz="0" w:space="0" w:color="auto"/>
          </w:divBdr>
          <w:divsChild>
            <w:div w:id="1551729237">
              <w:marLeft w:val="0"/>
              <w:marRight w:val="0"/>
              <w:marTop w:val="0"/>
              <w:marBottom w:val="0"/>
              <w:divBdr>
                <w:top w:val="none" w:sz="0" w:space="0" w:color="auto"/>
                <w:left w:val="none" w:sz="0" w:space="0" w:color="auto"/>
                <w:bottom w:val="none" w:sz="0" w:space="0" w:color="auto"/>
                <w:right w:val="none" w:sz="0" w:space="0" w:color="auto"/>
              </w:divBdr>
            </w:div>
          </w:divsChild>
        </w:div>
        <w:div w:id="1551729278">
          <w:marLeft w:val="0"/>
          <w:marRight w:val="0"/>
          <w:marTop w:val="0"/>
          <w:marBottom w:val="0"/>
          <w:divBdr>
            <w:top w:val="none" w:sz="0" w:space="0" w:color="auto"/>
            <w:left w:val="none" w:sz="0" w:space="0" w:color="auto"/>
            <w:bottom w:val="none" w:sz="0" w:space="0" w:color="auto"/>
            <w:right w:val="none" w:sz="0" w:space="0" w:color="auto"/>
          </w:divBdr>
        </w:div>
        <w:div w:id="1551729279">
          <w:marLeft w:val="0"/>
          <w:marRight w:val="0"/>
          <w:marTop w:val="0"/>
          <w:marBottom w:val="0"/>
          <w:divBdr>
            <w:top w:val="none" w:sz="0" w:space="0" w:color="auto"/>
            <w:left w:val="none" w:sz="0" w:space="0" w:color="auto"/>
            <w:bottom w:val="none" w:sz="0" w:space="0" w:color="auto"/>
            <w:right w:val="none" w:sz="0" w:space="0" w:color="auto"/>
          </w:divBdr>
        </w:div>
      </w:divsChild>
    </w:div>
    <w:div w:id="1551729299">
      <w:marLeft w:val="0"/>
      <w:marRight w:val="0"/>
      <w:marTop w:val="0"/>
      <w:marBottom w:val="0"/>
      <w:divBdr>
        <w:top w:val="none" w:sz="0" w:space="0" w:color="auto"/>
        <w:left w:val="none" w:sz="0" w:space="0" w:color="auto"/>
        <w:bottom w:val="none" w:sz="0" w:space="0" w:color="auto"/>
        <w:right w:val="none" w:sz="0" w:space="0" w:color="auto"/>
      </w:divBdr>
      <w:divsChild>
        <w:div w:id="1551729286">
          <w:marLeft w:val="0"/>
          <w:marRight w:val="0"/>
          <w:marTop w:val="0"/>
          <w:marBottom w:val="0"/>
          <w:divBdr>
            <w:top w:val="none" w:sz="0" w:space="0" w:color="auto"/>
            <w:left w:val="none" w:sz="0" w:space="0" w:color="auto"/>
            <w:bottom w:val="none" w:sz="0" w:space="0" w:color="auto"/>
            <w:right w:val="none" w:sz="0" w:space="0" w:color="auto"/>
          </w:divBdr>
        </w:div>
        <w:div w:id="1551729300">
          <w:marLeft w:val="0"/>
          <w:marRight w:val="0"/>
          <w:marTop w:val="0"/>
          <w:marBottom w:val="0"/>
          <w:divBdr>
            <w:top w:val="none" w:sz="0" w:space="0" w:color="auto"/>
            <w:left w:val="none" w:sz="0" w:space="0" w:color="auto"/>
            <w:bottom w:val="none" w:sz="0" w:space="0" w:color="auto"/>
            <w:right w:val="none" w:sz="0" w:space="0" w:color="auto"/>
          </w:divBdr>
        </w:div>
        <w:div w:id="1551729338">
          <w:marLeft w:val="0"/>
          <w:marRight w:val="0"/>
          <w:marTop w:val="0"/>
          <w:marBottom w:val="0"/>
          <w:divBdr>
            <w:top w:val="none" w:sz="0" w:space="0" w:color="auto"/>
            <w:left w:val="none" w:sz="0" w:space="0" w:color="auto"/>
            <w:bottom w:val="none" w:sz="0" w:space="0" w:color="auto"/>
            <w:right w:val="none" w:sz="0" w:space="0" w:color="auto"/>
          </w:divBdr>
        </w:div>
        <w:div w:id="1551729339">
          <w:marLeft w:val="0"/>
          <w:marRight w:val="0"/>
          <w:marTop w:val="0"/>
          <w:marBottom w:val="0"/>
          <w:divBdr>
            <w:top w:val="none" w:sz="0" w:space="0" w:color="auto"/>
            <w:left w:val="none" w:sz="0" w:space="0" w:color="auto"/>
            <w:bottom w:val="none" w:sz="0" w:space="0" w:color="auto"/>
            <w:right w:val="none" w:sz="0" w:space="0" w:color="auto"/>
          </w:divBdr>
        </w:div>
      </w:divsChild>
    </w:div>
    <w:div w:id="1551729308">
      <w:marLeft w:val="0"/>
      <w:marRight w:val="0"/>
      <w:marTop w:val="0"/>
      <w:marBottom w:val="0"/>
      <w:divBdr>
        <w:top w:val="none" w:sz="0" w:space="0" w:color="auto"/>
        <w:left w:val="none" w:sz="0" w:space="0" w:color="auto"/>
        <w:bottom w:val="none" w:sz="0" w:space="0" w:color="auto"/>
        <w:right w:val="none" w:sz="0" w:space="0" w:color="auto"/>
      </w:divBdr>
      <w:divsChild>
        <w:div w:id="1551729301">
          <w:marLeft w:val="0"/>
          <w:marRight w:val="0"/>
          <w:marTop w:val="0"/>
          <w:marBottom w:val="0"/>
          <w:divBdr>
            <w:top w:val="none" w:sz="0" w:space="0" w:color="auto"/>
            <w:left w:val="none" w:sz="0" w:space="0" w:color="auto"/>
            <w:bottom w:val="none" w:sz="0" w:space="0" w:color="auto"/>
            <w:right w:val="none" w:sz="0" w:space="0" w:color="auto"/>
          </w:divBdr>
        </w:div>
        <w:div w:id="1551729313">
          <w:marLeft w:val="0"/>
          <w:marRight w:val="0"/>
          <w:marTop w:val="0"/>
          <w:marBottom w:val="0"/>
          <w:divBdr>
            <w:top w:val="none" w:sz="0" w:space="0" w:color="auto"/>
            <w:left w:val="none" w:sz="0" w:space="0" w:color="auto"/>
            <w:bottom w:val="none" w:sz="0" w:space="0" w:color="auto"/>
            <w:right w:val="none" w:sz="0" w:space="0" w:color="auto"/>
          </w:divBdr>
        </w:div>
        <w:div w:id="1551729316">
          <w:marLeft w:val="0"/>
          <w:marRight w:val="0"/>
          <w:marTop w:val="0"/>
          <w:marBottom w:val="0"/>
          <w:divBdr>
            <w:top w:val="none" w:sz="0" w:space="0" w:color="auto"/>
            <w:left w:val="none" w:sz="0" w:space="0" w:color="auto"/>
            <w:bottom w:val="none" w:sz="0" w:space="0" w:color="auto"/>
            <w:right w:val="none" w:sz="0" w:space="0" w:color="auto"/>
          </w:divBdr>
        </w:div>
      </w:divsChild>
    </w:div>
    <w:div w:id="1551729337">
      <w:marLeft w:val="0"/>
      <w:marRight w:val="0"/>
      <w:marTop w:val="0"/>
      <w:marBottom w:val="0"/>
      <w:divBdr>
        <w:top w:val="none" w:sz="0" w:space="0" w:color="auto"/>
        <w:left w:val="none" w:sz="0" w:space="0" w:color="auto"/>
        <w:bottom w:val="none" w:sz="0" w:space="0" w:color="auto"/>
        <w:right w:val="none" w:sz="0" w:space="0" w:color="auto"/>
      </w:divBdr>
      <w:divsChild>
        <w:div w:id="1551729280">
          <w:marLeft w:val="0"/>
          <w:marRight w:val="0"/>
          <w:marTop w:val="0"/>
          <w:marBottom w:val="0"/>
          <w:divBdr>
            <w:top w:val="none" w:sz="0" w:space="0" w:color="auto"/>
            <w:left w:val="none" w:sz="0" w:space="0" w:color="auto"/>
            <w:bottom w:val="none" w:sz="0" w:space="0" w:color="auto"/>
            <w:right w:val="none" w:sz="0" w:space="0" w:color="auto"/>
          </w:divBdr>
        </w:div>
        <w:div w:id="1551729281">
          <w:marLeft w:val="0"/>
          <w:marRight w:val="0"/>
          <w:marTop w:val="0"/>
          <w:marBottom w:val="0"/>
          <w:divBdr>
            <w:top w:val="none" w:sz="0" w:space="0" w:color="auto"/>
            <w:left w:val="none" w:sz="0" w:space="0" w:color="auto"/>
            <w:bottom w:val="none" w:sz="0" w:space="0" w:color="auto"/>
            <w:right w:val="none" w:sz="0" w:space="0" w:color="auto"/>
          </w:divBdr>
        </w:div>
        <w:div w:id="1551729282">
          <w:marLeft w:val="0"/>
          <w:marRight w:val="0"/>
          <w:marTop w:val="0"/>
          <w:marBottom w:val="0"/>
          <w:divBdr>
            <w:top w:val="none" w:sz="0" w:space="0" w:color="auto"/>
            <w:left w:val="none" w:sz="0" w:space="0" w:color="auto"/>
            <w:bottom w:val="none" w:sz="0" w:space="0" w:color="auto"/>
            <w:right w:val="none" w:sz="0" w:space="0" w:color="auto"/>
          </w:divBdr>
          <w:divsChild>
            <w:div w:id="1551729322">
              <w:marLeft w:val="0"/>
              <w:marRight w:val="0"/>
              <w:marTop w:val="0"/>
              <w:marBottom w:val="0"/>
              <w:divBdr>
                <w:top w:val="none" w:sz="0" w:space="0" w:color="auto"/>
                <w:left w:val="none" w:sz="0" w:space="0" w:color="auto"/>
                <w:bottom w:val="none" w:sz="0" w:space="0" w:color="auto"/>
                <w:right w:val="none" w:sz="0" w:space="0" w:color="auto"/>
              </w:divBdr>
            </w:div>
          </w:divsChild>
        </w:div>
        <w:div w:id="1551729284">
          <w:marLeft w:val="0"/>
          <w:marRight w:val="0"/>
          <w:marTop w:val="0"/>
          <w:marBottom w:val="0"/>
          <w:divBdr>
            <w:top w:val="none" w:sz="0" w:space="0" w:color="auto"/>
            <w:left w:val="none" w:sz="0" w:space="0" w:color="auto"/>
            <w:bottom w:val="none" w:sz="0" w:space="0" w:color="auto"/>
            <w:right w:val="none" w:sz="0" w:space="0" w:color="auto"/>
          </w:divBdr>
        </w:div>
        <w:div w:id="1551729285">
          <w:marLeft w:val="0"/>
          <w:marRight w:val="0"/>
          <w:marTop w:val="0"/>
          <w:marBottom w:val="0"/>
          <w:divBdr>
            <w:top w:val="none" w:sz="0" w:space="0" w:color="auto"/>
            <w:left w:val="none" w:sz="0" w:space="0" w:color="auto"/>
            <w:bottom w:val="none" w:sz="0" w:space="0" w:color="auto"/>
            <w:right w:val="none" w:sz="0" w:space="0" w:color="auto"/>
          </w:divBdr>
          <w:divsChild>
            <w:div w:id="1551729294">
              <w:marLeft w:val="0"/>
              <w:marRight w:val="0"/>
              <w:marTop w:val="0"/>
              <w:marBottom w:val="0"/>
              <w:divBdr>
                <w:top w:val="none" w:sz="0" w:space="0" w:color="auto"/>
                <w:left w:val="none" w:sz="0" w:space="0" w:color="auto"/>
                <w:bottom w:val="none" w:sz="0" w:space="0" w:color="auto"/>
                <w:right w:val="none" w:sz="0" w:space="0" w:color="auto"/>
              </w:divBdr>
            </w:div>
          </w:divsChild>
        </w:div>
        <w:div w:id="1551729287">
          <w:marLeft w:val="0"/>
          <w:marRight w:val="0"/>
          <w:marTop w:val="0"/>
          <w:marBottom w:val="0"/>
          <w:divBdr>
            <w:top w:val="none" w:sz="0" w:space="0" w:color="auto"/>
            <w:left w:val="none" w:sz="0" w:space="0" w:color="auto"/>
            <w:bottom w:val="none" w:sz="0" w:space="0" w:color="auto"/>
            <w:right w:val="none" w:sz="0" w:space="0" w:color="auto"/>
          </w:divBdr>
          <w:divsChild>
            <w:div w:id="1551729341">
              <w:marLeft w:val="0"/>
              <w:marRight w:val="0"/>
              <w:marTop w:val="0"/>
              <w:marBottom w:val="0"/>
              <w:divBdr>
                <w:top w:val="none" w:sz="0" w:space="0" w:color="auto"/>
                <w:left w:val="none" w:sz="0" w:space="0" w:color="auto"/>
                <w:bottom w:val="none" w:sz="0" w:space="0" w:color="auto"/>
                <w:right w:val="none" w:sz="0" w:space="0" w:color="auto"/>
              </w:divBdr>
            </w:div>
          </w:divsChild>
        </w:div>
        <w:div w:id="1551729288">
          <w:marLeft w:val="0"/>
          <w:marRight w:val="0"/>
          <w:marTop w:val="0"/>
          <w:marBottom w:val="0"/>
          <w:divBdr>
            <w:top w:val="none" w:sz="0" w:space="0" w:color="auto"/>
            <w:left w:val="none" w:sz="0" w:space="0" w:color="auto"/>
            <w:bottom w:val="none" w:sz="0" w:space="0" w:color="auto"/>
            <w:right w:val="none" w:sz="0" w:space="0" w:color="auto"/>
          </w:divBdr>
          <w:divsChild>
            <w:div w:id="1551729326">
              <w:marLeft w:val="0"/>
              <w:marRight w:val="0"/>
              <w:marTop w:val="0"/>
              <w:marBottom w:val="0"/>
              <w:divBdr>
                <w:top w:val="none" w:sz="0" w:space="0" w:color="auto"/>
                <w:left w:val="none" w:sz="0" w:space="0" w:color="auto"/>
                <w:bottom w:val="none" w:sz="0" w:space="0" w:color="auto"/>
                <w:right w:val="none" w:sz="0" w:space="0" w:color="auto"/>
              </w:divBdr>
            </w:div>
          </w:divsChild>
        </w:div>
        <w:div w:id="1551729290">
          <w:marLeft w:val="0"/>
          <w:marRight w:val="0"/>
          <w:marTop w:val="0"/>
          <w:marBottom w:val="0"/>
          <w:divBdr>
            <w:top w:val="none" w:sz="0" w:space="0" w:color="auto"/>
            <w:left w:val="none" w:sz="0" w:space="0" w:color="auto"/>
            <w:bottom w:val="none" w:sz="0" w:space="0" w:color="auto"/>
            <w:right w:val="none" w:sz="0" w:space="0" w:color="auto"/>
          </w:divBdr>
        </w:div>
        <w:div w:id="1551729292">
          <w:marLeft w:val="0"/>
          <w:marRight w:val="0"/>
          <w:marTop w:val="0"/>
          <w:marBottom w:val="0"/>
          <w:divBdr>
            <w:top w:val="none" w:sz="0" w:space="0" w:color="auto"/>
            <w:left w:val="none" w:sz="0" w:space="0" w:color="auto"/>
            <w:bottom w:val="none" w:sz="0" w:space="0" w:color="auto"/>
            <w:right w:val="none" w:sz="0" w:space="0" w:color="auto"/>
          </w:divBdr>
        </w:div>
        <w:div w:id="1551729293">
          <w:marLeft w:val="0"/>
          <w:marRight w:val="0"/>
          <w:marTop w:val="0"/>
          <w:marBottom w:val="0"/>
          <w:divBdr>
            <w:top w:val="none" w:sz="0" w:space="0" w:color="auto"/>
            <w:left w:val="none" w:sz="0" w:space="0" w:color="auto"/>
            <w:bottom w:val="none" w:sz="0" w:space="0" w:color="auto"/>
            <w:right w:val="none" w:sz="0" w:space="0" w:color="auto"/>
          </w:divBdr>
        </w:div>
        <w:div w:id="1551729295">
          <w:marLeft w:val="0"/>
          <w:marRight w:val="0"/>
          <w:marTop w:val="0"/>
          <w:marBottom w:val="0"/>
          <w:divBdr>
            <w:top w:val="none" w:sz="0" w:space="0" w:color="auto"/>
            <w:left w:val="none" w:sz="0" w:space="0" w:color="auto"/>
            <w:bottom w:val="none" w:sz="0" w:space="0" w:color="auto"/>
            <w:right w:val="none" w:sz="0" w:space="0" w:color="auto"/>
          </w:divBdr>
        </w:div>
        <w:div w:id="1551729296">
          <w:marLeft w:val="0"/>
          <w:marRight w:val="0"/>
          <w:marTop w:val="0"/>
          <w:marBottom w:val="0"/>
          <w:divBdr>
            <w:top w:val="none" w:sz="0" w:space="0" w:color="auto"/>
            <w:left w:val="none" w:sz="0" w:space="0" w:color="auto"/>
            <w:bottom w:val="none" w:sz="0" w:space="0" w:color="auto"/>
            <w:right w:val="none" w:sz="0" w:space="0" w:color="auto"/>
          </w:divBdr>
        </w:div>
        <w:div w:id="1551729297">
          <w:marLeft w:val="0"/>
          <w:marRight w:val="0"/>
          <w:marTop w:val="0"/>
          <w:marBottom w:val="0"/>
          <w:divBdr>
            <w:top w:val="none" w:sz="0" w:space="0" w:color="auto"/>
            <w:left w:val="none" w:sz="0" w:space="0" w:color="auto"/>
            <w:bottom w:val="none" w:sz="0" w:space="0" w:color="auto"/>
            <w:right w:val="none" w:sz="0" w:space="0" w:color="auto"/>
          </w:divBdr>
        </w:div>
        <w:div w:id="1551729303">
          <w:marLeft w:val="0"/>
          <w:marRight w:val="0"/>
          <w:marTop w:val="0"/>
          <w:marBottom w:val="0"/>
          <w:divBdr>
            <w:top w:val="none" w:sz="0" w:space="0" w:color="auto"/>
            <w:left w:val="none" w:sz="0" w:space="0" w:color="auto"/>
            <w:bottom w:val="none" w:sz="0" w:space="0" w:color="auto"/>
            <w:right w:val="none" w:sz="0" w:space="0" w:color="auto"/>
          </w:divBdr>
        </w:div>
        <w:div w:id="1551729306">
          <w:marLeft w:val="0"/>
          <w:marRight w:val="0"/>
          <w:marTop w:val="0"/>
          <w:marBottom w:val="0"/>
          <w:divBdr>
            <w:top w:val="none" w:sz="0" w:space="0" w:color="auto"/>
            <w:left w:val="none" w:sz="0" w:space="0" w:color="auto"/>
            <w:bottom w:val="none" w:sz="0" w:space="0" w:color="auto"/>
            <w:right w:val="none" w:sz="0" w:space="0" w:color="auto"/>
          </w:divBdr>
        </w:div>
        <w:div w:id="1551729307">
          <w:marLeft w:val="0"/>
          <w:marRight w:val="0"/>
          <w:marTop w:val="0"/>
          <w:marBottom w:val="0"/>
          <w:divBdr>
            <w:top w:val="none" w:sz="0" w:space="0" w:color="auto"/>
            <w:left w:val="none" w:sz="0" w:space="0" w:color="auto"/>
            <w:bottom w:val="none" w:sz="0" w:space="0" w:color="auto"/>
            <w:right w:val="none" w:sz="0" w:space="0" w:color="auto"/>
          </w:divBdr>
        </w:div>
        <w:div w:id="1551729309">
          <w:marLeft w:val="0"/>
          <w:marRight w:val="0"/>
          <w:marTop w:val="0"/>
          <w:marBottom w:val="0"/>
          <w:divBdr>
            <w:top w:val="none" w:sz="0" w:space="0" w:color="auto"/>
            <w:left w:val="none" w:sz="0" w:space="0" w:color="auto"/>
            <w:bottom w:val="none" w:sz="0" w:space="0" w:color="auto"/>
            <w:right w:val="none" w:sz="0" w:space="0" w:color="auto"/>
          </w:divBdr>
        </w:div>
        <w:div w:id="1551729310">
          <w:marLeft w:val="0"/>
          <w:marRight w:val="0"/>
          <w:marTop w:val="0"/>
          <w:marBottom w:val="0"/>
          <w:divBdr>
            <w:top w:val="none" w:sz="0" w:space="0" w:color="auto"/>
            <w:left w:val="none" w:sz="0" w:space="0" w:color="auto"/>
            <w:bottom w:val="none" w:sz="0" w:space="0" w:color="auto"/>
            <w:right w:val="none" w:sz="0" w:space="0" w:color="auto"/>
          </w:divBdr>
        </w:div>
        <w:div w:id="1551729311">
          <w:marLeft w:val="0"/>
          <w:marRight w:val="0"/>
          <w:marTop w:val="0"/>
          <w:marBottom w:val="0"/>
          <w:divBdr>
            <w:top w:val="none" w:sz="0" w:space="0" w:color="auto"/>
            <w:left w:val="none" w:sz="0" w:space="0" w:color="auto"/>
            <w:bottom w:val="none" w:sz="0" w:space="0" w:color="auto"/>
            <w:right w:val="none" w:sz="0" w:space="0" w:color="auto"/>
          </w:divBdr>
          <w:divsChild>
            <w:div w:id="1551729298">
              <w:marLeft w:val="0"/>
              <w:marRight w:val="0"/>
              <w:marTop w:val="0"/>
              <w:marBottom w:val="0"/>
              <w:divBdr>
                <w:top w:val="none" w:sz="0" w:space="0" w:color="auto"/>
                <w:left w:val="none" w:sz="0" w:space="0" w:color="auto"/>
                <w:bottom w:val="none" w:sz="0" w:space="0" w:color="auto"/>
                <w:right w:val="none" w:sz="0" w:space="0" w:color="auto"/>
              </w:divBdr>
            </w:div>
          </w:divsChild>
        </w:div>
        <w:div w:id="1551729312">
          <w:marLeft w:val="0"/>
          <w:marRight w:val="0"/>
          <w:marTop w:val="0"/>
          <w:marBottom w:val="0"/>
          <w:divBdr>
            <w:top w:val="none" w:sz="0" w:space="0" w:color="auto"/>
            <w:left w:val="none" w:sz="0" w:space="0" w:color="auto"/>
            <w:bottom w:val="none" w:sz="0" w:space="0" w:color="auto"/>
            <w:right w:val="none" w:sz="0" w:space="0" w:color="auto"/>
          </w:divBdr>
          <w:divsChild>
            <w:div w:id="1551729283">
              <w:marLeft w:val="0"/>
              <w:marRight w:val="0"/>
              <w:marTop w:val="0"/>
              <w:marBottom w:val="0"/>
              <w:divBdr>
                <w:top w:val="none" w:sz="0" w:space="0" w:color="auto"/>
                <w:left w:val="none" w:sz="0" w:space="0" w:color="auto"/>
                <w:bottom w:val="none" w:sz="0" w:space="0" w:color="auto"/>
                <w:right w:val="none" w:sz="0" w:space="0" w:color="auto"/>
              </w:divBdr>
            </w:div>
          </w:divsChild>
        </w:div>
        <w:div w:id="1551729314">
          <w:marLeft w:val="0"/>
          <w:marRight w:val="0"/>
          <w:marTop w:val="0"/>
          <w:marBottom w:val="0"/>
          <w:divBdr>
            <w:top w:val="none" w:sz="0" w:space="0" w:color="auto"/>
            <w:left w:val="none" w:sz="0" w:space="0" w:color="auto"/>
            <w:bottom w:val="none" w:sz="0" w:space="0" w:color="auto"/>
            <w:right w:val="none" w:sz="0" w:space="0" w:color="auto"/>
          </w:divBdr>
        </w:div>
        <w:div w:id="1551729315">
          <w:marLeft w:val="0"/>
          <w:marRight w:val="0"/>
          <w:marTop w:val="0"/>
          <w:marBottom w:val="0"/>
          <w:divBdr>
            <w:top w:val="none" w:sz="0" w:space="0" w:color="auto"/>
            <w:left w:val="none" w:sz="0" w:space="0" w:color="auto"/>
            <w:bottom w:val="none" w:sz="0" w:space="0" w:color="auto"/>
            <w:right w:val="none" w:sz="0" w:space="0" w:color="auto"/>
          </w:divBdr>
          <w:divsChild>
            <w:div w:id="1551729340">
              <w:marLeft w:val="0"/>
              <w:marRight w:val="0"/>
              <w:marTop w:val="0"/>
              <w:marBottom w:val="0"/>
              <w:divBdr>
                <w:top w:val="none" w:sz="0" w:space="0" w:color="auto"/>
                <w:left w:val="none" w:sz="0" w:space="0" w:color="auto"/>
                <w:bottom w:val="none" w:sz="0" w:space="0" w:color="auto"/>
                <w:right w:val="none" w:sz="0" w:space="0" w:color="auto"/>
              </w:divBdr>
            </w:div>
          </w:divsChild>
        </w:div>
        <w:div w:id="1551729317">
          <w:marLeft w:val="0"/>
          <w:marRight w:val="0"/>
          <w:marTop w:val="0"/>
          <w:marBottom w:val="0"/>
          <w:divBdr>
            <w:top w:val="none" w:sz="0" w:space="0" w:color="auto"/>
            <w:left w:val="none" w:sz="0" w:space="0" w:color="auto"/>
            <w:bottom w:val="none" w:sz="0" w:space="0" w:color="auto"/>
            <w:right w:val="none" w:sz="0" w:space="0" w:color="auto"/>
          </w:divBdr>
        </w:div>
        <w:div w:id="1551729318">
          <w:marLeft w:val="0"/>
          <w:marRight w:val="0"/>
          <w:marTop w:val="0"/>
          <w:marBottom w:val="0"/>
          <w:divBdr>
            <w:top w:val="none" w:sz="0" w:space="0" w:color="auto"/>
            <w:left w:val="none" w:sz="0" w:space="0" w:color="auto"/>
            <w:bottom w:val="none" w:sz="0" w:space="0" w:color="auto"/>
            <w:right w:val="none" w:sz="0" w:space="0" w:color="auto"/>
          </w:divBdr>
          <w:divsChild>
            <w:div w:id="1551729305">
              <w:marLeft w:val="0"/>
              <w:marRight w:val="0"/>
              <w:marTop w:val="0"/>
              <w:marBottom w:val="0"/>
              <w:divBdr>
                <w:top w:val="none" w:sz="0" w:space="0" w:color="auto"/>
                <w:left w:val="none" w:sz="0" w:space="0" w:color="auto"/>
                <w:bottom w:val="none" w:sz="0" w:space="0" w:color="auto"/>
                <w:right w:val="none" w:sz="0" w:space="0" w:color="auto"/>
              </w:divBdr>
            </w:div>
          </w:divsChild>
        </w:div>
        <w:div w:id="1551729319">
          <w:marLeft w:val="0"/>
          <w:marRight w:val="0"/>
          <w:marTop w:val="0"/>
          <w:marBottom w:val="0"/>
          <w:divBdr>
            <w:top w:val="none" w:sz="0" w:space="0" w:color="auto"/>
            <w:left w:val="none" w:sz="0" w:space="0" w:color="auto"/>
            <w:bottom w:val="none" w:sz="0" w:space="0" w:color="auto"/>
            <w:right w:val="none" w:sz="0" w:space="0" w:color="auto"/>
          </w:divBdr>
        </w:div>
        <w:div w:id="1551729320">
          <w:marLeft w:val="0"/>
          <w:marRight w:val="0"/>
          <w:marTop w:val="0"/>
          <w:marBottom w:val="0"/>
          <w:divBdr>
            <w:top w:val="none" w:sz="0" w:space="0" w:color="auto"/>
            <w:left w:val="none" w:sz="0" w:space="0" w:color="auto"/>
            <w:bottom w:val="none" w:sz="0" w:space="0" w:color="auto"/>
            <w:right w:val="none" w:sz="0" w:space="0" w:color="auto"/>
          </w:divBdr>
        </w:div>
        <w:div w:id="1551729321">
          <w:marLeft w:val="0"/>
          <w:marRight w:val="0"/>
          <w:marTop w:val="0"/>
          <w:marBottom w:val="0"/>
          <w:divBdr>
            <w:top w:val="none" w:sz="0" w:space="0" w:color="auto"/>
            <w:left w:val="none" w:sz="0" w:space="0" w:color="auto"/>
            <w:bottom w:val="none" w:sz="0" w:space="0" w:color="auto"/>
            <w:right w:val="none" w:sz="0" w:space="0" w:color="auto"/>
          </w:divBdr>
          <w:divsChild>
            <w:div w:id="1551729289">
              <w:marLeft w:val="0"/>
              <w:marRight w:val="0"/>
              <w:marTop w:val="0"/>
              <w:marBottom w:val="0"/>
              <w:divBdr>
                <w:top w:val="none" w:sz="0" w:space="0" w:color="auto"/>
                <w:left w:val="none" w:sz="0" w:space="0" w:color="auto"/>
                <w:bottom w:val="none" w:sz="0" w:space="0" w:color="auto"/>
                <w:right w:val="none" w:sz="0" w:space="0" w:color="auto"/>
              </w:divBdr>
            </w:div>
          </w:divsChild>
        </w:div>
        <w:div w:id="1551729323">
          <w:marLeft w:val="0"/>
          <w:marRight w:val="0"/>
          <w:marTop w:val="0"/>
          <w:marBottom w:val="0"/>
          <w:divBdr>
            <w:top w:val="none" w:sz="0" w:space="0" w:color="auto"/>
            <w:left w:val="none" w:sz="0" w:space="0" w:color="auto"/>
            <w:bottom w:val="none" w:sz="0" w:space="0" w:color="auto"/>
            <w:right w:val="none" w:sz="0" w:space="0" w:color="auto"/>
          </w:divBdr>
        </w:div>
        <w:div w:id="1551729324">
          <w:marLeft w:val="0"/>
          <w:marRight w:val="0"/>
          <w:marTop w:val="0"/>
          <w:marBottom w:val="0"/>
          <w:divBdr>
            <w:top w:val="none" w:sz="0" w:space="0" w:color="auto"/>
            <w:left w:val="none" w:sz="0" w:space="0" w:color="auto"/>
            <w:bottom w:val="none" w:sz="0" w:space="0" w:color="auto"/>
            <w:right w:val="none" w:sz="0" w:space="0" w:color="auto"/>
          </w:divBdr>
        </w:div>
        <w:div w:id="1551729325">
          <w:marLeft w:val="0"/>
          <w:marRight w:val="0"/>
          <w:marTop w:val="0"/>
          <w:marBottom w:val="0"/>
          <w:divBdr>
            <w:top w:val="none" w:sz="0" w:space="0" w:color="auto"/>
            <w:left w:val="none" w:sz="0" w:space="0" w:color="auto"/>
            <w:bottom w:val="none" w:sz="0" w:space="0" w:color="auto"/>
            <w:right w:val="none" w:sz="0" w:space="0" w:color="auto"/>
          </w:divBdr>
        </w:div>
        <w:div w:id="1551729327">
          <w:marLeft w:val="0"/>
          <w:marRight w:val="0"/>
          <w:marTop w:val="0"/>
          <w:marBottom w:val="0"/>
          <w:divBdr>
            <w:top w:val="none" w:sz="0" w:space="0" w:color="auto"/>
            <w:left w:val="none" w:sz="0" w:space="0" w:color="auto"/>
            <w:bottom w:val="none" w:sz="0" w:space="0" w:color="auto"/>
            <w:right w:val="none" w:sz="0" w:space="0" w:color="auto"/>
          </w:divBdr>
        </w:div>
        <w:div w:id="1551729328">
          <w:marLeft w:val="0"/>
          <w:marRight w:val="0"/>
          <w:marTop w:val="0"/>
          <w:marBottom w:val="0"/>
          <w:divBdr>
            <w:top w:val="none" w:sz="0" w:space="0" w:color="auto"/>
            <w:left w:val="none" w:sz="0" w:space="0" w:color="auto"/>
            <w:bottom w:val="none" w:sz="0" w:space="0" w:color="auto"/>
            <w:right w:val="none" w:sz="0" w:space="0" w:color="auto"/>
          </w:divBdr>
        </w:div>
        <w:div w:id="1551729329">
          <w:marLeft w:val="0"/>
          <w:marRight w:val="0"/>
          <w:marTop w:val="0"/>
          <w:marBottom w:val="0"/>
          <w:divBdr>
            <w:top w:val="none" w:sz="0" w:space="0" w:color="auto"/>
            <w:left w:val="none" w:sz="0" w:space="0" w:color="auto"/>
            <w:bottom w:val="none" w:sz="0" w:space="0" w:color="auto"/>
            <w:right w:val="none" w:sz="0" w:space="0" w:color="auto"/>
          </w:divBdr>
          <w:divsChild>
            <w:div w:id="1551729331">
              <w:marLeft w:val="0"/>
              <w:marRight w:val="0"/>
              <w:marTop w:val="0"/>
              <w:marBottom w:val="0"/>
              <w:divBdr>
                <w:top w:val="none" w:sz="0" w:space="0" w:color="auto"/>
                <w:left w:val="none" w:sz="0" w:space="0" w:color="auto"/>
                <w:bottom w:val="none" w:sz="0" w:space="0" w:color="auto"/>
                <w:right w:val="none" w:sz="0" w:space="0" w:color="auto"/>
              </w:divBdr>
            </w:div>
          </w:divsChild>
        </w:div>
        <w:div w:id="1551729330">
          <w:marLeft w:val="0"/>
          <w:marRight w:val="0"/>
          <w:marTop w:val="0"/>
          <w:marBottom w:val="0"/>
          <w:divBdr>
            <w:top w:val="none" w:sz="0" w:space="0" w:color="auto"/>
            <w:left w:val="none" w:sz="0" w:space="0" w:color="auto"/>
            <w:bottom w:val="none" w:sz="0" w:space="0" w:color="auto"/>
            <w:right w:val="none" w:sz="0" w:space="0" w:color="auto"/>
          </w:divBdr>
          <w:divsChild>
            <w:div w:id="1551729334">
              <w:marLeft w:val="0"/>
              <w:marRight w:val="0"/>
              <w:marTop w:val="0"/>
              <w:marBottom w:val="0"/>
              <w:divBdr>
                <w:top w:val="none" w:sz="0" w:space="0" w:color="auto"/>
                <w:left w:val="none" w:sz="0" w:space="0" w:color="auto"/>
                <w:bottom w:val="none" w:sz="0" w:space="0" w:color="auto"/>
                <w:right w:val="none" w:sz="0" w:space="0" w:color="auto"/>
              </w:divBdr>
            </w:div>
          </w:divsChild>
        </w:div>
        <w:div w:id="1551729332">
          <w:marLeft w:val="0"/>
          <w:marRight w:val="0"/>
          <w:marTop w:val="0"/>
          <w:marBottom w:val="0"/>
          <w:divBdr>
            <w:top w:val="none" w:sz="0" w:space="0" w:color="auto"/>
            <w:left w:val="none" w:sz="0" w:space="0" w:color="auto"/>
            <w:bottom w:val="none" w:sz="0" w:space="0" w:color="auto"/>
            <w:right w:val="none" w:sz="0" w:space="0" w:color="auto"/>
          </w:divBdr>
          <w:divsChild>
            <w:div w:id="1551729291">
              <w:marLeft w:val="0"/>
              <w:marRight w:val="0"/>
              <w:marTop w:val="0"/>
              <w:marBottom w:val="0"/>
              <w:divBdr>
                <w:top w:val="none" w:sz="0" w:space="0" w:color="auto"/>
                <w:left w:val="none" w:sz="0" w:space="0" w:color="auto"/>
                <w:bottom w:val="none" w:sz="0" w:space="0" w:color="auto"/>
                <w:right w:val="none" w:sz="0" w:space="0" w:color="auto"/>
              </w:divBdr>
            </w:div>
          </w:divsChild>
        </w:div>
        <w:div w:id="1551729333">
          <w:marLeft w:val="0"/>
          <w:marRight w:val="0"/>
          <w:marTop w:val="0"/>
          <w:marBottom w:val="0"/>
          <w:divBdr>
            <w:top w:val="none" w:sz="0" w:space="0" w:color="auto"/>
            <w:left w:val="none" w:sz="0" w:space="0" w:color="auto"/>
            <w:bottom w:val="none" w:sz="0" w:space="0" w:color="auto"/>
            <w:right w:val="none" w:sz="0" w:space="0" w:color="auto"/>
          </w:divBdr>
          <w:divsChild>
            <w:div w:id="1551729302">
              <w:marLeft w:val="0"/>
              <w:marRight w:val="0"/>
              <w:marTop w:val="0"/>
              <w:marBottom w:val="0"/>
              <w:divBdr>
                <w:top w:val="none" w:sz="0" w:space="0" w:color="auto"/>
                <w:left w:val="none" w:sz="0" w:space="0" w:color="auto"/>
                <w:bottom w:val="none" w:sz="0" w:space="0" w:color="auto"/>
                <w:right w:val="none" w:sz="0" w:space="0" w:color="auto"/>
              </w:divBdr>
            </w:div>
          </w:divsChild>
        </w:div>
        <w:div w:id="1551729335">
          <w:marLeft w:val="0"/>
          <w:marRight w:val="0"/>
          <w:marTop w:val="0"/>
          <w:marBottom w:val="0"/>
          <w:divBdr>
            <w:top w:val="none" w:sz="0" w:space="0" w:color="auto"/>
            <w:left w:val="none" w:sz="0" w:space="0" w:color="auto"/>
            <w:bottom w:val="none" w:sz="0" w:space="0" w:color="auto"/>
            <w:right w:val="none" w:sz="0" w:space="0" w:color="auto"/>
          </w:divBdr>
        </w:div>
        <w:div w:id="1551729336">
          <w:marLeft w:val="0"/>
          <w:marRight w:val="0"/>
          <w:marTop w:val="0"/>
          <w:marBottom w:val="0"/>
          <w:divBdr>
            <w:top w:val="none" w:sz="0" w:space="0" w:color="auto"/>
            <w:left w:val="none" w:sz="0" w:space="0" w:color="auto"/>
            <w:bottom w:val="none" w:sz="0" w:space="0" w:color="auto"/>
            <w:right w:val="none" w:sz="0" w:space="0" w:color="auto"/>
          </w:divBdr>
          <w:divsChild>
            <w:div w:id="15517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9360">
      <w:marLeft w:val="0"/>
      <w:marRight w:val="0"/>
      <w:marTop w:val="0"/>
      <w:marBottom w:val="0"/>
      <w:divBdr>
        <w:top w:val="none" w:sz="0" w:space="0" w:color="auto"/>
        <w:left w:val="none" w:sz="0" w:space="0" w:color="auto"/>
        <w:bottom w:val="none" w:sz="0" w:space="0" w:color="auto"/>
        <w:right w:val="none" w:sz="0" w:space="0" w:color="auto"/>
      </w:divBdr>
      <w:divsChild>
        <w:div w:id="1551729366">
          <w:marLeft w:val="0"/>
          <w:marRight w:val="0"/>
          <w:marTop w:val="192"/>
          <w:marBottom w:val="0"/>
          <w:divBdr>
            <w:top w:val="none" w:sz="0" w:space="0" w:color="auto"/>
            <w:left w:val="none" w:sz="0" w:space="0" w:color="auto"/>
            <w:bottom w:val="none" w:sz="0" w:space="0" w:color="auto"/>
            <w:right w:val="none" w:sz="0" w:space="0" w:color="auto"/>
          </w:divBdr>
        </w:div>
        <w:div w:id="1551729408">
          <w:marLeft w:val="0"/>
          <w:marRight w:val="0"/>
          <w:marTop w:val="0"/>
          <w:marBottom w:val="0"/>
          <w:divBdr>
            <w:top w:val="none" w:sz="0" w:space="0" w:color="auto"/>
            <w:left w:val="none" w:sz="0" w:space="0" w:color="auto"/>
            <w:bottom w:val="none" w:sz="0" w:space="0" w:color="auto"/>
            <w:right w:val="none" w:sz="0" w:space="0" w:color="auto"/>
          </w:divBdr>
          <w:divsChild>
            <w:div w:id="1551729519">
              <w:marLeft w:val="0"/>
              <w:marRight w:val="0"/>
              <w:marTop w:val="192"/>
              <w:marBottom w:val="0"/>
              <w:divBdr>
                <w:top w:val="none" w:sz="0" w:space="0" w:color="auto"/>
                <w:left w:val="none" w:sz="0" w:space="0" w:color="auto"/>
                <w:bottom w:val="none" w:sz="0" w:space="0" w:color="auto"/>
                <w:right w:val="none" w:sz="0" w:space="0" w:color="auto"/>
              </w:divBdr>
            </w:div>
          </w:divsChild>
        </w:div>
        <w:div w:id="1551729434">
          <w:marLeft w:val="0"/>
          <w:marRight w:val="0"/>
          <w:marTop w:val="192"/>
          <w:marBottom w:val="0"/>
          <w:divBdr>
            <w:top w:val="none" w:sz="0" w:space="0" w:color="auto"/>
            <w:left w:val="none" w:sz="0" w:space="0" w:color="auto"/>
            <w:bottom w:val="none" w:sz="0" w:space="0" w:color="auto"/>
            <w:right w:val="none" w:sz="0" w:space="0" w:color="auto"/>
          </w:divBdr>
        </w:div>
      </w:divsChild>
    </w:div>
    <w:div w:id="1551729372">
      <w:marLeft w:val="0"/>
      <w:marRight w:val="0"/>
      <w:marTop w:val="0"/>
      <w:marBottom w:val="0"/>
      <w:divBdr>
        <w:top w:val="none" w:sz="0" w:space="0" w:color="auto"/>
        <w:left w:val="none" w:sz="0" w:space="0" w:color="auto"/>
        <w:bottom w:val="none" w:sz="0" w:space="0" w:color="auto"/>
        <w:right w:val="none" w:sz="0" w:space="0" w:color="auto"/>
      </w:divBdr>
    </w:div>
    <w:div w:id="1551729374">
      <w:marLeft w:val="0"/>
      <w:marRight w:val="0"/>
      <w:marTop w:val="0"/>
      <w:marBottom w:val="0"/>
      <w:divBdr>
        <w:top w:val="none" w:sz="0" w:space="0" w:color="auto"/>
        <w:left w:val="none" w:sz="0" w:space="0" w:color="auto"/>
        <w:bottom w:val="none" w:sz="0" w:space="0" w:color="auto"/>
        <w:right w:val="none" w:sz="0" w:space="0" w:color="auto"/>
      </w:divBdr>
    </w:div>
    <w:div w:id="1551729384">
      <w:marLeft w:val="0"/>
      <w:marRight w:val="0"/>
      <w:marTop w:val="0"/>
      <w:marBottom w:val="0"/>
      <w:divBdr>
        <w:top w:val="none" w:sz="0" w:space="0" w:color="auto"/>
        <w:left w:val="none" w:sz="0" w:space="0" w:color="auto"/>
        <w:bottom w:val="none" w:sz="0" w:space="0" w:color="auto"/>
        <w:right w:val="none" w:sz="0" w:space="0" w:color="auto"/>
      </w:divBdr>
      <w:divsChild>
        <w:div w:id="1551729407">
          <w:marLeft w:val="0"/>
          <w:marRight w:val="0"/>
          <w:marTop w:val="0"/>
          <w:marBottom w:val="0"/>
          <w:divBdr>
            <w:top w:val="none" w:sz="0" w:space="0" w:color="auto"/>
            <w:left w:val="none" w:sz="0" w:space="0" w:color="auto"/>
            <w:bottom w:val="none" w:sz="0" w:space="0" w:color="auto"/>
            <w:right w:val="none" w:sz="0" w:space="0" w:color="auto"/>
          </w:divBdr>
          <w:divsChild>
            <w:div w:id="1551729541">
              <w:marLeft w:val="0"/>
              <w:marRight w:val="0"/>
              <w:marTop w:val="0"/>
              <w:marBottom w:val="0"/>
              <w:divBdr>
                <w:top w:val="none" w:sz="0" w:space="0" w:color="auto"/>
                <w:left w:val="none" w:sz="0" w:space="0" w:color="auto"/>
                <w:bottom w:val="none" w:sz="0" w:space="0" w:color="auto"/>
                <w:right w:val="none" w:sz="0" w:space="0" w:color="auto"/>
              </w:divBdr>
            </w:div>
          </w:divsChild>
        </w:div>
        <w:div w:id="1551729457">
          <w:marLeft w:val="0"/>
          <w:marRight w:val="0"/>
          <w:marTop w:val="0"/>
          <w:marBottom w:val="0"/>
          <w:divBdr>
            <w:top w:val="none" w:sz="0" w:space="0" w:color="auto"/>
            <w:left w:val="none" w:sz="0" w:space="0" w:color="auto"/>
            <w:bottom w:val="none" w:sz="0" w:space="0" w:color="auto"/>
            <w:right w:val="none" w:sz="0" w:space="0" w:color="auto"/>
          </w:divBdr>
        </w:div>
        <w:div w:id="1551729464">
          <w:marLeft w:val="300"/>
          <w:marRight w:val="-225"/>
          <w:marTop w:val="0"/>
          <w:marBottom w:val="0"/>
          <w:divBdr>
            <w:top w:val="none" w:sz="0" w:space="0" w:color="auto"/>
            <w:left w:val="none" w:sz="0" w:space="0" w:color="auto"/>
            <w:bottom w:val="none" w:sz="0" w:space="0" w:color="auto"/>
            <w:right w:val="none" w:sz="0" w:space="0" w:color="auto"/>
          </w:divBdr>
        </w:div>
        <w:div w:id="1551729542">
          <w:marLeft w:val="0"/>
          <w:marRight w:val="0"/>
          <w:marTop w:val="0"/>
          <w:marBottom w:val="0"/>
          <w:divBdr>
            <w:top w:val="none" w:sz="0" w:space="0" w:color="auto"/>
            <w:left w:val="none" w:sz="0" w:space="0" w:color="auto"/>
            <w:bottom w:val="none" w:sz="0" w:space="0" w:color="auto"/>
            <w:right w:val="none" w:sz="0" w:space="0" w:color="auto"/>
          </w:divBdr>
        </w:div>
      </w:divsChild>
    </w:div>
    <w:div w:id="1551729398">
      <w:marLeft w:val="0"/>
      <w:marRight w:val="0"/>
      <w:marTop w:val="0"/>
      <w:marBottom w:val="0"/>
      <w:divBdr>
        <w:top w:val="none" w:sz="0" w:space="0" w:color="auto"/>
        <w:left w:val="none" w:sz="0" w:space="0" w:color="auto"/>
        <w:bottom w:val="none" w:sz="0" w:space="0" w:color="auto"/>
        <w:right w:val="none" w:sz="0" w:space="0" w:color="auto"/>
      </w:divBdr>
      <w:divsChild>
        <w:div w:id="1551728049">
          <w:marLeft w:val="0"/>
          <w:marRight w:val="0"/>
          <w:marTop w:val="0"/>
          <w:marBottom w:val="0"/>
          <w:divBdr>
            <w:top w:val="none" w:sz="0" w:space="0" w:color="auto"/>
            <w:left w:val="none" w:sz="0" w:space="0" w:color="auto"/>
            <w:bottom w:val="none" w:sz="0" w:space="0" w:color="auto"/>
            <w:right w:val="none" w:sz="0" w:space="0" w:color="auto"/>
          </w:divBdr>
          <w:divsChild>
            <w:div w:id="1551729424">
              <w:marLeft w:val="0"/>
              <w:marRight w:val="0"/>
              <w:marTop w:val="192"/>
              <w:marBottom w:val="0"/>
              <w:divBdr>
                <w:top w:val="none" w:sz="0" w:space="0" w:color="auto"/>
                <w:left w:val="none" w:sz="0" w:space="0" w:color="auto"/>
                <w:bottom w:val="none" w:sz="0" w:space="0" w:color="auto"/>
                <w:right w:val="none" w:sz="0" w:space="0" w:color="auto"/>
              </w:divBdr>
            </w:div>
            <w:div w:id="15517294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428">
      <w:marLeft w:val="0"/>
      <w:marRight w:val="0"/>
      <w:marTop w:val="0"/>
      <w:marBottom w:val="0"/>
      <w:divBdr>
        <w:top w:val="none" w:sz="0" w:space="0" w:color="auto"/>
        <w:left w:val="none" w:sz="0" w:space="0" w:color="auto"/>
        <w:bottom w:val="none" w:sz="0" w:space="0" w:color="auto"/>
        <w:right w:val="none" w:sz="0" w:space="0" w:color="auto"/>
      </w:divBdr>
      <w:divsChild>
        <w:div w:id="1551728018">
          <w:marLeft w:val="60"/>
          <w:marRight w:val="60"/>
          <w:marTop w:val="100"/>
          <w:marBottom w:val="100"/>
          <w:divBdr>
            <w:top w:val="none" w:sz="0" w:space="0" w:color="auto"/>
            <w:left w:val="none" w:sz="0" w:space="0" w:color="auto"/>
            <w:bottom w:val="none" w:sz="0" w:space="0" w:color="auto"/>
            <w:right w:val="none" w:sz="0" w:space="0" w:color="auto"/>
          </w:divBdr>
        </w:div>
        <w:div w:id="1551728019">
          <w:marLeft w:val="0"/>
          <w:marRight w:val="0"/>
          <w:marTop w:val="192"/>
          <w:marBottom w:val="0"/>
          <w:divBdr>
            <w:top w:val="none" w:sz="0" w:space="0" w:color="auto"/>
            <w:left w:val="none" w:sz="0" w:space="0" w:color="auto"/>
            <w:bottom w:val="none" w:sz="0" w:space="0" w:color="auto"/>
            <w:right w:val="none" w:sz="0" w:space="0" w:color="auto"/>
          </w:divBdr>
        </w:div>
        <w:div w:id="1551728020">
          <w:marLeft w:val="0"/>
          <w:marRight w:val="0"/>
          <w:marTop w:val="192"/>
          <w:marBottom w:val="0"/>
          <w:divBdr>
            <w:top w:val="none" w:sz="0" w:space="0" w:color="auto"/>
            <w:left w:val="none" w:sz="0" w:space="0" w:color="auto"/>
            <w:bottom w:val="none" w:sz="0" w:space="0" w:color="auto"/>
            <w:right w:val="none" w:sz="0" w:space="0" w:color="auto"/>
          </w:divBdr>
        </w:div>
        <w:div w:id="1551728023">
          <w:marLeft w:val="0"/>
          <w:marRight w:val="0"/>
          <w:marTop w:val="192"/>
          <w:marBottom w:val="0"/>
          <w:divBdr>
            <w:top w:val="none" w:sz="0" w:space="0" w:color="auto"/>
            <w:left w:val="none" w:sz="0" w:space="0" w:color="auto"/>
            <w:bottom w:val="none" w:sz="0" w:space="0" w:color="auto"/>
            <w:right w:val="none" w:sz="0" w:space="0" w:color="auto"/>
          </w:divBdr>
        </w:div>
        <w:div w:id="1551728056">
          <w:marLeft w:val="0"/>
          <w:marRight w:val="0"/>
          <w:marTop w:val="192"/>
          <w:marBottom w:val="0"/>
          <w:divBdr>
            <w:top w:val="none" w:sz="0" w:space="0" w:color="auto"/>
            <w:left w:val="none" w:sz="0" w:space="0" w:color="auto"/>
            <w:bottom w:val="none" w:sz="0" w:space="0" w:color="auto"/>
            <w:right w:val="none" w:sz="0" w:space="0" w:color="auto"/>
          </w:divBdr>
        </w:div>
        <w:div w:id="1551728061">
          <w:marLeft w:val="60"/>
          <w:marRight w:val="60"/>
          <w:marTop w:val="100"/>
          <w:marBottom w:val="100"/>
          <w:divBdr>
            <w:top w:val="none" w:sz="0" w:space="0" w:color="auto"/>
            <w:left w:val="none" w:sz="0" w:space="0" w:color="auto"/>
            <w:bottom w:val="none" w:sz="0" w:space="0" w:color="auto"/>
            <w:right w:val="none" w:sz="0" w:space="0" w:color="auto"/>
          </w:divBdr>
          <w:divsChild>
            <w:div w:id="1551729344">
              <w:marLeft w:val="0"/>
              <w:marRight w:val="0"/>
              <w:marTop w:val="192"/>
              <w:marBottom w:val="0"/>
              <w:divBdr>
                <w:top w:val="none" w:sz="0" w:space="0" w:color="auto"/>
                <w:left w:val="none" w:sz="0" w:space="0" w:color="auto"/>
                <w:bottom w:val="none" w:sz="0" w:space="0" w:color="auto"/>
                <w:right w:val="none" w:sz="0" w:space="0" w:color="auto"/>
              </w:divBdr>
            </w:div>
          </w:divsChild>
        </w:div>
        <w:div w:id="1551728064">
          <w:marLeft w:val="60"/>
          <w:marRight w:val="60"/>
          <w:marTop w:val="100"/>
          <w:marBottom w:val="100"/>
          <w:divBdr>
            <w:top w:val="none" w:sz="0" w:space="0" w:color="auto"/>
            <w:left w:val="none" w:sz="0" w:space="0" w:color="auto"/>
            <w:bottom w:val="none" w:sz="0" w:space="0" w:color="auto"/>
            <w:right w:val="none" w:sz="0" w:space="0" w:color="auto"/>
          </w:divBdr>
          <w:divsChild>
            <w:div w:id="1551727993">
              <w:marLeft w:val="0"/>
              <w:marRight w:val="0"/>
              <w:marTop w:val="192"/>
              <w:marBottom w:val="0"/>
              <w:divBdr>
                <w:top w:val="none" w:sz="0" w:space="0" w:color="auto"/>
                <w:left w:val="none" w:sz="0" w:space="0" w:color="auto"/>
                <w:bottom w:val="none" w:sz="0" w:space="0" w:color="auto"/>
                <w:right w:val="none" w:sz="0" w:space="0" w:color="auto"/>
              </w:divBdr>
            </w:div>
            <w:div w:id="1551728000">
              <w:marLeft w:val="0"/>
              <w:marRight w:val="0"/>
              <w:marTop w:val="192"/>
              <w:marBottom w:val="0"/>
              <w:divBdr>
                <w:top w:val="none" w:sz="0" w:space="0" w:color="auto"/>
                <w:left w:val="none" w:sz="0" w:space="0" w:color="auto"/>
                <w:bottom w:val="none" w:sz="0" w:space="0" w:color="auto"/>
                <w:right w:val="none" w:sz="0" w:space="0" w:color="auto"/>
              </w:divBdr>
            </w:div>
            <w:div w:id="1551729415">
              <w:marLeft w:val="0"/>
              <w:marRight w:val="0"/>
              <w:marTop w:val="192"/>
              <w:marBottom w:val="0"/>
              <w:divBdr>
                <w:top w:val="none" w:sz="0" w:space="0" w:color="auto"/>
                <w:left w:val="none" w:sz="0" w:space="0" w:color="auto"/>
                <w:bottom w:val="none" w:sz="0" w:space="0" w:color="auto"/>
                <w:right w:val="none" w:sz="0" w:space="0" w:color="auto"/>
              </w:divBdr>
            </w:div>
            <w:div w:id="1551729442">
              <w:marLeft w:val="0"/>
              <w:marRight w:val="0"/>
              <w:marTop w:val="192"/>
              <w:marBottom w:val="0"/>
              <w:divBdr>
                <w:top w:val="none" w:sz="0" w:space="0" w:color="auto"/>
                <w:left w:val="none" w:sz="0" w:space="0" w:color="auto"/>
                <w:bottom w:val="none" w:sz="0" w:space="0" w:color="auto"/>
                <w:right w:val="none" w:sz="0" w:space="0" w:color="auto"/>
              </w:divBdr>
            </w:div>
            <w:div w:id="1551729498">
              <w:marLeft w:val="0"/>
              <w:marRight w:val="0"/>
              <w:marTop w:val="192"/>
              <w:marBottom w:val="0"/>
              <w:divBdr>
                <w:top w:val="none" w:sz="0" w:space="0" w:color="auto"/>
                <w:left w:val="none" w:sz="0" w:space="0" w:color="auto"/>
                <w:bottom w:val="none" w:sz="0" w:space="0" w:color="auto"/>
                <w:right w:val="none" w:sz="0" w:space="0" w:color="auto"/>
              </w:divBdr>
            </w:div>
          </w:divsChild>
        </w:div>
        <w:div w:id="1551729358">
          <w:marLeft w:val="60"/>
          <w:marRight w:val="60"/>
          <w:marTop w:val="100"/>
          <w:marBottom w:val="100"/>
          <w:divBdr>
            <w:top w:val="none" w:sz="0" w:space="0" w:color="auto"/>
            <w:left w:val="none" w:sz="0" w:space="0" w:color="auto"/>
            <w:bottom w:val="none" w:sz="0" w:space="0" w:color="auto"/>
            <w:right w:val="none" w:sz="0" w:space="0" w:color="auto"/>
          </w:divBdr>
        </w:div>
        <w:div w:id="1551729359">
          <w:marLeft w:val="60"/>
          <w:marRight w:val="60"/>
          <w:marTop w:val="100"/>
          <w:marBottom w:val="100"/>
          <w:divBdr>
            <w:top w:val="none" w:sz="0" w:space="0" w:color="auto"/>
            <w:left w:val="none" w:sz="0" w:space="0" w:color="auto"/>
            <w:bottom w:val="none" w:sz="0" w:space="0" w:color="auto"/>
            <w:right w:val="none" w:sz="0" w:space="0" w:color="auto"/>
          </w:divBdr>
        </w:div>
        <w:div w:id="1551729382">
          <w:marLeft w:val="60"/>
          <w:marRight w:val="60"/>
          <w:marTop w:val="100"/>
          <w:marBottom w:val="100"/>
          <w:divBdr>
            <w:top w:val="none" w:sz="0" w:space="0" w:color="auto"/>
            <w:left w:val="none" w:sz="0" w:space="0" w:color="auto"/>
            <w:bottom w:val="none" w:sz="0" w:space="0" w:color="auto"/>
            <w:right w:val="none" w:sz="0" w:space="0" w:color="auto"/>
          </w:divBdr>
        </w:div>
        <w:div w:id="1551729383">
          <w:marLeft w:val="60"/>
          <w:marRight w:val="60"/>
          <w:marTop w:val="100"/>
          <w:marBottom w:val="100"/>
          <w:divBdr>
            <w:top w:val="none" w:sz="0" w:space="0" w:color="auto"/>
            <w:left w:val="none" w:sz="0" w:space="0" w:color="auto"/>
            <w:bottom w:val="none" w:sz="0" w:space="0" w:color="auto"/>
            <w:right w:val="none" w:sz="0" w:space="0" w:color="auto"/>
          </w:divBdr>
        </w:div>
        <w:div w:id="1551729386">
          <w:marLeft w:val="60"/>
          <w:marRight w:val="60"/>
          <w:marTop w:val="100"/>
          <w:marBottom w:val="100"/>
          <w:divBdr>
            <w:top w:val="none" w:sz="0" w:space="0" w:color="auto"/>
            <w:left w:val="none" w:sz="0" w:space="0" w:color="auto"/>
            <w:bottom w:val="none" w:sz="0" w:space="0" w:color="auto"/>
            <w:right w:val="none" w:sz="0" w:space="0" w:color="auto"/>
          </w:divBdr>
          <w:divsChild>
            <w:div w:id="1551729486">
              <w:marLeft w:val="0"/>
              <w:marRight w:val="0"/>
              <w:marTop w:val="192"/>
              <w:marBottom w:val="0"/>
              <w:divBdr>
                <w:top w:val="none" w:sz="0" w:space="0" w:color="auto"/>
                <w:left w:val="none" w:sz="0" w:space="0" w:color="auto"/>
                <w:bottom w:val="none" w:sz="0" w:space="0" w:color="auto"/>
                <w:right w:val="none" w:sz="0" w:space="0" w:color="auto"/>
              </w:divBdr>
            </w:div>
          </w:divsChild>
        </w:div>
        <w:div w:id="1551729397">
          <w:marLeft w:val="60"/>
          <w:marRight w:val="60"/>
          <w:marTop w:val="100"/>
          <w:marBottom w:val="100"/>
          <w:divBdr>
            <w:top w:val="none" w:sz="0" w:space="0" w:color="auto"/>
            <w:left w:val="none" w:sz="0" w:space="0" w:color="auto"/>
            <w:bottom w:val="none" w:sz="0" w:space="0" w:color="auto"/>
            <w:right w:val="none" w:sz="0" w:space="0" w:color="auto"/>
          </w:divBdr>
        </w:div>
        <w:div w:id="1551729438">
          <w:marLeft w:val="60"/>
          <w:marRight w:val="60"/>
          <w:marTop w:val="100"/>
          <w:marBottom w:val="100"/>
          <w:divBdr>
            <w:top w:val="none" w:sz="0" w:space="0" w:color="auto"/>
            <w:left w:val="none" w:sz="0" w:space="0" w:color="auto"/>
            <w:bottom w:val="none" w:sz="0" w:space="0" w:color="auto"/>
            <w:right w:val="none" w:sz="0" w:space="0" w:color="auto"/>
          </w:divBdr>
          <w:divsChild>
            <w:div w:id="1551728033">
              <w:marLeft w:val="0"/>
              <w:marRight w:val="0"/>
              <w:marTop w:val="192"/>
              <w:marBottom w:val="0"/>
              <w:divBdr>
                <w:top w:val="none" w:sz="0" w:space="0" w:color="auto"/>
                <w:left w:val="none" w:sz="0" w:space="0" w:color="auto"/>
                <w:bottom w:val="none" w:sz="0" w:space="0" w:color="auto"/>
                <w:right w:val="none" w:sz="0" w:space="0" w:color="auto"/>
              </w:divBdr>
            </w:div>
          </w:divsChild>
        </w:div>
        <w:div w:id="1551729445">
          <w:marLeft w:val="60"/>
          <w:marRight w:val="60"/>
          <w:marTop w:val="100"/>
          <w:marBottom w:val="100"/>
          <w:divBdr>
            <w:top w:val="none" w:sz="0" w:space="0" w:color="auto"/>
            <w:left w:val="none" w:sz="0" w:space="0" w:color="auto"/>
            <w:bottom w:val="none" w:sz="0" w:space="0" w:color="auto"/>
            <w:right w:val="none" w:sz="0" w:space="0" w:color="auto"/>
          </w:divBdr>
        </w:div>
        <w:div w:id="1551729451">
          <w:marLeft w:val="60"/>
          <w:marRight w:val="60"/>
          <w:marTop w:val="100"/>
          <w:marBottom w:val="100"/>
          <w:divBdr>
            <w:top w:val="none" w:sz="0" w:space="0" w:color="auto"/>
            <w:left w:val="none" w:sz="0" w:space="0" w:color="auto"/>
            <w:bottom w:val="none" w:sz="0" w:space="0" w:color="auto"/>
            <w:right w:val="none" w:sz="0" w:space="0" w:color="auto"/>
          </w:divBdr>
        </w:div>
        <w:div w:id="1551729475">
          <w:marLeft w:val="60"/>
          <w:marRight w:val="60"/>
          <w:marTop w:val="100"/>
          <w:marBottom w:val="100"/>
          <w:divBdr>
            <w:top w:val="none" w:sz="0" w:space="0" w:color="auto"/>
            <w:left w:val="none" w:sz="0" w:space="0" w:color="auto"/>
            <w:bottom w:val="none" w:sz="0" w:space="0" w:color="auto"/>
            <w:right w:val="none" w:sz="0" w:space="0" w:color="auto"/>
          </w:divBdr>
        </w:div>
        <w:div w:id="1551729476">
          <w:marLeft w:val="60"/>
          <w:marRight w:val="60"/>
          <w:marTop w:val="100"/>
          <w:marBottom w:val="100"/>
          <w:divBdr>
            <w:top w:val="none" w:sz="0" w:space="0" w:color="auto"/>
            <w:left w:val="none" w:sz="0" w:space="0" w:color="auto"/>
            <w:bottom w:val="none" w:sz="0" w:space="0" w:color="auto"/>
            <w:right w:val="none" w:sz="0" w:space="0" w:color="auto"/>
          </w:divBdr>
        </w:div>
        <w:div w:id="1551729488">
          <w:marLeft w:val="60"/>
          <w:marRight w:val="60"/>
          <w:marTop w:val="100"/>
          <w:marBottom w:val="100"/>
          <w:divBdr>
            <w:top w:val="none" w:sz="0" w:space="0" w:color="auto"/>
            <w:left w:val="none" w:sz="0" w:space="0" w:color="auto"/>
            <w:bottom w:val="none" w:sz="0" w:space="0" w:color="auto"/>
            <w:right w:val="none" w:sz="0" w:space="0" w:color="auto"/>
          </w:divBdr>
        </w:div>
        <w:div w:id="1551729508">
          <w:marLeft w:val="60"/>
          <w:marRight w:val="60"/>
          <w:marTop w:val="100"/>
          <w:marBottom w:val="100"/>
          <w:divBdr>
            <w:top w:val="none" w:sz="0" w:space="0" w:color="auto"/>
            <w:left w:val="none" w:sz="0" w:space="0" w:color="auto"/>
            <w:bottom w:val="none" w:sz="0" w:space="0" w:color="auto"/>
            <w:right w:val="none" w:sz="0" w:space="0" w:color="auto"/>
          </w:divBdr>
          <w:divsChild>
            <w:div w:id="1551729342">
              <w:marLeft w:val="0"/>
              <w:marRight w:val="0"/>
              <w:marTop w:val="192"/>
              <w:marBottom w:val="0"/>
              <w:divBdr>
                <w:top w:val="none" w:sz="0" w:space="0" w:color="auto"/>
                <w:left w:val="none" w:sz="0" w:space="0" w:color="auto"/>
                <w:bottom w:val="none" w:sz="0" w:space="0" w:color="auto"/>
                <w:right w:val="none" w:sz="0" w:space="0" w:color="auto"/>
              </w:divBdr>
            </w:div>
            <w:div w:id="1551729375">
              <w:marLeft w:val="0"/>
              <w:marRight w:val="0"/>
              <w:marTop w:val="192"/>
              <w:marBottom w:val="0"/>
              <w:divBdr>
                <w:top w:val="none" w:sz="0" w:space="0" w:color="auto"/>
                <w:left w:val="none" w:sz="0" w:space="0" w:color="auto"/>
                <w:bottom w:val="none" w:sz="0" w:space="0" w:color="auto"/>
                <w:right w:val="none" w:sz="0" w:space="0" w:color="auto"/>
              </w:divBdr>
            </w:div>
            <w:div w:id="1551729405">
              <w:marLeft w:val="0"/>
              <w:marRight w:val="0"/>
              <w:marTop w:val="192"/>
              <w:marBottom w:val="0"/>
              <w:divBdr>
                <w:top w:val="none" w:sz="0" w:space="0" w:color="auto"/>
                <w:left w:val="none" w:sz="0" w:space="0" w:color="auto"/>
                <w:bottom w:val="none" w:sz="0" w:space="0" w:color="auto"/>
                <w:right w:val="none" w:sz="0" w:space="0" w:color="auto"/>
              </w:divBdr>
            </w:div>
            <w:div w:id="1551729459">
              <w:marLeft w:val="0"/>
              <w:marRight w:val="0"/>
              <w:marTop w:val="192"/>
              <w:marBottom w:val="0"/>
              <w:divBdr>
                <w:top w:val="none" w:sz="0" w:space="0" w:color="auto"/>
                <w:left w:val="none" w:sz="0" w:space="0" w:color="auto"/>
                <w:bottom w:val="none" w:sz="0" w:space="0" w:color="auto"/>
                <w:right w:val="none" w:sz="0" w:space="0" w:color="auto"/>
              </w:divBdr>
            </w:div>
          </w:divsChild>
        </w:div>
        <w:div w:id="1551729515">
          <w:marLeft w:val="60"/>
          <w:marRight w:val="60"/>
          <w:marTop w:val="100"/>
          <w:marBottom w:val="100"/>
          <w:divBdr>
            <w:top w:val="none" w:sz="0" w:space="0" w:color="auto"/>
            <w:left w:val="none" w:sz="0" w:space="0" w:color="auto"/>
            <w:bottom w:val="none" w:sz="0" w:space="0" w:color="auto"/>
            <w:right w:val="none" w:sz="0" w:space="0" w:color="auto"/>
          </w:divBdr>
        </w:div>
        <w:div w:id="1551729518">
          <w:marLeft w:val="60"/>
          <w:marRight w:val="60"/>
          <w:marTop w:val="100"/>
          <w:marBottom w:val="100"/>
          <w:divBdr>
            <w:top w:val="none" w:sz="0" w:space="0" w:color="auto"/>
            <w:left w:val="none" w:sz="0" w:space="0" w:color="auto"/>
            <w:bottom w:val="none" w:sz="0" w:space="0" w:color="auto"/>
            <w:right w:val="none" w:sz="0" w:space="0" w:color="auto"/>
          </w:divBdr>
        </w:div>
        <w:div w:id="1551729539">
          <w:marLeft w:val="0"/>
          <w:marRight w:val="0"/>
          <w:marTop w:val="192"/>
          <w:marBottom w:val="0"/>
          <w:divBdr>
            <w:top w:val="none" w:sz="0" w:space="0" w:color="auto"/>
            <w:left w:val="none" w:sz="0" w:space="0" w:color="auto"/>
            <w:bottom w:val="none" w:sz="0" w:space="0" w:color="auto"/>
            <w:right w:val="none" w:sz="0" w:space="0" w:color="auto"/>
          </w:divBdr>
        </w:div>
      </w:divsChild>
    </w:div>
    <w:div w:id="1551729450">
      <w:marLeft w:val="0"/>
      <w:marRight w:val="0"/>
      <w:marTop w:val="0"/>
      <w:marBottom w:val="0"/>
      <w:divBdr>
        <w:top w:val="none" w:sz="0" w:space="0" w:color="auto"/>
        <w:left w:val="none" w:sz="0" w:space="0" w:color="auto"/>
        <w:bottom w:val="none" w:sz="0" w:space="0" w:color="auto"/>
        <w:right w:val="none" w:sz="0" w:space="0" w:color="auto"/>
      </w:divBdr>
      <w:divsChild>
        <w:div w:id="1551727992">
          <w:marLeft w:val="0"/>
          <w:marRight w:val="0"/>
          <w:marTop w:val="192"/>
          <w:marBottom w:val="0"/>
          <w:divBdr>
            <w:top w:val="none" w:sz="0" w:space="0" w:color="auto"/>
            <w:left w:val="none" w:sz="0" w:space="0" w:color="auto"/>
            <w:bottom w:val="none" w:sz="0" w:space="0" w:color="auto"/>
            <w:right w:val="none" w:sz="0" w:space="0" w:color="auto"/>
          </w:divBdr>
        </w:div>
        <w:div w:id="1551727995">
          <w:marLeft w:val="0"/>
          <w:marRight w:val="0"/>
          <w:marTop w:val="0"/>
          <w:marBottom w:val="0"/>
          <w:divBdr>
            <w:top w:val="none" w:sz="0" w:space="0" w:color="auto"/>
            <w:left w:val="none" w:sz="0" w:space="0" w:color="auto"/>
            <w:bottom w:val="none" w:sz="0" w:space="0" w:color="auto"/>
            <w:right w:val="none" w:sz="0" w:space="0" w:color="auto"/>
          </w:divBdr>
          <w:divsChild>
            <w:div w:id="1551729351">
              <w:marLeft w:val="0"/>
              <w:marRight w:val="0"/>
              <w:marTop w:val="192"/>
              <w:marBottom w:val="0"/>
              <w:divBdr>
                <w:top w:val="none" w:sz="0" w:space="0" w:color="auto"/>
                <w:left w:val="none" w:sz="0" w:space="0" w:color="auto"/>
                <w:bottom w:val="none" w:sz="0" w:space="0" w:color="auto"/>
                <w:right w:val="none" w:sz="0" w:space="0" w:color="auto"/>
              </w:divBdr>
            </w:div>
          </w:divsChild>
        </w:div>
        <w:div w:id="1551727999">
          <w:marLeft w:val="0"/>
          <w:marRight w:val="0"/>
          <w:marTop w:val="0"/>
          <w:marBottom w:val="0"/>
          <w:divBdr>
            <w:top w:val="none" w:sz="0" w:space="0" w:color="auto"/>
            <w:left w:val="none" w:sz="0" w:space="0" w:color="auto"/>
            <w:bottom w:val="none" w:sz="0" w:space="0" w:color="auto"/>
            <w:right w:val="none" w:sz="0" w:space="0" w:color="auto"/>
          </w:divBdr>
        </w:div>
        <w:div w:id="1551728005">
          <w:marLeft w:val="0"/>
          <w:marRight w:val="0"/>
          <w:marTop w:val="192"/>
          <w:marBottom w:val="0"/>
          <w:divBdr>
            <w:top w:val="none" w:sz="0" w:space="0" w:color="auto"/>
            <w:left w:val="none" w:sz="0" w:space="0" w:color="auto"/>
            <w:bottom w:val="none" w:sz="0" w:space="0" w:color="auto"/>
            <w:right w:val="none" w:sz="0" w:space="0" w:color="auto"/>
          </w:divBdr>
        </w:div>
        <w:div w:id="1551728007">
          <w:marLeft w:val="0"/>
          <w:marRight w:val="0"/>
          <w:marTop w:val="192"/>
          <w:marBottom w:val="0"/>
          <w:divBdr>
            <w:top w:val="none" w:sz="0" w:space="0" w:color="auto"/>
            <w:left w:val="none" w:sz="0" w:space="0" w:color="auto"/>
            <w:bottom w:val="none" w:sz="0" w:space="0" w:color="auto"/>
            <w:right w:val="none" w:sz="0" w:space="0" w:color="auto"/>
          </w:divBdr>
        </w:div>
        <w:div w:id="1551728012">
          <w:marLeft w:val="0"/>
          <w:marRight w:val="0"/>
          <w:marTop w:val="192"/>
          <w:marBottom w:val="0"/>
          <w:divBdr>
            <w:top w:val="none" w:sz="0" w:space="0" w:color="auto"/>
            <w:left w:val="none" w:sz="0" w:space="0" w:color="auto"/>
            <w:bottom w:val="none" w:sz="0" w:space="0" w:color="auto"/>
            <w:right w:val="none" w:sz="0" w:space="0" w:color="auto"/>
          </w:divBdr>
        </w:div>
        <w:div w:id="1551728013">
          <w:marLeft w:val="0"/>
          <w:marRight w:val="0"/>
          <w:marTop w:val="0"/>
          <w:marBottom w:val="0"/>
          <w:divBdr>
            <w:top w:val="none" w:sz="0" w:space="0" w:color="auto"/>
            <w:left w:val="none" w:sz="0" w:space="0" w:color="auto"/>
            <w:bottom w:val="none" w:sz="0" w:space="0" w:color="auto"/>
            <w:right w:val="none" w:sz="0" w:space="0" w:color="auto"/>
          </w:divBdr>
          <w:divsChild>
            <w:div w:id="1551729543">
              <w:marLeft w:val="0"/>
              <w:marRight w:val="0"/>
              <w:marTop w:val="192"/>
              <w:marBottom w:val="0"/>
              <w:divBdr>
                <w:top w:val="none" w:sz="0" w:space="0" w:color="auto"/>
                <w:left w:val="none" w:sz="0" w:space="0" w:color="auto"/>
                <w:bottom w:val="none" w:sz="0" w:space="0" w:color="auto"/>
                <w:right w:val="none" w:sz="0" w:space="0" w:color="auto"/>
              </w:divBdr>
            </w:div>
          </w:divsChild>
        </w:div>
        <w:div w:id="1551728014">
          <w:marLeft w:val="0"/>
          <w:marRight w:val="0"/>
          <w:marTop w:val="192"/>
          <w:marBottom w:val="0"/>
          <w:divBdr>
            <w:top w:val="none" w:sz="0" w:space="0" w:color="auto"/>
            <w:left w:val="none" w:sz="0" w:space="0" w:color="auto"/>
            <w:bottom w:val="none" w:sz="0" w:space="0" w:color="auto"/>
            <w:right w:val="none" w:sz="0" w:space="0" w:color="auto"/>
          </w:divBdr>
        </w:div>
        <w:div w:id="1551728015">
          <w:marLeft w:val="0"/>
          <w:marRight w:val="0"/>
          <w:marTop w:val="192"/>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551728022">
          <w:marLeft w:val="0"/>
          <w:marRight w:val="0"/>
          <w:marTop w:val="0"/>
          <w:marBottom w:val="0"/>
          <w:divBdr>
            <w:top w:val="none" w:sz="0" w:space="0" w:color="auto"/>
            <w:left w:val="none" w:sz="0" w:space="0" w:color="auto"/>
            <w:bottom w:val="none" w:sz="0" w:space="0" w:color="auto"/>
            <w:right w:val="none" w:sz="0" w:space="0" w:color="auto"/>
          </w:divBdr>
          <w:divsChild>
            <w:div w:id="1551729490">
              <w:marLeft w:val="0"/>
              <w:marRight w:val="0"/>
              <w:marTop w:val="192"/>
              <w:marBottom w:val="0"/>
              <w:divBdr>
                <w:top w:val="none" w:sz="0" w:space="0" w:color="auto"/>
                <w:left w:val="none" w:sz="0" w:space="0" w:color="auto"/>
                <w:bottom w:val="none" w:sz="0" w:space="0" w:color="auto"/>
                <w:right w:val="none" w:sz="0" w:space="0" w:color="auto"/>
              </w:divBdr>
            </w:div>
          </w:divsChild>
        </w:div>
        <w:div w:id="1551728024">
          <w:marLeft w:val="0"/>
          <w:marRight w:val="0"/>
          <w:marTop w:val="0"/>
          <w:marBottom w:val="0"/>
          <w:divBdr>
            <w:top w:val="none" w:sz="0" w:space="0" w:color="auto"/>
            <w:left w:val="none" w:sz="0" w:space="0" w:color="auto"/>
            <w:bottom w:val="none" w:sz="0" w:space="0" w:color="auto"/>
            <w:right w:val="none" w:sz="0" w:space="0" w:color="auto"/>
          </w:divBdr>
          <w:divsChild>
            <w:div w:id="1551729404">
              <w:marLeft w:val="0"/>
              <w:marRight w:val="0"/>
              <w:marTop w:val="192"/>
              <w:marBottom w:val="0"/>
              <w:divBdr>
                <w:top w:val="none" w:sz="0" w:space="0" w:color="auto"/>
                <w:left w:val="none" w:sz="0" w:space="0" w:color="auto"/>
                <w:bottom w:val="none" w:sz="0" w:space="0" w:color="auto"/>
                <w:right w:val="none" w:sz="0" w:space="0" w:color="auto"/>
              </w:divBdr>
            </w:div>
          </w:divsChild>
        </w:div>
        <w:div w:id="1551728026">
          <w:marLeft w:val="0"/>
          <w:marRight w:val="0"/>
          <w:marTop w:val="0"/>
          <w:marBottom w:val="0"/>
          <w:divBdr>
            <w:top w:val="none" w:sz="0" w:space="0" w:color="auto"/>
            <w:left w:val="none" w:sz="0" w:space="0" w:color="auto"/>
            <w:bottom w:val="none" w:sz="0" w:space="0" w:color="auto"/>
            <w:right w:val="none" w:sz="0" w:space="0" w:color="auto"/>
          </w:divBdr>
        </w:div>
        <w:div w:id="1551728031">
          <w:marLeft w:val="0"/>
          <w:marRight w:val="0"/>
          <w:marTop w:val="0"/>
          <w:marBottom w:val="0"/>
          <w:divBdr>
            <w:top w:val="none" w:sz="0" w:space="0" w:color="auto"/>
            <w:left w:val="none" w:sz="0" w:space="0" w:color="auto"/>
            <w:bottom w:val="none" w:sz="0" w:space="0" w:color="auto"/>
            <w:right w:val="none" w:sz="0" w:space="0" w:color="auto"/>
          </w:divBdr>
          <w:divsChild>
            <w:div w:id="1551729496">
              <w:marLeft w:val="0"/>
              <w:marRight w:val="0"/>
              <w:marTop w:val="192"/>
              <w:marBottom w:val="0"/>
              <w:divBdr>
                <w:top w:val="none" w:sz="0" w:space="0" w:color="auto"/>
                <w:left w:val="none" w:sz="0" w:space="0" w:color="auto"/>
                <w:bottom w:val="none" w:sz="0" w:space="0" w:color="auto"/>
                <w:right w:val="none" w:sz="0" w:space="0" w:color="auto"/>
              </w:divBdr>
            </w:div>
          </w:divsChild>
        </w:div>
        <w:div w:id="1551728032">
          <w:marLeft w:val="0"/>
          <w:marRight w:val="0"/>
          <w:marTop w:val="192"/>
          <w:marBottom w:val="0"/>
          <w:divBdr>
            <w:top w:val="none" w:sz="0" w:space="0" w:color="auto"/>
            <w:left w:val="none" w:sz="0" w:space="0" w:color="auto"/>
            <w:bottom w:val="none" w:sz="0" w:space="0" w:color="auto"/>
            <w:right w:val="none" w:sz="0" w:space="0" w:color="auto"/>
          </w:divBdr>
        </w:div>
        <w:div w:id="1551728035">
          <w:marLeft w:val="0"/>
          <w:marRight w:val="0"/>
          <w:marTop w:val="0"/>
          <w:marBottom w:val="0"/>
          <w:divBdr>
            <w:top w:val="none" w:sz="0" w:space="0" w:color="auto"/>
            <w:left w:val="none" w:sz="0" w:space="0" w:color="auto"/>
            <w:bottom w:val="none" w:sz="0" w:space="0" w:color="auto"/>
            <w:right w:val="none" w:sz="0" w:space="0" w:color="auto"/>
          </w:divBdr>
        </w:div>
        <w:div w:id="1551728038">
          <w:marLeft w:val="0"/>
          <w:marRight w:val="0"/>
          <w:marTop w:val="0"/>
          <w:marBottom w:val="0"/>
          <w:divBdr>
            <w:top w:val="none" w:sz="0" w:space="0" w:color="auto"/>
            <w:left w:val="none" w:sz="0" w:space="0" w:color="auto"/>
            <w:bottom w:val="none" w:sz="0" w:space="0" w:color="auto"/>
            <w:right w:val="none" w:sz="0" w:space="0" w:color="auto"/>
          </w:divBdr>
          <w:divsChild>
            <w:div w:id="1551728062">
              <w:marLeft w:val="0"/>
              <w:marRight w:val="0"/>
              <w:marTop w:val="192"/>
              <w:marBottom w:val="0"/>
              <w:divBdr>
                <w:top w:val="none" w:sz="0" w:space="0" w:color="auto"/>
                <w:left w:val="none" w:sz="0" w:space="0" w:color="auto"/>
                <w:bottom w:val="none" w:sz="0" w:space="0" w:color="auto"/>
                <w:right w:val="none" w:sz="0" w:space="0" w:color="auto"/>
              </w:divBdr>
            </w:div>
          </w:divsChild>
        </w:div>
        <w:div w:id="1551728047">
          <w:marLeft w:val="0"/>
          <w:marRight w:val="0"/>
          <w:marTop w:val="192"/>
          <w:marBottom w:val="0"/>
          <w:divBdr>
            <w:top w:val="none" w:sz="0" w:space="0" w:color="auto"/>
            <w:left w:val="none" w:sz="0" w:space="0" w:color="auto"/>
            <w:bottom w:val="none" w:sz="0" w:space="0" w:color="auto"/>
            <w:right w:val="none" w:sz="0" w:space="0" w:color="auto"/>
          </w:divBdr>
        </w:div>
        <w:div w:id="1551728051">
          <w:marLeft w:val="0"/>
          <w:marRight w:val="0"/>
          <w:marTop w:val="0"/>
          <w:marBottom w:val="0"/>
          <w:divBdr>
            <w:top w:val="none" w:sz="0" w:space="0" w:color="auto"/>
            <w:left w:val="none" w:sz="0" w:space="0" w:color="auto"/>
            <w:bottom w:val="none" w:sz="0" w:space="0" w:color="auto"/>
            <w:right w:val="none" w:sz="0" w:space="0" w:color="auto"/>
          </w:divBdr>
          <w:divsChild>
            <w:div w:id="1551729447">
              <w:marLeft w:val="0"/>
              <w:marRight w:val="0"/>
              <w:marTop w:val="192"/>
              <w:marBottom w:val="0"/>
              <w:divBdr>
                <w:top w:val="none" w:sz="0" w:space="0" w:color="auto"/>
                <w:left w:val="none" w:sz="0" w:space="0" w:color="auto"/>
                <w:bottom w:val="none" w:sz="0" w:space="0" w:color="auto"/>
                <w:right w:val="none" w:sz="0" w:space="0" w:color="auto"/>
              </w:divBdr>
            </w:div>
          </w:divsChild>
        </w:div>
        <w:div w:id="1551728053">
          <w:marLeft w:val="0"/>
          <w:marRight w:val="0"/>
          <w:marTop w:val="0"/>
          <w:marBottom w:val="0"/>
          <w:divBdr>
            <w:top w:val="none" w:sz="0" w:space="0" w:color="auto"/>
            <w:left w:val="none" w:sz="0" w:space="0" w:color="auto"/>
            <w:bottom w:val="none" w:sz="0" w:space="0" w:color="auto"/>
            <w:right w:val="none" w:sz="0" w:space="0" w:color="auto"/>
          </w:divBdr>
        </w:div>
        <w:div w:id="1551728055">
          <w:marLeft w:val="0"/>
          <w:marRight w:val="0"/>
          <w:marTop w:val="192"/>
          <w:marBottom w:val="0"/>
          <w:divBdr>
            <w:top w:val="none" w:sz="0" w:space="0" w:color="auto"/>
            <w:left w:val="none" w:sz="0" w:space="0" w:color="auto"/>
            <w:bottom w:val="none" w:sz="0" w:space="0" w:color="auto"/>
            <w:right w:val="none" w:sz="0" w:space="0" w:color="auto"/>
          </w:divBdr>
        </w:div>
        <w:div w:id="1551728057">
          <w:marLeft w:val="0"/>
          <w:marRight w:val="0"/>
          <w:marTop w:val="0"/>
          <w:marBottom w:val="0"/>
          <w:divBdr>
            <w:top w:val="none" w:sz="0" w:space="0" w:color="auto"/>
            <w:left w:val="none" w:sz="0" w:space="0" w:color="auto"/>
            <w:bottom w:val="none" w:sz="0" w:space="0" w:color="auto"/>
            <w:right w:val="none" w:sz="0" w:space="0" w:color="auto"/>
          </w:divBdr>
          <w:divsChild>
            <w:div w:id="1551729413">
              <w:marLeft w:val="0"/>
              <w:marRight w:val="0"/>
              <w:marTop w:val="192"/>
              <w:marBottom w:val="0"/>
              <w:divBdr>
                <w:top w:val="none" w:sz="0" w:space="0" w:color="auto"/>
                <w:left w:val="none" w:sz="0" w:space="0" w:color="auto"/>
                <w:bottom w:val="none" w:sz="0" w:space="0" w:color="auto"/>
                <w:right w:val="none" w:sz="0" w:space="0" w:color="auto"/>
              </w:divBdr>
            </w:div>
          </w:divsChild>
        </w:div>
        <w:div w:id="1551728058">
          <w:marLeft w:val="0"/>
          <w:marRight w:val="0"/>
          <w:marTop w:val="192"/>
          <w:marBottom w:val="0"/>
          <w:divBdr>
            <w:top w:val="none" w:sz="0" w:space="0" w:color="auto"/>
            <w:left w:val="none" w:sz="0" w:space="0" w:color="auto"/>
            <w:bottom w:val="none" w:sz="0" w:space="0" w:color="auto"/>
            <w:right w:val="none" w:sz="0" w:space="0" w:color="auto"/>
          </w:divBdr>
        </w:div>
        <w:div w:id="1551728060">
          <w:marLeft w:val="0"/>
          <w:marRight w:val="0"/>
          <w:marTop w:val="192"/>
          <w:marBottom w:val="0"/>
          <w:divBdr>
            <w:top w:val="none" w:sz="0" w:space="0" w:color="auto"/>
            <w:left w:val="none" w:sz="0" w:space="0" w:color="auto"/>
            <w:bottom w:val="none" w:sz="0" w:space="0" w:color="auto"/>
            <w:right w:val="none" w:sz="0" w:space="0" w:color="auto"/>
          </w:divBdr>
        </w:div>
        <w:div w:id="1551729343">
          <w:marLeft w:val="0"/>
          <w:marRight w:val="0"/>
          <w:marTop w:val="0"/>
          <w:marBottom w:val="0"/>
          <w:divBdr>
            <w:top w:val="none" w:sz="0" w:space="0" w:color="auto"/>
            <w:left w:val="none" w:sz="0" w:space="0" w:color="auto"/>
            <w:bottom w:val="none" w:sz="0" w:space="0" w:color="auto"/>
            <w:right w:val="none" w:sz="0" w:space="0" w:color="auto"/>
          </w:divBdr>
          <w:divsChild>
            <w:div w:id="1551729378">
              <w:marLeft w:val="0"/>
              <w:marRight w:val="0"/>
              <w:marTop w:val="192"/>
              <w:marBottom w:val="0"/>
              <w:divBdr>
                <w:top w:val="none" w:sz="0" w:space="0" w:color="auto"/>
                <w:left w:val="none" w:sz="0" w:space="0" w:color="auto"/>
                <w:bottom w:val="none" w:sz="0" w:space="0" w:color="auto"/>
                <w:right w:val="none" w:sz="0" w:space="0" w:color="auto"/>
              </w:divBdr>
            </w:div>
          </w:divsChild>
        </w:div>
        <w:div w:id="1551729345">
          <w:marLeft w:val="0"/>
          <w:marRight w:val="0"/>
          <w:marTop w:val="192"/>
          <w:marBottom w:val="0"/>
          <w:divBdr>
            <w:top w:val="none" w:sz="0" w:space="0" w:color="auto"/>
            <w:left w:val="none" w:sz="0" w:space="0" w:color="auto"/>
            <w:bottom w:val="none" w:sz="0" w:space="0" w:color="auto"/>
            <w:right w:val="none" w:sz="0" w:space="0" w:color="auto"/>
          </w:divBdr>
        </w:div>
        <w:div w:id="1551729347">
          <w:marLeft w:val="0"/>
          <w:marRight w:val="0"/>
          <w:marTop w:val="192"/>
          <w:marBottom w:val="0"/>
          <w:divBdr>
            <w:top w:val="none" w:sz="0" w:space="0" w:color="auto"/>
            <w:left w:val="none" w:sz="0" w:space="0" w:color="auto"/>
            <w:bottom w:val="none" w:sz="0" w:space="0" w:color="auto"/>
            <w:right w:val="none" w:sz="0" w:space="0" w:color="auto"/>
          </w:divBdr>
        </w:div>
        <w:div w:id="1551729350">
          <w:marLeft w:val="0"/>
          <w:marRight w:val="0"/>
          <w:marTop w:val="0"/>
          <w:marBottom w:val="0"/>
          <w:divBdr>
            <w:top w:val="none" w:sz="0" w:space="0" w:color="auto"/>
            <w:left w:val="none" w:sz="0" w:space="0" w:color="auto"/>
            <w:bottom w:val="none" w:sz="0" w:space="0" w:color="auto"/>
            <w:right w:val="none" w:sz="0" w:space="0" w:color="auto"/>
          </w:divBdr>
          <w:divsChild>
            <w:div w:id="1551729495">
              <w:marLeft w:val="0"/>
              <w:marRight w:val="0"/>
              <w:marTop w:val="192"/>
              <w:marBottom w:val="0"/>
              <w:divBdr>
                <w:top w:val="none" w:sz="0" w:space="0" w:color="auto"/>
                <w:left w:val="none" w:sz="0" w:space="0" w:color="auto"/>
                <w:bottom w:val="none" w:sz="0" w:space="0" w:color="auto"/>
                <w:right w:val="none" w:sz="0" w:space="0" w:color="auto"/>
              </w:divBdr>
            </w:div>
          </w:divsChild>
        </w:div>
        <w:div w:id="1551729352">
          <w:marLeft w:val="0"/>
          <w:marRight w:val="0"/>
          <w:marTop w:val="0"/>
          <w:marBottom w:val="0"/>
          <w:divBdr>
            <w:top w:val="none" w:sz="0" w:space="0" w:color="auto"/>
            <w:left w:val="none" w:sz="0" w:space="0" w:color="auto"/>
            <w:bottom w:val="none" w:sz="0" w:space="0" w:color="auto"/>
            <w:right w:val="none" w:sz="0" w:space="0" w:color="auto"/>
          </w:divBdr>
          <w:divsChild>
            <w:div w:id="1551729369">
              <w:marLeft w:val="0"/>
              <w:marRight w:val="0"/>
              <w:marTop w:val="192"/>
              <w:marBottom w:val="0"/>
              <w:divBdr>
                <w:top w:val="none" w:sz="0" w:space="0" w:color="auto"/>
                <w:left w:val="none" w:sz="0" w:space="0" w:color="auto"/>
                <w:bottom w:val="none" w:sz="0" w:space="0" w:color="auto"/>
                <w:right w:val="none" w:sz="0" w:space="0" w:color="auto"/>
              </w:divBdr>
            </w:div>
          </w:divsChild>
        </w:div>
        <w:div w:id="1551729355">
          <w:marLeft w:val="0"/>
          <w:marRight w:val="0"/>
          <w:marTop w:val="192"/>
          <w:marBottom w:val="0"/>
          <w:divBdr>
            <w:top w:val="none" w:sz="0" w:space="0" w:color="auto"/>
            <w:left w:val="none" w:sz="0" w:space="0" w:color="auto"/>
            <w:bottom w:val="none" w:sz="0" w:space="0" w:color="auto"/>
            <w:right w:val="none" w:sz="0" w:space="0" w:color="auto"/>
          </w:divBdr>
        </w:div>
        <w:div w:id="1551729357">
          <w:marLeft w:val="0"/>
          <w:marRight w:val="0"/>
          <w:marTop w:val="192"/>
          <w:marBottom w:val="0"/>
          <w:divBdr>
            <w:top w:val="none" w:sz="0" w:space="0" w:color="auto"/>
            <w:left w:val="none" w:sz="0" w:space="0" w:color="auto"/>
            <w:bottom w:val="none" w:sz="0" w:space="0" w:color="auto"/>
            <w:right w:val="none" w:sz="0" w:space="0" w:color="auto"/>
          </w:divBdr>
        </w:div>
        <w:div w:id="1551729370">
          <w:marLeft w:val="0"/>
          <w:marRight w:val="0"/>
          <w:marTop w:val="0"/>
          <w:marBottom w:val="0"/>
          <w:divBdr>
            <w:top w:val="none" w:sz="0" w:space="0" w:color="auto"/>
            <w:left w:val="none" w:sz="0" w:space="0" w:color="auto"/>
            <w:bottom w:val="none" w:sz="0" w:space="0" w:color="auto"/>
            <w:right w:val="none" w:sz="0" w:space="0" w:color="auto"/>
          </w:divBdr>
          <w:divsChild>
            <w:div w:id="1551729449">
              <w:marLeft w:val="0"/>
              <w:marRight w:val="0"/>
              <w:marTop w:val="192"/>
              <w:marBottom w:val="0"/>
              <w:divBdr>
                <w:top w:val="none" w:sz="0" w:space="0" w:color="auto"/>
                <w:left w:val="none" w:sz="0" w:space="0" w:color="auto"/>
                <w:bottom w:val="none" w:sz="0" w:space="0" w:color="auto"/>
                <w:right w:val="none" w:sz="0" w:space="0" w:color="auto"/>
              </w:divBdr>
            </w:div>
          </w:divsChild>
        </w:div>
        <w:div w:id="1551729371">
          <w:marLeft w:val="0"/>
          <w:marRight w:val="0"/>
          <w:marTop w:val="192"/>
          <w:marBottom w:val="0"/>
          <w:divBdr>
            <w:top w:val="none" w:sz="0" w:space="0" w:color="auto"/>
            <w:left w:val="none" w:sz="0" w:space="0" w:color="auto"/>
            <w:bottom w:val="none" w:sz="0" w:space="0" w:color="auto"/>
            <w:right w:val="none" w:sz="0" w:space="0" w:color="auto"/>
          </w:divBdr>
        </w:div>
        <w:div w:id="1551729376">
          <w:marLeft w:val="0"/>
          <w:marRight w:val="0"/>
          <w:marTop w:val="0"/>
          <w:marBottom w:val="0"/>
          <w:divBdr>
            <w:top w:val="none" w:sz="0" w:space="0" w:color="auto"/>
            <w:left w:val="none" w:sz="0" w:space="0" w:color="auto"/>
            <w:bottom w:val="none" w:sz="0" w:space="0" w:color="auto"/>
            <w:right w:val="none" w:sz="0" w:space="0" w:color="auto"/>
          </w:divBdr>
        </w:div>
        <w:div w:id="1551729388">
          <w:marLeft w:val="0"/>
          <w:marRight w:val="0"/>
          <w:marTop w:val="0"/>
          <w:marBottom w:val="0"/>
          <w:divBdr>
            <w:top w:val="none" w:sz="0" w:space="0" w:color="auto"/>
            <w:left w:val="none" w:sz="0" w:space="0" w:color="auto"/>
            <w:bottom w:val="none" w:sz="0" w:space="0" w:color="auto"/>
            <w:right w:val="none" w:sz="0" w:space="0" w:color="auto"/>
          </w:divBdr>
        </w:div>
        <w:div w:id="1551729389">
          <w:marLeft w:val="0"/>
          <w:marRight w:val="0"/>
          <w:marTop w:val="0"/>
          <w:marBottom w:val="192"/>
          <w:divBdr>
            <w:top w:val="none" w:sz="0" w:space="0" w:color="auto"/>
            <w:left w:val="none" w:sz="0" w:space="0" w:color="auto"/>
            <w:bottom w:val="none" w:sz="0" w:space="0" w:color="auto"/>
            <w:right w:val="none" w:sz="0" w:space="0" w:color="auto"/>
          </w:divBdr>
        </w:div>
        <w:div w:id="1551729393">
          <w:marLeft w:val="0"/>
          <w:marRight w:val="0"/>
          <w:marTop w:val="0"/>
          <w:marBottom w:val="0"/>
          <w:divBdr>
            <w:top w:val="none" w:sz="0" w:space="0" w:color="auto"/>
            <w:left w:val="none" w:sz="0" w:space="0" w:color="auto"/>
            <w:bottom w:val="none" w:sz="0" w:space="0" w:color="auto"/>
            <w:right w:val="none" w:sz="0" w:space="0" w:color="auto"/>
          </w:divBdr>
        </w:div>
        <w:div w:id="1551729401">
          <w:marLeft w:val="0"/>
          <w:marRight w:val="0"/>
          <w:marTop w:val="0"/>
          <w:marBottom w:val="0"/>
          <w:divBdr>
            <w:top w:val="none" w:sz="0" w:space="0" w:color="auto"/>
            <w:left w:val="none" w:sz="0" w:space="0" w:color="auto"/>
            <w:bottom w:val="none" w:sz="0" w:space="0" w:color="auto"/>
            <w:right w:val="none" w:sz="0" w:space="0" w:color="auto"/>
          </w:divBdr>
        </w:div>
        <w:div w:id="1551729411">
          <w:marLeft w:val="0"/>
          <w:marRight w:val="0"/>
          <w:marTop w:val="0"/>
          <w:marBottom w:val="0"/>
          <w:divBdr>
            <w:top w:val="none" w:sz="0" w:space="0" w:color="auto"/>
            <w:left w:val="none" w:sz="0" w:space="0" w:color="auto"/>
            <w:bottom w:val="none" w:sz="0" w:space="0" w:color="auto"/>
            <w:right w:val="none" w:sz="0" w:space="0" w:color="auto"/>
          </w:divBdr>
          <w:divsChild>
            <w:div w:id="1551729473">
              <w:marLeft w:val="0"/>
              <w:marRight w:val="0"/>
              <w:marTop w:val="192"/>
              <w:marBottom w:val="0"/>
              <w:divBdr>
                <w:top w:val="none" w:sz="0" w:space="0" w:color="auto"/>
                <w:left w:val="none" w:sz="0" w:space="0" w:color="auto"/>
                <w:bottom w:val="none" w:sz="0" w:space="0" w:color="auto"/>
                <w:right w:val="none" w:sz="0" w:space="0" w:color="auto"/>
              </w:divBdr>
            </w:div>
          </w:divsChild>
        </w:div>
        <w:div w:id="1551729414">
          <w:marLeft w:val="0"/>
          <w:marRight w:val="0"/>
          <w:marTop w:val="120"/>
          <w:marBottom w:val="96"/>
          <w:divBdr>
            <w:top w:val="none" w:sz="0" w:space="0" w:color="auto"/>
            <w:left w:val="single" w:sz="24" w:space="0" w:color="CED3F1"/>
            <w:bottom w:val="none" w:sz="0" w:space="0" w:color="auto"/>
            <w:right w:val="none" w:sz="0" w:space="0" w:color="auto"/>
          </w:divBdr>
        </w:div>
        <w:div w:id="1551729420">
          <w:marLeft w:val="0"/>
          <w:marRight w:val="0"/>
          <w:marTop w:val="0"/>
          <w:marBottom w:val="0"/>
          <w:divBdr>
            <w:top w:val="none" w:sz="0" w:space="0" w:color="auto"/>
            <w:left w:val="none" w:sz="0" w:space="0" w:color="auto"/>
            <w:bottom w:val="none" w:sz="0" w:space="0" w:color="auto"/>
            <w:right w:val="none" w:sz="0" w:space="0" w:color="auto"/>
          </w:divBdr>
          <w:divsChild>
            <w:div w:id="1551729468">
              <w:marLeft w:val="0"/>
              <w:marRight w:val="0"/>
              <w:marTop w:val="192"/>
              <w:marBottom w:val="0"/>
              <w:divBdr>
                <w:top w:val="none" w:sz="0" w:space="0" w:color="auto"/>
                <w:left w:val="none" w:sz="0" w:space="0" w:color="auto"/>
                <w:bottom w:val="none" w:sz="0" w:space="0" w:color="auto"/>
                <w:right w:val="none" w:sz="0" w:space="0" w:color="auto"/>
              </w:divBdr>
            </w:div>
          </w:divsChild>
        </w:div>
        <w:div w:id="1551729423">
          <w:marLeft w:val="0"/>
          <w:marRight w:val="0"/>
          <w:marTop w:val="192"/>
          <w:marBottom w:val="0"/>
          <w:divBdr>
            <w:top w:val="none" w:sz="0" w:space="0" w:color="auto"/>
            <w:left w:val="none" w:sz="0" w:space="0" w:color="auto"/>
            <w:bottom w:val="none" w:sz="0" w:space="0" w:color="auto"/>
            <w:right w:val="none" w:sz="0" w:space="0" w:color="auto"/>
          </w:divBdr>
        </w:div>
        <w:div w:id="1551729432">
          <w:marLeft w:val="0"/>
          <w:marRight w:val="0"/>
          <w:marTop w:val="0"/>
          <w:marBottom w:val="0"/>
          <w:divBdr>
            <w:top w:val="none" w:sz="0" w:space="0" w:color="auto"/>
            <w:left w:val="none" w:sz="0" w:space="0" w:color="auto"/>
            <w:bottom w:val="none" w:sz="0" w:space="0" w:color="auto"/>
            <w:right w:val="none" w:sz="0" w:space="0" w:color="auto"/>
          </w:divBdr>
        </w:div>
        <w:div w:id="1551729433">
          <w:marLeft w:val="0"/>
          <w:marRight w:val="0"/>
          <w:marTop w:val="0"/>
          <w:marBottom w:val="0"/>
          <w:divBdr>
            <w:top w:val="none" w:sz="0" w:space="0" w:color="auto"/>
            <w:left w:val="none" w:sz="0" w:space="0" w:color="auto"/>
            <w:bottom w:val="none" w:sz="0" w:space="0" w:color="auto"/>
            <w:right w:val="none" w:sz="0" w:space="0" w:color="auto"/>
          </w:divBdr>
        </w:div>
        <w:div w:id="1551729435">
          <w:marLeft w:val="0"/>
          <w:marRight w:val="0"/>
          <w:marTop w:val="0"/>
          <w:marBottom w:val="0"/>
          <w:divBdr>
            <w:top w:val="none" w:sz="0" w:space="0" w:color="auto"/>
            <w:left w:val="none" w:sz="0" w:space="0" w:color="auto"/>
            <w:bottom w:val="none" w:sz="0" w:space="0" w:color="auto"/>
            <w:right w:val="none" w:sz="0" w:space="0" w:color="auto"/>
          </w:divBdr>
          <w:divsChild>
            <w:div w:id="1551729437">
              <w:marLeft w:val="0"/>
              <w:marRight w:val="0"/>
              <w:marTop w:val="192"/>
              <w:marBottom w:val="0"/>
              <w:divBdr>
                <w:top w:val="none" w:sz="0" w:space="0" w:color="auto"/>
                <w:left w:val="none" w:sz="0" w:space="0" w:color="auto"/>
                <w:bottom w:val="none" w:sz="0" w:space="0" w:color="auto"/>
                <w:right w:val="none" w:sz="0" w:space="0" w:color="auto"/>
              </w:divBdr>
            </w:div>
          </w:divsChild>
        </w:div>
        <w:div w:id="1551729440">
          <w:marLeft w:val="0"/>
          <w:marRight w:val="0"/>
          <w:marTop w:val="0"/>
          <w:marBottom w:val="0"/>
          <w:divBdr>
            <w:top w:val="none" w:sz="0" w:space="0" w:color="auto"/>
            <w:left w:val="none" w:sz="0" w:space="0" w:color="auto"/>
            <w:bottom w:val="none" w:sz="0" w:space="0" w:color="auto"/>
            <w:right w:val="none" w:sz="0" w:space="0" w:color="auto"/>
          </w:divBdr>
        </w:div>
        <w:div w:id="1551729443">
          <w:marLeft w:val="0"/>
          <w:marRight w:val="0"/>
          <w:marTop w:val="0"/>
          <w:marBottom w:val="0"/>
          <w:divBdr>
            <w:top w:val="none" w:sz="0" w:space="0" w:color="auto"/>
            <w:left w:val="none" w:sz="0" w:space="0" w:color="auto"/>
            <w:bottom w:val="none" w:sz="0" w:space="0" w:color="auto"/>
            <w:right w:val="none" w:sz="0" w:space="0" w:color="auto"/>
          </w:divBdr>
        </w:div>
        <w:div w:id="1551729446">
          <w:marLeft w:val="0"/>
          <w:marRight w:val="0"/>
          <w:marTop w:val="0"/>
          <w:marBottom w:val="0"/>
          <w:divBdr>
            <w:top w:val="none" w:sz="0" w:space="0" w:color="auto"/>
            <w:left w:val="none" w:sz="0" w:space="0" w:color="auto"/>
            <w:bottom w:val="none" w:sz="0" w:space="0" w:color="auto"/>
            <w:right w:val="none" w:sz="0" w:space="0" w:color="auto"/>
          </w:divBdr>
          <w:divsChild>
            <w:div w:id="1551729417">
              <w:marLeft w:val="0"/>
              <w:marRight w:val="0"/>
              <w:marTop w:val="192"/>
              <w:marBottom w:val="0"/>
              <w:divBdr>
                <w:top w:val="none" w:sz="0" w:space="0" w:color="auto"/>
                <w:left w:val="none" w:sz="0" w:space="0" w:color="auto"/>
                <w:bottom w:val="none" w:sz="0" w:space="0" w:color="auto"/>
                <w:right w:val="none" w:sz="0" w:space="0" w:color="auto"/>
              </w:divBdr>
            </w:div>
          </w:divsChild>
        </w:div>
        <w:div w:id="1551729455">
          <w:marLeft w:val="0"/>
          <w:marRight w:val="0"/>
          <w:marTop w:val="0"/>
          <w:marBottom w:val="0"/>
          <w:divBdr>
            <w:top w:val="none" w:sz="0" w:space="0" w:color="auto"/>
            <w:left w:val="none" w:sz="0" w:space="0" w:color="auto"/>
            <w:bottom w:val="none" w:sz="0" w:space="0" w:color="auto"/>
            <w:right w:val="none" w:sz="0" w:space="0" w:color="auto"/>
          </w:divBdr>
        </w:div>
        <w:div w:id="1551729463">
          <w:marLeft w:val="0"/>
          <w:marRight w:val="0"/>
          <w:marTop w:val="0"/>
          <w:marBottom w:val="0"/>
          <w:divBdr>
            <w:top w:val="none" w:sz="0" w:space="0" w:color="auto"/>
            <w:left w:val="none" w:sz="0" w:space="0" w:color="auto"/>
            <w:bottom w:val="none" w:sz="0" w:space="0" w:color="auto"/>
            <w:right w:val="none" w:sz="0" w:space="0" w:color="auto"/>
          </w:divBdr>
          <w:divsChild>
            <w:div w:id="1551729452">
              <w:marLeft w:val="0"/>
              <w:marRight w:val="0"/>
              <w:marTop w:val="192"/>
              <w:marBottom w:val="0"/>
              <w:divBdr>
                <w:top w:val="none" w:sz="0" w:space="0" w:color="auto"/>
                <w:left w:val="none" w:sz="0" w:space="0" w:color="auto"/>
                <w:bottom w:val="none" w:sz="0" w:space="0" w:color="auto"/>
                <w:right w:val="none" w:sz="0" w:space="0" w:color="auto"/>
              </w:divBdr>
            </w:div>
          </w:divsChild>
        </w:div>
        <w:div w:id="1551729465">
          <w:marLeft w:val="0"/>
          <w:marRight w:val="0"/>
          <w:marTop w:val="192"/>
          <w:marBottom w:val="0"/>
          <w:divBdr>
            <w:top w:val="none" w:sz="0" w:space="0" w:color="auto"/>
            <w:left w:val="none" w:sz="0" w:space="0" w:color="auto"/>
            <w:bottom w:val="none" w:sz="0" w:space="0" w:color="auto"/>
            <w:right w:val="none" w:sz="0" w:space="0" w:color="auto"/>
          </w:divBdr>
        </w:div>
        <w:div w:id="1551729471">
          <w:marLeft w:val="0"/>
          <w:marRight w:val="0"/>
          <w:marTop w:val="0"/>
          <w:marBottom w:val="0"/>
          <w:divBdr>
            <w:top w:val="none" w:sz="0" w:space="0" w:color="auto"/>
            <w:left w:val="none" w:sz="0" w:space="0" w:color="auto"/>
            <w:bottom w:val="none" w:sz="0" w:space="0" w:color="auto"/>
            <w:right w:val="none" w:sz="0" w:space="0" w:color="auto"/>
          </w:divBdr>
        </w:div>
        <w:div w:id="1551729472">
          <w:marLeft w:val="0"/>
          <w:marRight w:val="0"/>
          <w:marTop w:val="0"/>
          <w:marBottom w:val="0"/>
          <w:divBdr>
            <w:top w:val="none" w:sz="0" w:space="0" w:color="auto"/>
            <w:left w:val="none" w:sz="0" w:space="0" w:color="auto"/>
            <w:bottom w:val="none" w:sz="0" w:space="0" w:color="auto"/>
            <w:right w:val="none" w:sz="0" w:space="0" w:color="auto"/>
          </w:divBdr>
          <w:divsChild>
            <w:div w:id="1551729379">
              <w:marLeft w:val="0"/>
              <w:marRight w:val="0"/>
              <w:marTop w:val="192"/>
              <w:marBottom w:val="0"/>
              <w:divBdr>
                <w:top w:val="none" w:sz="0" w:space="0" w:color="auto"/>
                <w:left w:val="none" w:sz="0" w:space="0" w:color="auto"/>
                <w:bottom w:val="none" w:sz="0" w:space="0" w:color="auto"/>
                <w:right w:val="none" w:sz="0" w:space="0" w:color="auto"/>
              </w:divBdr>
            </w:div>
          </w:divsChild>
        </w:div>
        <w:div w:id="1551729474">
          <w:marLeft w:val="0"/>
          <w:marRight w:val="0"/>
          <w:marTop w:val="192"/>
          <w:marBottom w:val="0"/>
          <w:divBdr>
            <w:top w:val="none" w:sz="0" w:space="0" w:color="auto"/>
            <w:left w:val="none" w:sz="0" w:space="0" w:color="auto"/>
            <w:bottom w:val="none" w:sz="0" w:space="0" w:color="auto"/>
            <w:right w:val="none" w:sz="0" w:space="0" w:color="auto"/>
          </w:divBdr>
        </w:div>
        <w:div w:id="1551729477">
          <w:marLeft w:val="0"/>
          <w:marRight w:val="0"/>
          <w:marTop w:val="192"/>
          <w:marBottom w:val="0"/>
          <w:divBdr>
            <w:top w:val="none" w:sz="0" w:space="0" w:color="auto"/>
            <w:left w:val="none" w:sz="0" w:space="0" w:color="auto"/>
            <w:bottom w:val="none" w:sz="0" w:space="0" w:color="auto"/>
            <w:right w:val="none" w:sz="0" w:space="0" w:color="auto"/>
          </w:divBdr>
        </w:div>
        <w:div w:id="1551729485">
          <w:marLeft w:val="0"/>
          <w:marRight w:val="0"/>
          <w:marTop w:val="0"/>
          <w:marBottom w:val="0"/>
          <w:divBdr>
            <w:top w:val="none" w:sz="0" w:space="0" w:color="auto"/>
            <w:left w:val="none" w:sz="0" w:space="0" w:color="auto"/>
            <w:bottom w:val="none" w:sz="0" w:space="0" w:color="auto"/>
            <w:right w:val="none" w:sz="0" w:space="0" w:color="auto"/>
          </w:divBdr>
          <w:divsChild>
            <w:div w:id="1551727997">
              <w:marLeft w:val="0"/>
              <w:marRight w:val="0"/>
              <w:marTop w:val="192"/>
              <w:marBottom w:val="0"/>
              <w:divBdr>
                <w:top w:val="none" w:sz="0" w:space="0" w:color="auto"/>
                <w:left w:val="none" w:sz="0" w:space="0" w:color="auto"/>
                <w:bottom w:val="none" w:sz="0" w:space="0" w:color="auto"/>
                <w:right w:val="none" w:sz="0" w:space="0" w:color="auto"/>
              </w:divBdr>
            </w:div>
          </w:divsChild>
        </w:div>
        <w:div w:id="1551729492">
          <w:marLeft w:val="0"/>
          <w:marRight w:val="0"/>
          <w:marTop w:val="0"/>
          <w:marBottom w:val="0"/>
          <w:divBdr>
            <w:top w:val="none" w:sz="0" w:space="0" w:color="auto"/>
            <w:left w:val="none" w:sz="0" w:space="0" w:color="auto"/>
            <w:bottom w:val="none" w:sz="0" w:space="0" w:color="auto"/>
            <w:right w:val="none" w:sz="0" w:space="0" w:color="auto"/>
          </w:divBdr>
          <w:divsChild>
            <w:div w:id="1551728063">
              <w:marLeft w:val="0"/>
              <w:marRight w:val="0"/>
              <w:marTop w:val="192"/>
              <w:marBottom w:val="0"/>
              <w:divBdr>
                <w:top w:val="none" w:sz="0" w:space="0" w:color="auto"/>
                <w:left w:val="none" w:sz="0" w:space="0" w:color="auto"/>
                <w:bottom w:val="none" w:sz="0" w:space="0" w:color="auto"/>
                <w:right w:val="none" w:sz="0" w:space="0" w:color="auto"/>
              </w:divBdr>
            </w:div>
          </w:divsChild>
        </w:div>
        <w:div w:id="1551729494">
          <w:marLeft w:val="0"/>
          <w:marRight w:val="0"/>
          <w:marTop w:val="0"/>
          <w:marBottom w:val="0"/>
          <w:divBdr>
            <w:top w:val="none" w:sz="0" w:space="0" w:color="auto"/>
            <w:left w:val="none" w:sz="0" w:space="0" w:color="auto"/>
            <w:bottom w:val="none" w:sz="0" w:space="0" w:color="auto"/>
            <w:right w:val="none" w:sz="0" w:space="0" w:color="auto"/>
          </w:divBdr>
          <w:divsChild>
            <w:div w:id="1551729522">
              <w:marLeft w:val="0"/>
              <w:marRight w:val="0"/>
              <w:marTop w:val="192"/>
              <w:marBottom w:val="0"/>
              <w:divBdr>
                <w:top w:val="none" w:sz="0" w:space="0" w:color="auto"/>
                <w:left w:val="none" w:sz="0" w:space="0" w:color="auto"/>
                <w:bottom w:val="none" w:sz="0" w:space="0" w:color="auto"/>
                <w:right w:val="none" w:sz="0" w:space="0" w:color="auto"/>
              </w:divBdr>
            </w:div>
          </w:divsChild>
        </w:div>
        <w:div w:id="1551729500">
          <w:marLeft w:val="0"/>
          <w:marRight w:val="0"/>
          <w:marTop w:val="192"/>
          <w:marBottom w:val="0"/>
          <w:divBdr>
            <w:top w:val="none" w:sz="0" w:space="0" w:color="auto"/>
            <w:left w:val="none" w:sz="0" w:space="0" w:color="auto"/>
            <w:bottom w:val="none" w:sz="0" w:space="0" w:color="auto"/>
            <w:right w:val="none" w:sz="0" w:space="0" w:color="auto"/>
          </w:divBdr>
        </w:div>
        <w:div w:id="1551729504">
          <w:marLeft w:val="0"/>
          <w:marRight w:val="0"/>
          <w:marTop w:val="0"/>
          <w:marBottom w:val="0"/>
          <w:divBdr>
            <w:top w:val="none" w:sz="0" w:space="0" w:color="auto"/>
            <w:left w:val="none" w:sz="0" w:space="0" w:color="auto"/>
            <w:bottom w:val="none" w:sz="0" w:space="0" w:color="auto"/>
            <w:right w:val="none" w:sz="0" w:space="0" w:color="auto"/>
          </w:divBdr>
        </w:div>
        <w:div w:id="1551729505">
          <w:marLeft w:val="0"/>
          <w:marRight w:val="0"/>
          <w:marTop w:val="0"/>
          <w:marBottom w:val="0"/>
          <w:divBdr>
            <w:top w:val="none" w:sz="0" w:space="0" w:color="auto"/>
            <w:left w:val="none" w:sz="0" w:space="0" w:color="auto"/>
            <w:bottom w:val="none" w:sz="0" w:space="0" w:color="auto"/>
            <w:right w:val="none" w:sz="0" w:space="0" w:color="auto"/>
          </w:divBdr>
          <w:divsChild>
            <w:div w:id="1551729422">
              <w:marLeft w:val="0"/>
              <w:marRight w:val="0"/>
              <w:marTop w:val="192"/>
              <w:marBottom w:val="0"/>
              <w:divBdr>
                <w:top w:val="none" w:sz="0" w:space="0" w:color="auto"/>
                <w:left w:val="none" w:sz="0" w:space="0" w:color="auto"/>
                <w:bottom w:val="none" w:sz="0" w:space="0" w:color="auto"/>
                <w:right w:val="none" w:sz="0" w:space="0" w:color="auto"/>
              </w:divBdr>
            </w:div>
          </w:divsChild>
        </w:div>
        <w:div w:id="1551729509">
          <w:marLeft w:val="0"/>
          <w:marRight w:val="0"/>
          <w:marTop w:val="192"/>
          <w:marBottom w:val="0"/>
          <w:divBdr>
            <w:top w:val="none" w:sz="0" w:space="0" w:color="auto"/>
            <w:left w:val="none" w:sz="0" w:space="0" w:color="auto"/>
            <w:bottom w:val="none" w:sz="0" w:space="0" w:color="auto"/>
            <w:right w:val="none" w:sz="0" w:space="0" w:color="auto"/>
          </w:divBdr>
        </w:div>
        <w:div w:id="1551729513">
          <w:marLeft w:val="0"/>
          <w:marRight w:val="0"/>
          <w:marTop w:val="192"/>
          <w:marBottom w:val="0"/>
          <w:divBdr>
            <w:top w:val="none" w:sz="0" w:space="0" w:color="auto"/>
            <w:left w:val="none" w:sz="0" w:space="0" w:color="auto"/>
            <w:bottom w:val="none" w:sz="0" w:space="0" w:color="auto"/>
            <w:right w:val="none" w:sz="0" w:space="0" w:color="auto"/>
          </w:divBdr>
        </w:div>
        <w:div w:id="1551729514">
          <w:marLeft w:val="0"/>
          <w:marRight w:val="0"/>
          <w:marTop w:val="192"/>
          <w:marBottom w:val="0"/>
          <w:divBdr>
            <w:top w:val="none" w:sz="0" w:space="0" w:color="auto"/>
            <w:left w:val="none" w:sz="0" w:space="0" w:color="auto"/>
            <w:bottom w:val="none" w:sz="0" w:space="0" w:color="auto"/>
            <w:right w:val="none" w:sz="0" w:space="0" w:color="auto"/>
          </w:divBdr>
        </w:div>
        <w:div w:id="1551729520">
          <w:marLeft w:val="0"/>
          <w:marRight w:val="0"/>
          <w:marTop w:val="192"/>
          <w:marBottom w:val="0"/>
          <w:divBdr>
            <w:top w:val="none" w:sz="0" w:space="0" w:color="auto"/>
            <w:left w:val="none" w:sz="0" w:space="0" w:color="auto"/>
            <w:bottom w:val="none" w:sz="0" w:space="0" w:color="auto"/>
            <w:right w:val="none" w:sz="0" w:space="0" w:color="auto"/>
          </w:divBdr>
        </w:div>
        <w:div w:id="1551729526">
          <w:marLeft w:val="0"/>
          <w:marRight w:val="0"/>
          <w:marTop w:val="192"/>
          <w:marBottom w:val="0"/>
          <w:divBdr>
            <w:top w:val="none" w:sz="0" w:space="0" w:color="auto"/>
            <w:left w:val="none" w:sz="0" w:space="0" w:color="auto"/>
            <w:bottom w:val="none" w:sz="0" w:space="0" w:color="auto"/>
            <w:right w:val="none" w:sz="0" w:space="0" w:color="auto"/>
          </w:divBdr>
        </w:div>
        <w:div w:id="1551729528">
          <w:marLeft w:val="0"/>
          <w:marRight w:val="0"/>
          <w:marTop w:val="0"/>
          <w:marBottom w:val="0"/>
          <w:divBdr>
            <w:top w:val="none" w:sz="0" w:space="0" w:color="auto"/>
            <w:left w:val="none" w:sz="0" w:space="0" w:color="auto"/>
            <w:bottom w:val="none" w:sz="0" w:space="0" w:color="auto"/>
            <w:right w:val="none" w:sz="0" w:space="0" w:color="auto"/>
          </w:divBdr>
        </w:div>
        <w:div w:id="1551729533">
          <w:marLeft w:val="0"/>
          <w:marRight w:val="0"/>
          <w:marTop w:val="0"/>
          <w:marBottom w:val="0"/>
          <w:divBdr>
            <w:top w:val="none" w:sz="0" w:space="0" w:color="auto"/>
            <w:left w:val="none" w:sz="0" w:space="0" w:color="auto"/>
            <w:bottom w:val="none" w:sz="0" w:space="0" w:color="auto"/>
            <w:right w:val="none" w:sz="0" w:space="0" w:color="auto"/>
          </w:divBdr>
        </w:div>
        <w:div w:id="1551729534">
          <w:marLeft w:val="0"/>
          <w:marRight w:val="0"/>
          <w:marTop w:val="192"/>
          <w:marBottom w:val="0"/>
          <w:divBdr>
            <w:top w:val="none" w:sz="0" w:space="0" w:color="auto"/>
            <w:left w:val="none" w:sz="0" w:space="0" w:color="auto"/>
            <w:bottom w:val="none" w:sz="0" w:space="0" w:color="auto"/>
            <w:right w:val="none" w:sz="0" w:space="0" w:color="auto"/>
          </w:divBdr>
        </w:div>
        <w:div w:id="1551729538">
          <w:marLeft w:val="0"/>
          <w:marRight w:val="0"/>
          <w:marTop w:val="0"/>
          <w:marBottom w:val="0"/>
          <w:divBdr>
            <w:top w:val="none" w:sz="0" w:space="0" w:color="auto"/>
            <w:left w:val="none" w:sz="0" w:space="0" w:color="auto"/>
            <w:bottom w:val="none" w:sz="0" w:space="0" w:color="auto"/>
            <w:right w:val="none" w:sz="0" w:space="0" w:color="auto"/>
          </w:divBdr>
        </w:div>
      </w:divsChild>
    </w:div>
    <w:div w:id="1551729462">
      <w:marLeft w:val="0"/>
      <w:marRight w:val="0"/>
      <w:marTop w:val="0"/>
      <w:marBottom w:val="0"/>
      <w:divBdr>
        <w:top w:val="none" w:sz="0" w:space="0" w:color="auto"/>
        <w:left w:val="none" w:sz="0" w:space="0" w:color="auto"/>
        <w:bottom w:val="none" w:sz="0" w:space="0" w:color="auto"/>
        <w:right w:val="none" w:sz="0" w:space="0" w:color="auto"/>
      </w:divBdr>
    </w:div>
    <w:div w:id="1551729484">
      <w:marLeft w:val="0"/>
      <w:marRight w:val="0"/>
      <w:marTop w:val="0"/>
      <w:marBottom w:val="0"/>
      <w:divBdr>
        <w:top w:val="none" w:sz="0" w:space="0" w:color="auto"/>
        <w:left w:val="none" w:sz="0" w:space="0" w:color="auto"/>
        <w:bottom w:val="none" w:sz="0" w:space="0" w:color="auto"/>
        <w:right w:val="none" w:sz="0" w:space="0" w:color="auto"/>
      </w:divBdr>
      <w:divsChild>
        <w:div w:id="1551729429">
          <w:marLeft w:val="0"/>
          <w:marRight w:val="0"/>
          <w:marTop w:val="0"/>
          <w:marBottom w:val="0"/>
          <w:divBdr>
            <w:top w:val="none" w:sz="0" w:space="0" w:color="auto"/>
            <w:left w:val="none" w:sz="0" w:space="0" w:color="auto"/>
            <w:bottom w:val="none" w:sz="0" w:space="0" w:color="auto"/>
            <w:right w:val="none" w:sz="0" w:space="0" w:color="auto"/>
          </w:divBdr>
          <w:divsChild>
            <w:div w:id="1551728017">
              <w:marLeft w:val="0"/>
              <w:marRight w:val="0"/>
              <w:marTop w:val="0"/>
              <w:marBottom w:val="0"/>
              <w:divBdr>
                <w:top w:val="none" w:sz="0" w:space="0" w:color="auto"/>
                <w:left w:val="none" w:sz="0" w:space="0" w:color="auto"/>
                <w:bottom w:val="none" w:sz="0" w:space="0" w:color="auto"/>
                <w:right w:val="none" w:sz="0" w:space="0" w:color="auto"/>
              </w:divBdr>
            </w:div>
            <w:div w:id="1551728050">
              <w:marLeft w:val="0"/>
              <w:marRight w:val="0"/>
              <w:marTop w:val="0"/>
              <w:marBottom w:val="0"/>
              <w:divBdr>
                <w:top w:val="none" w:sz="0" w:space="0" w:color="auto"/>
                <w:left w:val="none" w:sz="0" w:space="0" w:color="auto"/>
                <w:bottom w:val="none" w:sz="0" w:space="0" w:color="auto"/>
                <w:right w:val="none" w:sz="0" w:space="0" w:color="auto"/>
              </w:divBdr>
              <w:divsChild>
                <w:div w:id="1551729367">
                  <w:marLeft w:val="0"/>
                  <w:marRight w:val="0"/>
                  <w:marTop w:val="192"/>
                  <w:marBottom w:val="0"/>
                  <w:divBdr>
                    <w:top w:val="none" w:sz="0" w:space="0" w:color="auto"/>
                    <w:left w:val="none" w:sz="0" w:space="0" w:color="auto"/>
                    <w:bottom w:val="none" w:sz="0" w:space="0" w:color="auto"/>
                    <w:right w:val="none" w:sz="0" w:space="0" w:color="auto"/>
                  </w:divBdr>
                </w:div>
              </w:divsChild>
            </w:div>
            <w:div w:id="1551729348">
              <w:marLeft w:val="0"/>
              <w:marRight w:val="0"/>
              <w:marTop w:val="192"/>
              <w:marBottom w:val="0"/>
              <w:divBdr>
                <w:top w:val="none" w:sz="0" w:space="0" w:color="auto"/>
                <w:left w:val="none" w:sz="0" w:space="0" w:color="auto"/>
                <w:bottom w:val="none" w:sz="0" w:space="0" w:color="auto"/>
                <w:right w:val="none" w:sz="0" w:space="0" w:color="auto"/>
              </w:divBdr>
            </w:div>
            <w:div w:id="1551729387">
              <w:marLeft w:val="0"/>
              <w:marRight w:val="0"/>
              <w:marTop w:val="192"/>
              <w:marBottom w:val="0"/>
              <w:divBdr>
                <w:top w:val="none" w:sz="0" w:space="0" w:color="auto"/>
                <w:left w:val="none" w:sz="0" w:space="0" w:color="auto"/>
                <w:bottom w:val="none" w:sz="0" w:space="0" w:color="auto"/>
                <w:right w:val="none" w:sz="0" w:space="0" w:color="auto"/>
              </w:divBdr>
            </w:div>
            <w:div w:id="1551729421">
              <w:marLeft w:val="0"/>
              <w:marRight w:val="0"/>
              <w:marTop w:val="192"/>
              <w:marBottom w:val="0"/>
              <w:divBdr>
                <w:top w:val="none" w:sz="0" w:space="0" w:color="auto"/>
                <w:left w:val="none" w:sz="0" w:space="0" w:color="auto"/>
                <w:bottom w:val="none" w:sz="0" w:space="0" w:color="auto"/>
                <w:right w:val="none" w:sz="0" w:space="0" w:color="auto"/>
              </w:divBdr>
            </w:div>
            <w:div w:id="1551729425">
              <w:marLeft w:val="0"/>
              <w:marRight w:val="0"/>
              <w:marTop w:val="192"/>
              <w:marBottom w:val="0"/>
              <w:divBdr>
                <w:top w:val="none" w:sz="0" w:space="0" w:color="auto"/>
                <w:left w:val="none" w:sz="0" w:space="0" w:color="auto"/>
                <w:bottom w:val="none" w:sz="0" w:space="0" w:color="auto"/>
                <w:right w:val="none" w:sz="0" w:space="0" w:color="auto"/>
              </w:divBdr>
            </w:div>
            <w:div w:id="1551729426">
              <w:marLeft w:val="0"/>
              <w:marRight w:val="0"/>
              <w:marTop w:val="192"/>
              <w:marBottom w:val="0"/>
              <w:divBdr>
                <w:top w:val="none" w:sz="0" w:space="0" w:color="auto"/>
                <w:left w:val="none" w:sz="0" w:space="0" w:color="auto"/>
                <w:bottom w:val="none" w:sz="0" w:space="0" w:color="auto"/>
                <w:right w:val="none" w:sz="0" w:space="0" w:color="auto"/>
              </w:divBdr>
            </w:div>
            <w:div w:id="1551729441">
              <w:marLeft w:val="0"/>
              <w:marRight w:val="0"/>
              <w:marTop w:val="192"/>
              <w:marBottom w:val="0"/>
              <w:divBdr>
                <w:top w:val="none" w:sz="0" w:space="0" w:color="auto"/>
                <w:left w:val="none" w:sz="0" w:space="0" w:color="auto"/>
                <w:bottom w:val="none" w:sz="0" w:space="0" w:color="auto"/>
                <w:right w:val="none" w:sz="0" w:space="0" w:color="auto"/>
              </w:divBdr>
            </w:div>
            <w:div w:id="1551729456">
              <w:marLeft w:val="0"/>
              <w:marRight w:val="0"/>
              <w:marTop w:val="192"/>
              <w:marBottom w:val="0"/>
              <w:divBdr>
                <w:top w:val="none" w:sz="0" w:space="0" w:color="auto"/>
                <w:left w:val="none" w:sz="0" w:space="0" w:color="auto"/>
                <w:bottom w:val="none" w:sz="0" w:space="0" w:color="auto"/>
                <w:right w:val="none" w:sz="0" w:space="0" w:color="auto"/>
              </w:divBdr>
            </w:div>
            <w:div w:id="15517294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51729489">
      <w:marLeft w:val="0"/>
      <w:marRight w:val="0"/>
      <w:marTop w:val="0"/>
      <w:marBottom w:val="0"/>
      <w:divBdr>
        <w:top w:val="none" w:sz="0" w:space="0" w:color="auto"/>
        <w:left w:val="none" w:sz="0" w:space="0" w:color="auto"/>
        <w:bottom w:val="none" w:sz="0" w:space="0" w:color="auto"/>
        <w:right w:val="none" w:sz="0" w:space="0" w:color="auto"/>
      </w:divBdr>
      <w:divsChild>
        <w:div w:id="1551728009">
          <w:marLeft w:val="60"/>
          <w:marRight w:val="60"/>
          <w:marTop w:val="100"/>
          <w:marBottom w:val="100"/>
          <w:divBdr>
            <w:top w:val="none" w:sz="0" w:space="0" w:color="auto"/>
            <w:left w:val="none" w:sz="0" w:space="0" w:color="auto"/>
            <w:bottom w:val="none" w:sz="0" w:space="0" w:color="auto"/>
            <w:right w:val="none" w:sz="0" w:space="0" w:color="auto"/>
          </w:divBdr>
        </w:div>
        <w:div w:id="1551728030">
          <w:marLeft w:val="60"/>
          <w:marRight w:val="60"/>
          <w:marTop w:val="100"/>
          <w:marBottom w:val="100"/>
          <w:divBdr>
            <w:top w:val="none" w:sz="0" w:space="0" w:color="auto"/>
            <w:left w:val="none" w:sz="0" w:space="0" w:color="auto"/>
            <w:bottom w:val="none" w:sz="0" w:space="0" w:color="auto"/>
            <w:right w:val="none" w:sz="0" w:space="0" w:color="auto"/>
          </w:divBdr>
        </w:div>
        <w:div w:id="1551728037">
          <w:marLeft w:val="60"/>
          <w:marRight w:val="60"/>
          <w:marTop w:val="100"/>
          <w:marBottom w:val="100"/>
          <w:divBdr>
            <w:top w:val="none" w:sz="0" w:space="0" w:color="auto"/>
            <w:left w:val="none" w:sz="0" w:space="0" w:color="auto"/>
            <w:bottom w:val="none" w:sz="0" w:space="0" w:color="auto"/>
            <w:right w:val="none" w:sz="0" w:space="0" w:color="auto"/>
          </w:divBdr>
        </w:div>
        <w:div w:id="1551728041">
          <w:marLeft w:val="0"/>
          <w:marRight w:val="0"/>
          <w:marTop w:val="192"/>
          <w:marBottom w:val="0"/>
          <w:divBdr>
            <w:top w:val="none" w:sz="0" w:space="0" w:color="auto"/>
            <w:left w:val="none" w:sz="0" w:space="0" w:color="auto"/>
            <w:bottom w:val="none" w:sz="0" w:space="0" w:color="auto"/>
            <w:right w:val="none" w:sz="0" w:space="0" w:color="auto"/>
          </w:divBdr>
        </w:div>
        <w:div w:id="1551728046">
          <w:marLeft w:val="60"/>
          <w:marRight w:val="60"/>
          <w:marTop w:val="100"/>
          <w:marBottom w:val="100"/>
          <w:divBdr>
            <w:top w:val="none" w:sz="0" w:space="0" w:color="auto"/>
            <w:left w:val="none" w:sz="0" w:space="0" w:color="auto"/>
            <w:bottom w:val="none" w:sz="0" w:space="0" w:color="auto"/>
            <w:right w:val="none" w:sz="0" w:space="0" w:color="auto"/>
          </w:divBdr>
        </w:div>
        <w:div w:id="1551728065">
          <w:marLeft w:val="60"/>
          <w:marRight w:val="60"/>
          <w:marTop w:val="100"/>
          <w:marBottom w:val="100"/>
          <w:divBdr>
            <w:top w:val="none" w:sz="0" w:space="0" w:color="auto"/>
            <w:left w:val="none" w:sz="0" w:space="0" w:color="auto"/>
            <w:bottom w:val="none" w:sz="0" w:space="0" w:color="auto"/>
            <w:right w:val="none" w:sz="0" w:space="0" w:color="auto"/>
          </w:divBdr>
        </w:div>
        <w:div w:id="1551729361">
          <w:marLeft w:val="60"/>
          <w:marRight w:val="60"/>
          <w:marTop w:val="100"/>
          <w:marBottom w:val="100"/>
          <w:divBdr>
            <w:top w:val="none" w:sz="0" w:space="0" w:color="auto"/>
            <w:left w:val="none" w:sz="0" w:space="0" w:color="auto"/>
            <w:bottom w:val="none" w:sz="0" w:space="0" w:color="auto"/>
            <w:right w:val="none" w:sz="0" w:space="0" w:color="auto"/>
          </w:divBdr>
        </w:div>
        <w:div w:id="1551729373">
          <w:marLeft w:val="60"/>
          <w:marRight w:val="60"/>
          <w:marTop w:val="100"/>
          <w:marBottom w:val="100"/>
          <w:divBdr>
            <w:top w:val="none" w:sz="0" w:space="0" w:color="auto"/>
            <w:left w:val="none" w:sz="0" w:space="0" w:color="auto"/>
            <w:bottom w:val="none" w:sz="0" w:space="0" w:color="auto"/>
            <w:right w:val="none" w:sz="0" w:space="0" w:color="auto"/>
          </w:divBdr>
        </w:div>
        <w:div w:id="1551729380">
          <w:marLeft w:val="60"/>
          <w:marRight w:val="60"/>
          <w:marTop w:val="100"/>
          <w:marBottom w:val="100"/>
          <w:divBdr>
            <w:top w:val="none" w:sz="0" w:space="0" w:color="auto"/>
            <w:left w:val="none" w:sz="0" w:space="0" w:color="auto"/>
            <w:bottom w:val="none" w:sz="0" w:space="0" w:color="auto"/>
            <w:right w:val="none" w:sz="0" w:space="0" w:color="auto"/>
          </w:divBdr>
        </w:div>
        <w:div w:id="1551729390">
          <w:marLeft w:val="60"/>
          <w:marRight w:val="60"/>
          <w:marTop w:val="100"/>
          <w:marBottom w:val="100"/>
          <w:divBdr>
            <w:top w:val="none" w:sz="0" w:space="0" w:color="auto"/>
            <w:left w:val="none" w:sz="0" w:space="0" w:color="auto"/>
            <w:bottom w:val="none" w:sz="0" w:space="0" w:color="auto"/>
            <w:right w:val="none" w:sz="0" w:space="0" w:color="auto"/>
          </w:divBdr>
        </w:div>
        <w:div w:id="1551729391">
          <w:marLeft w:val="60"/>
          <w:marRight w:val="60"/>
          <w:marTop w:val="100"/>
          <w:marBottom w:val="100"/>
          <w:divBdr>
            <w:top w:val="none" w:sz="0" w:space="0" w:color="auto"/>
            <w:left w:val="none" w:sz="0" w:space="0" w:color="auto"/>
            <w:bottom w:val="none" w:sz="0" w:space="0" w:color="auto"/>
            <w:right w:val="none" w:sz="0" w:space="0" w:color="auto"/>
          </w:divBdr>
        </w:div>
        <w:div w:id="1551729399">
          <w:marLeft w:val="60"/>
          <w:marRight w:val="60"/>
          <w:marTop w:val="100"/>
          <w:marBottom w:val="100"/>
          <w:divBdr>
            <w:top w:val="none" w:sz="0" w:space="0" w:color="auto"/>
            <w:left w:val="none" w:sz="0" w:space="0" w:color="auto"/>
            <w:bottom w:val="none" w:sz="0" w:space="0" w:color="auto"/>
            <w:right w:val="none" w:sz="0" w:space="0" w:color="auto"/>
          </w:divBdr>
        </w:div>
        <w:div w:id="1551729402">
          <w:marLeft w:val="60"/>
          <w:marRight w:val="60"/>
          <w:marTop w:val="100"/>
          <w:marBottom w:val="100"/>
          <w:divBdr>
            <w:top w:val="none" w:sz="0" w:space="0" w:color="auto"/>
            <w:left w:val="none" w:sz="0" w:space="0" w:color="auto"/>
            <w:bottom w:val="none" w:sz="0" w:space="0" w:color="auto"/>
            <w:right w:val="none" w:sz="0" w:space="0" w:color="auto"/>
          </w:divBdr>
        </w:div>
        <w:div w:id="1551729410">
          <w:marLeft w:val="60"/>
          <w:marRight w:val="60"/>
          <w:marTop w:val="100"/>
          <w:marBottom w:val="100"/>
          <w:divBdr>
            <w:top w:val="none" w:sz="0" w:space="0" w:color="auto"/>
            <w:left w:val="none" w:sz="0" w:space="0" w:color="auto"/>
            <w:bottom w:val="none" w:sz="0" w:space="0" w:color="auto"/>
            <w:right w:val="none" w:sz="0" w:space="0" w:color="auto"/>
          </w:divBdr>
        </w:div>
        <w:div w:id="1551729412">
          <w:marLeft w:val="60"/>
          <w:marRight w:val="60"/>
          <w:marTop w:val="100"/>
          <w:marBottom w:val="100"/>
          <w:divBdr>
            <w:top w:val="none" w:sz="0" w:space="0" w:color="auto"/>
            <w:left w:val="none" w:sz="0" w:space="0" w:color="auto"/>
            <w:bottom w:val="none" w:sz="0" w:space="0" w:color="auto"/>
            <w:right w:val="none" w:sz="0" w:space="0" w:color="auto"/>
          </w:divBdr>
        </w:div>
        <w:div w:id="1551729418">
          <w:marLeft w:val="60"/>
          <w:marRight w:val="60"/>
          <w:marTop w:val="100"/>
          <w:marBottom w:val="100"/>
          <w:divBdr>
            <w:top w:val="none" w:sz="0" w:space="0" w:color="auto"/>
            <w:left w:val="none" w:sz="0" w:space="0" w:color="auto"/>
            <w:bottom w:val="none" w:sz="0" w:space="0" w:color="auto"/>
            <w:right w:val="none" w:sz="0" w:space="0" w:color="auto"/>
          </w:divBdr>
        </w:div>
        <w:div w:id="1551729427">
          <w:marLeft w:val="60"/>
          <w:marRight w:val="60"/>
          <w:marTop w:val="100"/>
          <w:marBottom w:val="100"/>
          <w:divBdr>
            <w:top w:val="none" w:sz="0" w:space="0" w:color="auto"/>
            <w:left w:val="none" w:sz="0" w:space="0" w:color="auto"/>
            <w:bottom w:val="none" w:sz="0" w:space="0" w:color="auto"/>
            <w:right w:val="none" w:sz="0" w:space="0" w:color="auto"/>
          </w:divBdr>
        </w:div>
        <w:div w:id="1551729439">
          <w:marLeft w:val="60"/>
          <w:marRight w:val="60"/>
          <w:marTop w:val="100"/>
          <w:marBottom w:val="100"/>
          <w:divBdr>
            <w:top w:val="none" w:sz="0" w:space="0" w:color="auto"/>
            <w:left w:val="none" w:sz="0" w:space="0" w:color="auto"/>
            <w:bottom w:val="none" w:sz="0" w:space="0" w:color="auto"/>
            <w:right w:val="none" w:sz="0" w:space="0" w:color="auto"/>
          </w:divBdr>
        </w:div>
        <w:div w:id="1551729444">
          <w:marLeft w:val="60"/>
          <w:marRight w:val="60"/>
          <w:marTop w:val="100"/>
          <w:marBottom w:val="100"/>
          <w:divBdr>
            <w:top w:val="none" w:sz="0" w:space="0" w:color="auto"/>
            <w:left w:val="none" w:sz="0" w:space="0" w:color="auto"/>
            <w:bottom w:val="none" w:sz="0" w:space="0" w:color="auto"/>
            <w:right w:val="none" w:sz="0" w:space="0" w:color="auto"/>
          </w:divBdr>
        </w:div>
        <w:div w:id="1551729448">
          <w:marLeft w:val="60"/>
          <w:marRight w:val="60"/>
          <w:marTop w:val="100"/>
          <w:marBottom w:val="100"/>
          <w:divBdr>
            <w:top w:val="none" w:sz="0" w:space="0" w:color="auto"/>
            <w:left w:val="none" w:sz="0" w:space="0" w:color="auto"/>
            <w:bottom w:val="none" w:sz="0" w:space="0" w:color="auto"/>
            <w:right w:val="none" w:sz="0" w:space="0" w:color="auto"/>
          </w:divBdr>
        </w:div>
        <w:div w:id="1551729453">
          <w:marLeft w:val="60"/>
          <w:marRight w:val="60"/>
          <w:marTop w:val="100"/>
          <w:marBottom w:val="100"/>
          <w:divBdr>
            <w:top w:val="none" w:sz="0" w:space="0" w:color="auto"/>
            <w:left w:val="none" w:sz="0" w:space="0" w:color="auto"/>
            <w:bottom w:val="none" w:sz="0" w:space="0" w:color="auto"/>
            <w:right w:val="none" w:sz="0" w:space="0" w:color="auto"/>
          </w:divBdr>
        </w:div>
        <w:div w:id="1551729458">
          <w:marLeft w:val="60"/>
          <w:marRight w:val="60"/>
          <w:marTop w:val="100"/>
          <w:marBottom w:val="100"/>
          <w:divBdr>
            <w:top w:val="none" w:sz="0" w:space="0" w:color="auto"/>
            <w:left w:val="none" w:sz="0" w:space="0" w:color="auto"/>
            <w:bottom w:val="none" w:sz="0" w:space="0" w:color="auto"/>
            <w:right w:val="none" w:sz="0" w:space="0" w:color="auto"/>
          </w:divBdr>
        </w:div>
        <w:div w:id="1551729467">
          <w:marLeft w:val="60"/>
          <w:marRight w:val="60"/>
          <w:marTop w:val="100"/>
          <w:marBottom w:val="100"/>
          <w:divBdr>
            <w:top w:val="none" w:sz="0" w:space="0" w:color="auto"/>
            <w:left w:val="none" w:sz="0" w:space="0" w:color="auto"/>
            <w:bottom w:val="none" w:sz="0" w:space="0" w:color="auto"/>
            <w:right w:val="none" w:sz="0" w:space="0" w:color="auto"/>
          </w:divBdr>
        </w:div>
        <w:div w:id="1551729470">
          <w:marLeft w:val="60"/>
          <w:marRight w:val="60"/>
          <w:marTop w:val="100"/>
          <w:marBottom w:val="100"/>
          <w:divBdr>
            <w:top w:val="none" w:sz="0" w:space="0" w:color="auto"/>
            <w:left w:val="none" w:sz="0" w:space="0" w:color="auto"/>
            <w:bottom w:val="none" w:sz="0" w:space="0" w:color="auto"/>
            <w:right w:val="none" w:sz="0" w:space="0" w:color="auto"/>
          </w:divBdr>
        </w:div>
        <w:div w:id="1551729487">
          <w:marLeft w:val="60"/>
          <w:marRight w:val="60"/>
          <w:marTop w:val="100"/>
          <w:marBottom w:val="100"/>
          <w:divBdr>
            <w:top w:val="none" w:sz="0" w:space="0" w:color="auto"/>
            <w:left w:val="none" w:sz="0" w:space="0" w:color="auto"/>
            <w:bottom w:val="none" w:sz="0" w:space="0" w:color="auto"/>
            <w:right w:val="none" w:sz="0" w:space="0" w:color="auto"/>
          </w:divBdr>
        </w:div>
        <w:div w:id="1551729511">
          <w:marLeft w:val="60"/>
          <w:marRight w:val="60"/>
          <w:marTop w:val="100"/>
          <w:marBottom w:val="100"/>
          <w:divBdr>
            <w:top w:val="none" w:sz="0" w:space="0" w:color="auto"/>
            <w:left w:val="none" w:sz="0" w:space="0" w:color="auto"/>
            <w:bottom w:val="none" w:sz="0" w:space="0" w:color="auto"/>
            <w:right w:val="none" w:sz="0" w:space="0" w:color="auto"/>
          </w:divBdr>
        </w:div>
        <w:div w:id="1551729516">
          <w:marLeft w:val="60"/>
          <w:marRight w:val="60"/>
          <w:marTop w:val="100"/>
          <w:marBottom w:val="100"/>
          <w:divBdr>
            <w:top w:val="none" w:sz="0" w:space="0" w:color="auto"/>
            <w:left w:val="none" w:sz="0" w:space="0" w:color="auto"/>
            <w:bottom w:val="none" w:sz="0" w:space="0" w:color="auto"/>
            <w:right w:val="none" w:sz="0" w:space="0" w:color="auto"/>
          </w:divBdr>
        </w:div>
        <w:div w:id="1551729521">
          <w:marLeft w:val="60"/>
          <w:marRight w:val="60"/>
          <w:marTop w:val="100"/>
          <w:marBottom w:val="100"/>
          <w:divBdr>
            <w:top w:val="none" w:sz="0" w:space="0" w:color="auto"/>
            <w:left w:val="none" w:sz="0" w:space="0" w:color="auto"/>
            <w:bottom w:val="none" w:sz="0" w:space="0" w:color="auto"/>
            <w:right w:val="none" w:sz="0" w:space="0" w:color="auto"/>
          </w:divBdr>
        </w:div>
        <w:div w:id="1551729530">
          <w:marLeft w:val="60"/>
          <w:marRight w:val="60"/>
          <w:marTop w:val="100"/>
          <w:marBottom w:val="100"/>
          <w:divBdr>
            <w:top w:val="none" w:sz="0" w:space="0" w:color="auto"/>
            <w:left w:val="none" w:sz="0" w:space="0" w:color="auto"/>
            <w:bottom w:val="none" w:sz="0" w:space="0" w:color="auto"/>
            <w:right w:val="none" w:sz="0" w:space="0" w:color="auto"/>
          </w:divBdr>
        </w:div>
        <w:div w:id="1551729532">
          <w:marLeft w:val="60"/>
          <w:marRight w:val="60"/>
          <w:marTop w:val="100"/>
          <w:marBottom w:val="100"/>
          <w:divBdr>
            <w:top w:val="none" w:sz="0" w:space="0" w:color="auto"/>
            <w:left w:val="none" w:sz="0" w:space="0" w:color="auto"/>
            <w:bottom w:val="none" w:sz="0" w:space="0" w:color="auto"/>
            <w:right w:val="none" w:sz="0" w:space="0" w:color="auto"/>
          </w:divBdr>
        </w:div>
        <w:div w:id="1551729536">
          <w:marLeft w:val="60"/>
          <w:marRight w:val="60"/>
          <w:marTop w:val="100"/>
          <w:marBottom w:val="100"/>
          <w:divBdr>
            <w:top w:val="none" w:sz="0" w:space="0" w:color="auto"/>
            <w:left w:val="none" w:sz="0" w:space="0" w:color="auto"/>
            <w:bottom w:val="none" w:sz="0" w:space="0" w:color="auto"/>
            <w:right w:val="none" w:sz="0" w:space="0" w:color="auto"/>
          </w:divBdr>
        </w:div>
        <w:div w:id="1551729545">
          <w:marLeft w:val="60"/>
          <w:marRight w:val="60"/>
          <w:marTop w:val="100"/>
          <w:marBottom w:val="100"/>
          <w:divBdr>
            <w:top w:val="none" w:sz="0" w:space="0" w:color="auto"/>
            <w:left w:val="none" w:sz="0" w:space="0" w:color="auto"/>
            <w:bottom w:val="none" w:sz="0" w:space="0" w:color="auto"/>
            <w:right w:val="none" w:sz="0" w:space="0" w:color="auto"/>
          </w:divBdr>
        </w:div>
      </w:divsChild>
    </w:div>
    <w:div w:id="1551729493">
      <w:marLeft w:val="0"/>
      <w:marRight w:val="0"/>
      <w:marTop w:val="0"/>
      <w:marBottom w:val="0"/>
      <w:divBdr>
        <w:top w:val="none" w:sz="0" w:space="0" w:color="auto"/>
        <w:left w:val="none" w:sz="0" w:space="0" w:color="auto"/>
        <w:bottom w:val="none" w:sz="0" w:space="0" w:color="auto"/>
        <w:right w:val="none" w:sz="0" w:space="0" w:color="auto"/>
      </w:divBdr>
    </w:div>
    <w:div w:id="1551729497">
      <w:marLeft w:val="0"/>
      <w:marRight w:val="0"/>
      <w:marTop w:val="0"/>
      <w:marBottom w:val="0"/>
      <w:divBdr>
        <w:top w:val="none" w:sz="0" w:space="0" w:color="auto"/>
        <w:left w:val="none" w:sz="0" w:space="0" w:color="auto"/>
        <w:bottom w:val="none" w:sz="0" w:space="0" w:color="auto"/>
        <w:right w:val="none" w:sz="0" w:space="0" w:color="auto"/>
      </w:divBdr>
      <w:divsChild>
        <w:div w:id="1551728004">
          <w:marLeft w:val="0"/>
          <w:marRight w:val="0"/>
          <w:marTop w:val="192"/>
          <w:marBottom w:val="0"/>
          <w:divBdr>
            <w:top w:val="none" w:sz="0" w:space="0" w:color="auto"/>
            <w:left w:val="none" w:sz="0" w:space="0" w:color="auto"/>
            <w:bottom w:val="none" w:sz="0" w:space="0" w:color="auto"/>
            <w:right w:val="none" w:sz="0" w:space="0" w:color="auto"/>
          </w:divBdr>
        </w:div>
        <w:div w:id="1551728029">
          <w:marLeft w:val="0"/>
          <w:marRight w:val="0"/>
          <w:marTop w:val="192"/>
          <w:marBottom w:val="0"/>
          <w:divBdr>
            <w:top w:val="none" w:sz="0" w:space="0" w:color="auto"/>
            <w:left w:val="none" w:sz="0" w:space="0" w:color="auto"/>
            <w:bottom w:val="none" w:sz="0" w:space="0" w:color="auto"/>
            <w:right w:val="none" w:sz="0" w:space="0" w:color="auto"/>
          </w:divBdr>
        </w:div>
        <w:div w:id="1551729362">
          <w:marLeft w:val="0"/>
          <w:marRight w:val="0"/>
          <w:marTop w:val="192"/>
          <w:marBottom w:val="0"/>
          <w:divBdr>
            <w:top w:val="none" w:sz="0" w:space="0" w:color="auto"/>
            <w:left w:val="none" w:sz="0" w:space="0" w:color="auto"/>
            <w:bottom w:val="none" w:sz="0" w:space="0" w:color="auto"/>
            <w:right w:val="none" w:sz="0" w:space="0" w:color="auto"/>
          </w:divBdr>
        </w:div>
        <w:div w:id="1551729395">
          <w:marLeft w:val="0"/>
          <w:marRight w:val="0"/>
          <w:marTop w:val="192"/>
          <w:marBottom w:val="0"/>
          <w:divBdr>
            <w:top w:val="none" w:sz="0" w:space="0" w:color="auto"/>
            <w:left w:val="none" w:sz="0" w:space="0" w:color="auto"/>
            <w:bottom w:val="none" w:sz="0" w:space="0" w:color="auto"/>
            <w:right w:val="none" w:sz="0" w:space="0" w:color="auto"/>
          </w:divBdr>
        </w:div>
        <w:div w:id="1551729466">
          <w:marLeft w:val="0"/>
          <w:marRight w:val="0"/>
          <w:marTop w:val="192"/>
          <w:marBottom w:val="0"/>
          <w:divBdr>
            <w:top w:val="none" w:sz="0" w:space="0" w:color="auto"/>
            <w:left w:val="none" w:sz="0" w:space="0" w:color="auto"/>
            <w:bottom w:val="none" w:sz="0" w:space="0" w:color="auto"/>
            <w:right w:val="none" w:sz="0" w:space="0" w:color="auto"/>
          </w:divBdr>
        </w:div>
        <w:div w:id="1551729524">
          <w:marLeft w:val="0"/>
          <w:marRight w:val="0"/>
          <w:marTop w:val="120"/>
          <w:marBottom w:val="96"/>
          <w:divBdr>
            <w:top w:val="none" w:sz="0" w:space="0" w:color="auto"/>
            <w:left w:val="single" w:sz="24" w:space="0" w:color="CED3F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2F02CB0A7C56274757A77AD630B224BC28A5F1199D64FC5D000A06F95D5A958FBB0F0E4FCDD34B91895B2974BBAE9CB25A5BCA474672ECmFWFJ" TargetMode="External"/><Relationship Id="rId671" Type="http://schemas.openxmlformats.org/officeDocument/2006/relationships/hyperlink" Target="consultantplus://offline/ref=09F6436B36FCBA8535A57DC77231AB3FC869A8205D29820F72766424CF01259A60A33D7F2A95A72497ABFCA6F3398BA5E9841412B227B19Dd7c2J" TargetMode="External"/><Relationship Id="rId21" Type="http://schemas.openxmlformats.org/officeDocument/2006/relationships/hyperlink" Target="consultantplus://offline/ref=2B43246EEE5A5522A85359F71B36C2BF484CC6DB4F817CC356E6682AA0440A180CACE0AFA59CF961E7408CD4CE97F214301C838D4324A4B338B3I" TargetMode="External"/><Relationship Id="rId324" Type="http://schemas.openxmlformats.org/officeDocument/2006/relationships/hyperlink" Target="consultantplus://offline/ref=CC4CDFF4E26974E92D5A6E61CA6DBCACA3C0F2DC753A54DCAF6EB35E80F74D2758A217FADE89D2B35FB42E0E57EB56114A37823BE2B527FESB49G" TargetMode="External"/><Relationship Id="rId531" Type="http://schemas.openxmlformats.org/officeDocument/2006/relationships/hyperlink" Target="consultantplus://offline/ref=6C2A969088B552EEB002DB221056CE3C2A27DF175D7160093B1D0415AB4EF0F849CDF7FEEC92BA45529E56684B2BFA169D432619A031C0F8S5lEI" TargetMode="External"/><Relationship Id="rId629" Type="http://schemas.openxmlformats.org/officeDocument/2006/relationships/hyperlink" Target="consultantplus://offline/ref=09F6436B36FCBA8535A57DC77231AB3FC86CAF2E5229820F72766424CF01259A60A33D7F2A95A62096ABFCA6F3398BA5EF841411B227B19Dd7c3J" TargetMode="External"/><Relationship Id="rId170" Type="http://schemas.openxmlformats.org/officeDocument/2006/relationships/hyperlink" Target="consultantplus://offline/ref=B42F02CB0A7C56274757A77AD630B224BD29A6F71B9D64FC5D000A06F95D5A958FBB0F0E4FCDD24A90895B2974BBAE9CB25A5BCA474672ECmFWFJ" TargetMode="External"/><Relationship Id="rId268" Type="http://schemas.openxmlformats.org/officeDocument/2006/relationships/hyperlink" Target="http://www.consultant.ru/document/cons_doc_LAW_355977/bd7fe7bcf7683c20da03a1c9d8e248a362ee8326/" TargetMode="External"/><Relationship Id="rId475" Type="http://schemas.openxmlformats.org/officeDocument/2006/relationships/hyperlink" Target="consultantplus://offline/ref=887855BB1D014A43212EFAAAA241801D2367D89503AB0934A28D39F0E484ADD768F7E82BFA8AD33684B12EBE588FE42C2A17EE3F5ER6TCI" TargetMode="External"/><Relationship Id="rId682" Type="http://schemas.openxmlformats.org/officeDocument/2006/relationships/hyperlink" Target="consultantplus://offline/ref=09F6436B36FCBA8535A57DC77231AB3FC86AAB2D5C2F820F72766424CF01259A60A33D7F2A95A72696ABFCA6F3398BA5E9841412B227B19Dd7c2J" TargetMode="External"/><Relationship Id="rId32" Type="http://schemas.openxmlformats.org/officeDocument/2006/relationships/hyperlink" Target="consultantplus://offline/ref=1790AA2CC3AE3196A9E03E509CEF988D994C0C63F4B2042DC77BE914549E987D7E98BD09F1B43CF84D1C1767238FF2463DC5C8ACA02F38PAI" TargetMode="External"/><Relationship Id="rId128" Type="http://schemas.openxmlformats.org/officeDocument/2006/relationships/hyperlink" Target="consultantplus://offline/ref=B42F02CB0A7C56274757A77AD630B224BC28A7F7199C64FC5D000A06F95D5A958FBB0F0E4FCDD74B99895B2974BBAE9CB25A5BCA474672ECmFWFJ" TargetMode="External"/><Relationship Id="rId335" Type="http://schemas.openxmlformats.org/officeDocument/2006/relationships/hyperlink" Target="consultantplus://offline/ref=D1496BA95E93AE4BADB89F135A3D66D2AD18DBCBF63BD07A381CFE5AD08FC42795B69D01B5C0E2F47E9C8DC890687C8CBDD490B38D163FNEH" TargetMode="External"/><Relationship Id="rId542" Type="http://schemas.openxmlformats.org/officeDocument/2006/relationships/hyperlink" Target="consultantplus://offline/ref=6C2A969088B552EEB002DB221056CE3C2A27DF175D7160093B1D0415AB4EF0F849CDF7FEEC92BA45529E56684B2BFA169D432619A031C0F8S5lEI" TargetMode="External"/><Relationship Id="rId181" Type="http://schemas.openxmlformats.org/officeDocument/2006/relationships/hyperlink" Target="consultantplus://offline/ref=B42F02CB0A7C56274757A77AD630B224BC28A7F5149C64FC5D000A06F95D5A958FBB0F0E4FCDD7489E895B2974BBAE9CB25A5BCA474672ECmFWFJ" TargetMode="External"/><Relationship Id="rId402" Type="http://schemas.openxmlformats.org/officeDocument/2006/relationships/hyperlink" Target="consultantplus://offline/ref=1A1E232CB65C8FA198C191926F77FE6AA591DB351C4791C692DB5729242F6FEB7D21EA3C999D74FAA3D97ECFA9D736EC6583384B3A4F07ACI8g0H" TargetMode="External"/><Relationship Id="rId279" Type="http://schemas.openxmlformats.org/officeDocument/2006/relationships/hyperlink" Target="consultantplus://offline/ref=74962CB5118697377AFF2D1A8CE56B9CA1A73092DF6056A4C8D15798608F0F3C0DECDDFE0F5D5DE6164E51B3rEN" TargetMode="External"/><Relationship Id="rId486" Type="http://schemas.openxmlformats.org/officeDocument/2006/relationships/hyperlink" Target="consultantplus://offline/ref=887855BB1D014A43212EFAAAA241801D2361DA9201A90934A28D39F0E484ADD77AF7B024FF88C662D7EB79B358R8TBI" TargetMode="External"/><Relationship Id="rId693" Type="http://schemas.openxmlformats.org/officeDocument/2006/relationships/hyperlink" Target="consultantplus://offline/ref=10456C5262D5D59EFBF6950C1F1DADF1D28B601FE684A751DE3A1B37653DB56133D3BE0D0F0AF8E13B451CB077hDs7J" TargetMode="External"/><Relationship Id="rId707" Type="http://schemas.openxmlformats.org/officeDocument/2006/relationships/hyperlink" Target="consultantplus://offline/ref=1AD8360AD03D1E568910283B646E2F2B5C5755F6E346AA038581C7B47EBEAE8A31F73A41DD3DC2AEDC0B920769DB3528E272B5D9CC70F9CDZ1u1J" TargetMode="External"/><Relationship Id="rId43" Type="http://schemas.openxmlformats.org/officeDocument/2006/relationships/hyperlink" Target="consultantplus://offline/ref=BD11F6D5B1F2AF7DCBCED382C4C61EB3297A44E82EEB795807D73E05A109AF5B63FB3828ADB6472D81307DEF5DK" TargetMode="External"/><Relationship Id="rId139" Type="http://schemas.openxmlformats.org/officeDocument/2006/relationships/hyperlink" Target="consultantplus://offline/ref=B42F02CB0A7C56274757A77AD630B224BC28A7F5149F64FC5D000A06F95D5A958FBB0F0E4FCDD74A9E895B2974BBAE9CB25A5BCA474672ECmFWFJ" TargetMode="External"/><Relationship Id="rId346" Type="http://schemas.openxmlformats.org/officeDocument/2006/relationships/hyperlink" Target="consultantplus://offline/ref=CEE87EE5907E7436800923095E021CF8584C22DCF57848AEBA465EFD71FB28811A8E8E383E8C4B96A786174261P7RAH" TargetMode="External"/><Relationship Id="rId553" Type="http://schemas.openxmlformats.org/officeDocument/2006/relationships/hyperlink" Target="consultantplus://offline/ref=7686A90664C81BA6FBECC6AFB6F5125EBA7D8E51C3BF297253EC0D867481CF0FA462AB74A98068BFB717C26B31F26F8AC2009EFA0E7F6E25z2o3I" TargetMode="External"/><Relationship Id="rId192" Type="http://schemas.openxmlformats.org/officeDocument/2006/relationships/hyperlink" Target="consultantplus://offline/ref=B42F02CB0A7C56274757A77AD630B224BD28A6F3189E64FC5D000A06F95D5A958FBB0F0D46C5DC1EC8C65A7530E9BD9CBC5A59C35Bm4W4J" TargetMode="External"/><Relationship Id="rId206" Type="http://schemas.openxmlformats.org/officeDocument/2006/relationships/hyperlink" Target="consultantplus://offline/ref=B42F02CB0A7C56274757A77AD630B224BC20A4F51D9B64FC5D000A06F95D5A958FBB0F0E4FCDD74B98895B2974BBAE9CB25A5BCA474672ECmFWFJ" TargetMode="External"/><Relationship Id="rId413" Type="http://schemas.openxmlformats.org/officeDocument/2006/relationships/hyperlink" Target="consultantplus://offline/ref=E89E9FF53E81D6EDECE047C2134314183CA4609278096F75E826E1D0D4C9F0C9E05D531E566EC420681BB461B333A0C2B771C19CAA255B38H" TargetMode="External"/><Relationship Id="rId497" Type="http://schemas.openxmlformats.org/officeDocument/2006/relationships/hyperlink" Target="consultantplus://offline/ref=5C294AD78EA33AC5E48E77668EFCD3200FCB3558D8BD9484C1E857EB5C31FA4E912993D06D3E0463AD80F5ADADE92775F993BFF1491006yDg4I" TargetMode="External"/><Relationship Id="rId620" Type="http://schemas.openxmlformats.org/officeDocument/2006/relationships/hyperlink" Target="consultantplus://offline/ref=9F55A10231518950F092794B105E04192A2CD4069635E0E4A368A46D5C69C8D4DF0EC91853EE5070112C8B0A22C96F5F50166A8CC01D5032BAg8N" TargetMode="External"/><Relationship Id="rId718" Type="http://schemas.openxmlformats.org/officeDocument/2006/relationships/hyperlink" Target="consultantplus://offline/ref=505DA7D05BB5ABC6179B3E09AA5F535A75D633DAE4F65C27C7804E28A485981E31649736973055288599623DBDg9w6J" TargetMode="External"/><Relationship Id="rId357" Type="http://schemas.openxmlformats.org/officeDocument/2006/relationships/hyperlink" Target="consultantplus://offline/ref=2C574005746A6358D7F83390BA8E75A80FB071B44991A905FB9EC27DC72D3C619DF8F77CCF2037653B9D6EBA32AF9BB6E10518B9C1570167bEU2H" TargetMode="External"/><Relationship Id="rId54" Type="http://schemas.openxmlformats.org/officeDocument/2006/relationships/hyperlink" Target="consultantplus://offline/ref=2A845DD74B075DA49E6B73927A015EAF958024159CBC61D2FA84F5B696A4AA02FA069AFE0C05EA72B90CFEO4tDO" TargetMode="External"/><Relationship Id="rId217" Type="http://schemas.openxmlformats.org/officeDocument/2006/relationships/hyperlink" Target="consultantplus://offline/ref=855D8F653B6F970F5C3A6288A8B27954913A98E105CCA1A3C0B9E1C11FEDEEC9A161CD1D4413BCDFFA2DE558l4J" TargetMode="External"/><Relationship Id="rId564" Type="http://schemas.openxmlformats.org/officeDocument/2006/relationships/hyperlink" Target="consultantplus://offline/ref=7686A90664C81BA6FBECC6AFB6F5125EBA7D8E51C3BF297253EC0D867481CF0FA462AB74A9816EBEB717C26B31F26F8AC2009EFA0E7F6E25z2o3I" TargetMode="External"/><Relationship Id="rId424" Type="http://schemas.openxmlformats.org/officeDocument/2006/relationships/hyperlink" Target="consultantplus://offline/ref=E89E9FF53E81D6EDECE047C2134314183CA4609278096F75E826E1D0D4C9F0C9E05D531C5469C220681BB461B333A0C2B771C19CAA255B38H" TargetMode="External"/><Relationship Id="rId631" Type="http://schemas.openxmlformats.org/officeDocument/2006/relationships/hyperlink" Target="consultantplus://offline/ref=1190479F815717C6273982BDA469522F3FD26B048DA8A09EB701C1DB2F8EEFBE828204F7830A85E55B06E79160E257897EBDADF3C3323176x0h5J" TargetMode="External"/><Relationship Id="rId729" Type="http://schemas.openxmlformats.org/officeDocument/2006/relationships/hyperlink" Target="consultantplus://offline/ref=EB120AAF1C1E1D10E91366B1587B48BC32378BF4C367B8AD14B8D5BC761B2531C7515813968162AFB0902C840B0BF8B2384DAEFDE3ACA73F2D43J" TargetMode="External"/><Relationship Id="rId270" Type="http://schemas.openxmlformats.org/officeDocument/2006/relationships/hyperlink" Target="http://www.consultant.ru/document/cons_doc_LAW_355977/6e48b1d00db0df46678514c0f9d3dd364e9dacf9/" TargetMode="External"/><Relationship Id="rId65" Type="http://schemas.openxmlformats.org/officeDocument/2006/relationships/hyperlink" Target="consultantplus://offline/ref=028294F26FBBB7E21BAF710BD898ADF386021824919E2DF507C2E1D438E454D72DD1DE118FC6D3C727831F41FDF4768F0FC36A736D390658IFF7J" TargetMode="External"/><Relationship Id="rId130" Type="http://schemas.openxmlformats.org/officeDocument/2006/relationships/hyperlink" Target="consultantplus://offline/ref=B42F02CB0A7C56274757A77AD630B224BC28A7F7189164FC5D000A06F95D5A958FBB0F0E4FCDD74B98895B2974BBAE9CB25A5BCA474672ECmFWFJ" TargetMode="External"/><Relationship Id="rId368" Type="http://schemas.openxmlformats.org/officeDocument/2006/relationships/hyperlink" Target="consultantplus://offline/ref=82723B09F652FC2C83BD430B1CF2333482C4D843E9ABE4B2F333E23E055131A4F9F4F9623D441FDDE2E8581EA7B708AFD65271B02663E299x4m0H" TargetMode="External"/><Relationship Id="rId575" Type="http://schemas.openxmlformats.org/officeDocument/2006/relationships/hyperlink" Target="consultantplus://offline/ref=15D91C7D511C1DB8C2E5DAA067F825A08EA32E0229EBA34524B441F969225567F547F9B882364803DA11275D280C3D4C41B52BAB6883BCD0z1wCI" TargetMode="External"/><Relationship Id="rId228" Type="http://schemas.openxmlformats.org/officeDocument/2006/relationships/hyperlink" Target="http://80.253.4.49/document?id=10800200&amp;sub=22701" TargetMode="External"/><Relationship Id="rId435" Type="http://schemas.openxmlformats.org/officeDocument/2006/relationships/hyperlink" Target="consultantplus://offline/ref=87987E1B9B5028FA458D69E96929804E4142A76E86B2F58D5C119862D114A3247BF71BACF567997EF6CC1CB33128AF5430465B08C34F9733o2DCI" TargetMode="External"/><Relationship Id="rId642" Type="http://schemas.openxmlformats.org/officeDocument/2006/relationships/hyperlink" Target="consultantplus://offline/ref=1190479F815717C6273982BDA469522F3FD1610486A2A09EB701C1DB2F8EEFBE828204F7830A84E65C06E79160E257897EBDADF3C3323176x0h5J" TargetMode="External"/><Relationship Id="rId281" Type="http://schemas.openxmlformats.org/officeDocument/2006/relationships/hyperlink" Target="consultantplus://offline/ref=74962CB5118697377AFF33179A893499A2A4699ADD3F0FF7C0DB02C03FD65F7B5CEA8BAB550852FA1050533DCA833B1ABFrDN" TargetMode="External"/><Relationship Id="rId502" Type="http://schemas.openxmlformats.org/officeDocument/2006/relationships/hyperlink" Target="consultantplus://offline/ref=5C294AD78EA33AC5E48E77668EFCD3200FC9345FDDBB9484C1E857EB5C31FA4E912993D06E3A0D67A1DFF0B8BCB12872E28DBDED551204D7yDg1I" TargetMode="External"/><Relationship Id="rId76" Type="http://schemas.openxmlformats.org/officeDocument/2006/relationships/hyperlink" Target="consultantplus://offline/ref=028294F26FBBB7E21BAF710BD898ADF387031F26909E2DF507C2E1D438E454D72DD1DE118FC6D3C725831F41FDF4768F0FC36A736D390658IFF7J" TargetMode="External"/><Relationship Id="rId141" Type="http://schemas.openxmlformats.org/officeDocument/2006/relationships/hyperlink" Target="consultantplus://offline/ref=B42F02CB0A7C56274757A77AD630B224BD29A6F71B9D64FC5D000A06F95D5A958FBB0F0E4FCDD14399895B2974BBAE9CB25A5BCA474672ECmFWFJ" TargetMode="External"/><Relationship Id="rId379" Type="http://schemas.openxmlformats.org/officeDocument/2006/relationships/hyperlink" Target="consultantplus://offline/ref=1A1E232CB65C8FA198C191926F77FE6AA593DA341D4191C692DB5729242F6FEB7D21EA3898987EABF6967F93EF8725EE62833A4926I4gCH" TargetMode="External"/><Relationship Id="rId586" Type="http://schemas.openxmlformats.org/officeDocument/2006/relationships/hyperlink" Target="consultantplus://offline/ref=15D91C7D511C1DB8C2E5DAA067F825A08EA32E0229EBA34524B441F969225567F547F9B882364803DA11275D280C3D4C41B52BAB6883BCD0z1wCI" TargetMode="External"/><Relationship Id="rId7" Type="http://schemas.openxmlformats.org/officeDocument/2006/relationships/endnotes" Target="endnotes.xml"/><Relationship Id="rId239" Type="http://schemas.openxmlformats.org/officeDocument/2006/relationships/hyperlink" Target="http://www.consultant.ru/document/cons_doc_LAW_355977/c542ed92f126e7a672844e5b16c2806299ed7714/" TargetMode="External"/><Relationship Id="rId446" Type="http://schemas.openxmlformats.org/officeDocument/2006/relationships/hyperlink" Target="consultantplus://offline/ref=ACBE9BCB209C9F3B95519557EBEBC6139999B17B9B28E8F590F81EAAFB352BEB6F16CFB1EDF2C252DA59050AFCA434D77242E13934E4A3AB11OAI" TargetMode="External"/><Relationship Id="rId653" Type="http://schemas.openxmlformats.org/officeDocument/2006/relationships/hyperlink" Target="consultantplus://offline/ref=80194D426F85DCD819DCE54860A978770306602A6B03BEE40D8B01AEAA19C55E5908B2E456A9BA3E6A396F5D874F40B05DC3F1681AMEW0J" TargetMode="External"/><Relationship Id="rId292" Type="http://schemas.openxmlformats.org/officeDocument/2006/relationships/hyperlink" Target="http://www.consultant.ru/document/cons_doc_LAW_355977/0859896f05c16d5719eafdf624507adf8887f0c7/" TargetMode="External"/><Relationship Id="rId306" Type="http://schemas.openxmlformats.org/officeDocument/2006/relationships/hyperlink" Target="http://www.consultant.ru/document/cons_doc_LAW_377097/b275b45bf208921f7d3594d363ce89ae0aa51e68/" TargetMode="External"/><Relationship Id="rId87" Type="http://schemas.openxmlformats.org/officeDocument/2006/relationships/hyperlink" Target="consultantplus://offline/ref=028294F26FBBB7E21BAF710BD898ADF38407182791982DF507C2E1D438E454D72DD1DE118FC6D3C72D831F41FDF4768F0FC36A736D390658IFF7J" TargetMode="External"/><Relationship Id="rId513" Type="http://schemas.openxmlformats.org/officeDocument/2006/relationships/hyperlink" Target="consultantplus://offline/ref=5C294AD78EA33AC5E48E77668EFCD32005CF315CDAB6C98EC9B15BE95B3EA55996609FD16E3A0C6EAD80F5ADADE92775F993BFF1491006yDg4I" TargetMode="External"/><Relationship Id="rId597" Type="http://schemas.openxmlformats.org/officeDocument/2006/relationships/hyperlink" Target="consultantplus://offline/ref=B66D9B09A5D0CD287BB4CA5FAB9639BA1D8F215FE6ABC58BAF336D12D86903AF3A5F26B0439D98341842E42D01587DDFB3F01ECAB717D64AI9G3J" TargetMode="External"/><Relationship Id="rId720" Type="http://schemas.openxmlformats.org/officeDocument/2006/relationships/hyperlink" Target="consultantplus://offline/ref=FB75C873E1466EC5EAA08C2C3AF5131DD943D3F320BFCA10234C003D43AE2D7844B107C8232728EAA3BCD8DCFB83AF55064EC823047494F3XCz3J" TargetMode="External"/><Relationship Id="rId152" Type="http://schemas.openxmlformats.org/officeDocument/2006/relationships/hyperlink" Target="consultantplus://offline/ref=B42F02CB0A7C56274757A77AD630B224BC29AAF5159B64FC5D000A06F95D5A958FBB0F0E4FCDD74B91895B2974BBAE9CB25A5BCA474672ECmFWFJ" TargetMode="External"/><Relationship Id="rId457" Type="http://schemas.openxmlformats.org/officeDocument/2006/relationships/hyperlink" Target="consultantplus://offline/ref=ECCACBC6E8AC6C893C5F0877C31825CC09D3B64B107231645621C2E7181673347E2999DE24B85D0CC5679116747BE7E0B8484CE4F725046Fy3P8I" TargetMode="External"/><Relationship Id="rId664" Type="http://schemas.openxmlformats.org/officeDocument/2006/relationships/hyperlink" Target="consultantplus://offline/ref=A548E341BBB9FF1A600D6DD5F68F8952B4E0CA4BFB5BA24A21A12F6E48B41D3A2F3D4A6193B63CFD198496700CB6676042727C1B34D45F15dAZEJ" TargetMode="External"/><Relationship Id="rId14" Type="http://schemas.openxmlformats.org/officeDocument/2006/relationships/hyperlink" Target="http://www.consultant.ru/document/cons_doc_LAW_155600/5aa7d35ca4a1311ed30605d5186876597b35c6e5/" TargetMode="External"/><Relationship Id="rId317" Type="http://schemas.openxmlformats.org/officeDocument/2006/relationships/hyperlink" Target="http://docs.cntd.ru/document/901876063" TargetMode="External"/><Relationship Id="rId524" Type="http://schemas.openxmlformats.org/officeDocument/2006/relationships/hyperlink" Target="consultantplus://offline/ref=10CFBD0A8593BB34683A7652D8CF5775E6C72BFF1E3B6B761AA6CBC0044AEA5CF9005B5107E6026EA517216F561E67D0C25CE5630E4B9034zEi7I" TargetMode="External"/><Relationship Id="rId731" Type="http://schemas.openxmlformats.org/officeDocument/2006/relationships/hyperlink" Target="consultantplus://offline/ref=EB120AAF1C1E1D10E91366B1587B48BC323589FAC967B8AD14B8D5BC761B2531C7515813968163ACB1902C840B0BF8B2384DAEFDE3ACA73F2D43J" TargetMode="External"/><Relationship Id="rId98" Type="http://schemas.openxmlformats.org/officeDocument/2006/relationships/hyperlink" Target="consultantplus://offline/ref=680C31677AB46EDE5B684BA2F5BB2233804DD2797EEE3227A03AD715650A5094757D4F274550D0FB601715DEA3E30993595575825FA18F8F61L9J" TargetMode="External"/><Relationship Id="rId163" Type="http://schemas.openxmlformats.org/officeDocument/2006/relationships/hyperlink" Target="consultantplus://offline/ref=B42F02CB0A7C56274757A77AD630B224BF2AA3FF199A64FC5D000A06F95D5A958FBB0F0E4FCDD74B9B895B2974BBAE9CB25A5BCA474672ECmFWFJ" TargetMode="External"/><Relationship Id="rId370" Type="http://schemas.openxmlformats.org/officeDocument/2006/relationships/hyperlink" Target="consultantplus://offline/ref=82723B09F652FC2C83BD430B1CF2333483C6DD43EFA4E4B2F333E23E055131A4F9F4F96236104E99B0EE0E4AFDE207B3D14C73xBm3H" TargetMode="External"/><Relationship Id="rId230" Type="http://schemas.openxmlformats.org/officeDocument/2006/relationships/hyperlink" Target="http://www.consultant.ru/document/cons_doc_LAW_327296/" TargetMode="External"/><Relationship Id="rId468" Type="http://schemas.openxmlformats.org/officeDocument/2006/relationships/hyperlink" Target="consultantplus://offline/ref=887855BB1D014A43212EFAAAA241801D2365DF9506A50934A28D39F0E484ADD768F7E828FD8DD867D0FE2FE21EDFF72E2D17EC3D426F8A21R0T1I" TargetMode="External"/><Relationship Id="rId675" Type="http://schemas.openxmlformats.org/officeDocument/2006/relationships/hyperlink" Target="consultantplus://offline/ref=09F6436B36FCBA8535A57DC77231AB3FC86FAB2E562F820F72766424CF01259A72A365732890B92692BEAAF7B5d6cDJ" TargetMode="External"/><Relationship Id="rId25" Type="http://schemas.openxmlformats.org/officeDocument/2006/relationships/hyperlink" Target="consultantplus://offline/ref=2B43246EEE5A5522A85359F71B36C2BF484FC1D94E827CC356E6682AA0440A180CACE0AFA59CF962E7408CD4CE97F214301C838D4324A4B338B3I" TargetMode="External"/><Relationship Id="rId328" Type="http://schemas.openxmlformats.org/officeDocument/2006/relationships/hyperlink" Target="consultantplus://offline/ref=7C0874947F6B45C6D60426377EA1D61C27AAB123F92136AD81B9AAFF45EA9392ABFDE3DDB094FD2F630C11596A2D7F862D9445F9A2CCqEB4H" TargetMode="External"/><Relationship Id="rId535" Type="http://schemas.openxmlformats.org/officeDocument/2006/relationships/hyperlink" Target="consultantplus://offline/ref=6C2A969088B552EEB002DB221056CE3C2A25DE14597360093B1D0415AB4EF0F85BCDAFF2EE97A747528B00390DS7lFI" TargetMode="External"/><Relationship Id="rId742" Type="http://schemas.openxmlformats.org/officeDocument/2006/relationships/hyperlink" Target="consultantplus://offline/ref=165C7AF604FD234458CB56A1D29E66B5574EE358FF4DBBBC60F454CCDD6C5C8B98C6890C2D74B2108873AE786C7A865C21E3208EBFy6DAK" TargetMode="External"/><Relationship Id="rId174" Type="http://schemas.openxmlformats.org/officeDocument/2006/relationships/hyperlink" Target="consultantplus://offline/ref=B42F02CB0A7C56274757A77AD630B224BD2BA2FF189A64FC5D000A06F95D5A958FBB0F0D4BCFD741CDD34B2D3DEEA482B54D45C15946m7W2J" TargetMode="External"/><Relationship Id="rId381" Type="http://schemas.openxmlformats.org/officeDocument/2006/relationships/hyperlink" Target="consultantplus://offline/ref=1A1E232CB65C8FA198C191926F77FE6AA49ED83A1B48CCCC9A825B2B232030FC7A68E63D999C74F9AC867BDAB88F39EB7E9D3A57264D05IAgFH" TargetMode="External"/><Relationship Id="rId602" Type="http://schemas.openxmlformats.org/officeDocument/2006/relationships/hyperlink" Target="consultantplus://offline/ref=85E64512A9DA77052C2B569503CCDC7AB4685C62A4CB47B1701694CF687A93E8354784C0A8E92406A73500D892G3J0J" TargetMode="External"/><Relationship Id="rId241" Type="http://schemas.openxmlformats.org/officeDocument/2006/relationships/hyperlink" Target="http://www.consultant.ru/document/cons_doc_LAW_355977/c542ed92f126e7a672844e5b16c2806299ed7714/" TargetMode="External"/><Relationship Id="rId479" Type="http://schemas.openxmlformats.org/officeDocument/2006/relationships/hyperlink" Target="consultantplus://offline/ref=887855BB1D014A43212EFAAAA241801D226BDD9200AC0934A28D39F0E484ADD77AF7B024FF88C662D7EB79B358R8TBI" TargetMode="External"/><Relationship Id="rId686" Type="http://schemas.openxmlformats.org/officeDocument/2006/relationships/hyperlink" Target="consultantplus://offline/ref=6A8AA53746624F46BF23899CA3DE70314DC5EC64276D61E0A797F208B081392BE4505C30C4E573D9EC4E7F3F49C353A66ACFB6890364F177eFfEJ" TargetMode="External"/><Relationship Id="rId36" Type="http://schemas.openxmlformats.org/officeDocument/2006/relationships/hyperlink" Target="consultantplus://offline/ref=1790AA2CC3AE3196A9E03E509CEF988D994D0B6BF6B6042DC77BE914549E987D7E98BD0AF3B438F01A4607636ADAF8583AD2D6A7BE2F8A193FPFI" TargetMode="External"/><Relationship Id="rId339" Type="http://schemas.openxmlformats.org/officeDocument/2006/relationships/hyperlink" Target="consultantplus://offline/ref=D1496BA95E93AE4BADB89F135A3D66D2AD1ADCCAF43FD07A381CFE5AD08FC42787B6C50EB3C0FBFF28D3CB9D9F36NBH" TargetMode="External"/><Relationship Id="rId546" Type="http://schemas.openxmlformats.org/officeDocument/2006/relationships/hyperlink" Target="consultantplus://offline/ref=7686A90664C81BA6FBECC6AFB6F5125EBA7D8E51C3BF297253EC0D867481CF0FA462AB74A9806EB9B717C26B31F26F8AC2009EFA0E7F6E25z2o3I" TargetMode="External"/><Relationship Id="rId753" Type="http://schemas.openxmlformats.org/officeDocument/2006/relationships/fontTable" Target="fontTable.xml"/><Relationship Id="rId101" Type="http://schemas.openxmlformats.org/officeDocument/2006/relationships/hyperlink" Target="consultantplus://offline/ref=680C31677AB46EDE5B684BA2F5BB2233804DD7787DEE3227A03AD715650A5094757D4F244E0481BE3D114188F9B60D8D5C4B7768LBJ" TargetMode="External"/><Relationship Id="rId185" Type="http://schemas.openxmlformats.org/officeDocument/2006/relationships/hyperlink" Target="consultantplus://offline/ref=B42F02CB0A7C56274757A77AD630B224BF2FA6FF1A9164FC5D000A06F95D5A958FBB0F0E4FCDD74C98895B2974BBAE9CB25A5BCA474672ECmFWFJ" TargetMode="External"/><Relationship Id="rId406" Type="http://schemas.openxmlformats.org/officeDocument/2006/relationships/hyperlink" Target="consultantplus://offline/ref=E89E9FF53E81D6EDECE047C2134314183CA4609278096F75E826E1D0D4C9F0C9E05D53195860C920681BB461B333A0C2B771C19CAA255B38H" TargetMode="External"/><Relationship Id="rId392" Type="http://schemas.openxmlformats.org/officeDocument/2006/relationships/hyperlink" Target="consultantplus://offline/ref=1A1E232CB65C8FA198C191926F77FE6AA593DC351B4491C692DB5729242F6FEB7D21EA3F9F9B77F4F3836ECBE0803EF0609F264B244FI0g6H" TargetMode="External"/><Relationship Id="rId613" Type="http://schemas.openxmlformats.org/officeDocument/2006/relationships/hyperlink" Target="consultantplus://offline/ref=9F55A10231518950F092794B105E04192A2CD4069635E0E4A368A46D5C69C8D4DF0EC91853EE5175112C8B0A22C96F5F50166A8CC01D5032BAg8N" TargetMode="External"/><Relationship Id="rId697" Type="http://schemas.openxmlformats.org/officeDocument/2006/relationships/hyperlink" Target="consultantplus://offline/ref=0847010309E3085FC8855110F6D5F26C31491B1793B3518F6F000E9D50B571704D17251DC89C4C0F9DEF27F9B1w1tDJ" TargetMode="External"/><Relationship Id="rId252" Type="http://schemas.openxmlformats.org/officeDocument/2006/relationships/hyperlink" Target="http://www.consultant.ru/document/cons_doc_LAW_355977/82302f302f3fc8c11e41592e071981635b9299e2/" TargetMode="External"/><Relationship Id="rId47" Type="http://schemas.openxmlformats.org/officeDocument/2006/relationships/hyperlink" Target="consultantplus://offline/ref=2A845DD74B075DA49E6B73927A015EAF948A261691E936D0ABD1FBB39EF4F012EC4F95F71205EB6DBA07A81C7182460C0CEEEC8EC6402E34O9t3O" TargetMode="External"/><Relationship Id="rId112" Type="http://schemas.openxmlformats.org/officeDocument/2006/relationships/hyperlink" Target="consultantplus://offline/ref=B42F02CB0A7C56274757A77AD630B224BF2AA6FE159F64FC5D000A06F95D5A958FBB0F0E4FCDD74B98895B2974BBAE9CB25A5BCA474672ECmFWFJ" TargetMode="External"/><Relationship Id="rId557" Type="http://schemas.openxmlformats.org/officeDocument/2006/relationships/hyperlink" Target="consultantplus://offline/ref=7686A90664C81BA6FBECC6AFB6F5125EBA7D8E51C3BF297253EC0D867481CF0FA462AB74A9806AB9B617C26B31F26F8AC2009EFA0E7F6E25z2o3I" TargetMode="External"/><Relationship Id="rId196" Type="http://schemas.openxmlformats.org/officeDocument/2006/relationships/hyperlink" Target="consultantplus://offline/ref=B42F02CB0A7C56274757A77AD630B224BD2AA2FF199D64FC5D000A06F95D5A958FBB0F0E4FCDD7429A895B2974BBAE9CB25A5BCA474672ECmFWFJ" TargetMode="External"/><Relationship Id="rId417" Type="http://schemas.openxmlformats.org/officeDocument/2006/relationships/hyperlink" Target="consultantplus://offline/ref=E89E9FF53E81D6EDECE047C2134314183CA4609278096F75E826E1D0D4C9F0C9E05D531C516AC22D3B41A465FA64A8DEB26DDF9CB425B9EA5F37H" TargetMode="External"/><Relationship Id="rId624" Type="http://schemas.openxmlformats.org/officeDocument/2006/relationships/hyperlink" Target="consultantplus://offline/ref=09F6436B36FCBA8535A57DC77231AB3FC26DA3205421DF057A2F6826C80E7A8D67EA317E2A95A7259BF4F9B3E26184A4F29A150EAE25B3d9cFJ" TargetMode="External"/><Relationship Id="rId263" Type="http://schemas.openxmlformats.org/officeDocument/2006/relationships/hyperlink" Target="http://www.consultant.ru/document/cons_doc_LAW_370265/09a78d1d56f99c7bceb043438077750f2a0f7e00/" TargetMode="External"/><Relationship Id="rId470" Type="http://schemas.openxmlformats.org/officeDocument/2006/relationships/hyperlink" Target="consultantplus://offline/ref=887855BB1D014A43212EFAAAA241801D2365DF9506A50934A28D39F0E484ADD768F7E828FD8DDD60D6FE2FE21EDFF72E2D17EC3D426F8A21R0T1I" TargetMode="External"/><Relationship Id="rId58" Type="http://schemas.openxmlformats.org/officeDocument/2006/relationships/hyperlink" Target="consultantplus://offline/ref=C2A07D116291852A4F27AB6ACDC92B941E5C7225D4B3AB3B2D93677DEF6732319BB2CD6FE8FB4A13BC68ECEEA7B2DEC007F924B1509D1773z8j8O" TargetMode="External"/><Relationship Id="rId123" Type="http://schemas.openxmlformats.org/officeDocument/2006/relationships/hyperlink" Target="consultantplus://offline/ref=B42F02CB0A7C56274757A77AD630B224BF2FA7FE159C64FC5D000A06F95D5A958FBB0F0E4FCDD74B9B895B2974BBAE9CB25A5BCA474672ECmFWFJ" TargetMode="External"/><Relationship Id="rId330" Type="http://schemas.openxmlformats.org/officeDocument/2006/relationships/hyperlink" Target="consultantplus://offline/ref=5DBBE0F450DB6B7593D53CE521D72F8E1F2946F7D17872C252B6FD6026B18669AA811846D1E44F4A331943639ECE3E7D225DA582079A27C1y8r2G" TargetMode="External"/><Relationship Id="rId568" Type="http://schemas.openxmlformats.org/officeDocument/2006/relationships/hyperlink" Target="consultantplus://offline/ref=9D7A1DF648876D71504FB72EE53B8B8AB511C75BC1D4E4ECAFBB4489A635D056962131E9EC165AACACEAEAD680EFF2DC9A71B2646D2885EFlBvBI" TargetMode="External"/><Relationship Id="rId428" Type="http://schemas.openxmlformats.org/officeDocument/2006/relationships/hyperlink" Target="consultantplus://offline/ref=E89E9FF53E81D6EDECE047C2134314183CA2649A780B6F75E826E1D0D4C9F0C9E05D531E5768C220681BB461B333A0C2B771C19CAA255B38H" TargetMode="External"/><Relationship Id="rId635" Type="http://schemas.openxmlformats.org/officeDocument/2006/relationships/hyperlink" Target="consultantplus://offline/ref=1190479F815717C6273982BDA469522F3FD1610486A0A09EB701C1DB2F8EEFBE828204F7830B81E35F06E79160E257897EBDADF3C3323176x0h5J" TargetMode="External"/><Relationship Id="rId274" Type="http://schemas.openxmlformats.org/officeDocument/2006/relationships/hyperlink" Target="http://www.consultant.ru/document/cons_doc_LAW_355977/7b5f77362fb1983215e0525ce8a2b08de83e1dbf/" TargetMode="External"/><Relationship Id="rId481" Type="http://schemas.openxmlformats.org/officeDocument/2006/relationships/hyperlink" Target="consultantplus://offline/ref=887855BB1D014A43212EFAAAA241801D2365DD9C01A40934A28D39F0E484ADD77AF7B024FF88C662D7EB79B358R8TBI" TargetMode="External"/><Relationship Id="rId702" Type="http://schemas.openxmlformats.org/officeDocument/2006/relationships/hyperlink" Target="consultantplus://offline/ref=0847010309E3085FC8855110F6D5F26C31491B149EB3518F6F000E9D50B571705F177D11CA99570B99FA71A8F7491C87EC0A7846690EB390w9tAJ" TargetMode="External"/><Relationship Id="rId69" Type="http://schemas.openxmlformats.org/officeDocument/2006/relationships/hyperlink" Target="consultantplus://offline/ref=028294F26FBBB7E21BAF710BD898ADF38603112793982DF507C2E1D438E454D73FD1861D8FC1CDC62C964910BBIAF1J" TargetMode="External"/><Relationship Id="rId134" Type="http://schemas.openxmlformats.org/officeDocument/2006/relationships/hyperlink" Target="consultantplus://offline/ref=B42F02CB0A7C56274757A77AD630B224BD2AA6F21D9339F655590604FE52059088AA0F0F48D3D74387800F7Am3W0J" TargetMode="External"/><Relationship Id="rId579" Type="http://schemas.openxmlformats.org/officeDocument/2006/relationships/hyperlink" Target="consultantplus://offline/ref=15D91C7D511C1DB8C2E5DAA067F825A08EA32E0229EBA34524B441F969225567F547F9BA8331490B8D4B3759615B355044A935AB7683zBwDI" TargetMode="External"/><Relationship Id="rId341" Type="http://schemas.openxmlformats.org/officeDocument/2006/relationships/hyperlink" Target="consultantplus://offline/ref=CEE87EE5907E7436800923095E021CF8584C2FDDF07648AEBA465EFD71FB28811A8E8E383E8C4B96A786174261P7RAH" TargetMode="External"/><Relationship Id="rId439" Type="http://schemas.openxmlformats.org/officeDocument/2006/relationships/hyperlink" Target="consultantplus://offline/ref=87987E1B9B5028FA458D69E96929804E4140A56486B5F58D5C119862D114A3247BF71BACF661997FFE9319A62070A0532B585914DF4D95o3D0I" TargetMode="External"/><Relationship Id="rId646" Type="http://schemas.openxmlformats.org/officeDocument/2006/relationships/hyperlink" Target="consultantplus://offline/ref=C211CD177507B2067599AA23F958BD7C6474A4831624C4D93518FE2FBFCDDEC666B6A244F47CC9ADDDD423EED32475919DC9E908159E6BF824M2J" TargetMode="External"/><Relationship Id="rId201" Type="http://schemas.openxmlformats.org/officeDocument/2006/relationships/hyperlink" Target="consultantplus://offline/ref=B42F02CB0A7C56274757A77AD630B224BC21A5FE189D64FC5D000A06F95D5A958FBB0F0E4FCDD74990895B2974BBAE9CB25A5BCA474672ECmFWFJ" TargetMode="External"/><Relationship Id="rId285" Type="http://schemas.openxmlformats.org/officeDocument/2006/relationships/hyperlink" Target="consultantplus://offline/ref=74962CB5118697377AFF2D1A8CE56B9CA0AA329ED33101A69984599D68DF552C1BA5D2FB175954AC450A0632D6852518FE419CF62AB8r3N" TargetMode="External"/><Relationship Id="rId506" Type="http://schemas.openxmlformats.org/officeDocument/2006/relationships/hyperlink" Target="consultantplus://offline/ref=5C294AD78EA33AC5E48E77668EFCD3200FC9345FDDBB9484C1E857EB5C31FA4E912993D06E3A0E66AEDFF0B8BCB12872E28DBDED551204D7yDg1I" TargetMode="External"/><Relationship Id="rId492" Type="http://schemas.openxmlformats.org/officeDocument/2006/relationships/hyperlink" Target="consultantplus://offline/ref=283FC03966193675BDF046524453453A5FC35C36EF43F53DC1CC644A724DDF2F9462B5E68A6365E549149C321EF7AAA2E9CA8A9AA31132s6W3I" TargetMode="External"/><Relationship Id="rId713" Type="http://schemas.openxmlformats.org/officeDocument/2006/relationships/hyperlink" Target="consultantplus://offline/ref=1AD8360AD03D1E568910283B646E2F2B5E545AF1E347AA038581C7B47EBEAE8A23F7624DDF38D8A9DF1EC4562FZ8uFJ" TargetMode="External"/><Relationship Id="rId145" Type="http://schemas.openxmlformats.org/officeDocument/2006/relationships/hyperlink" Target="consultantplus://offline/ref=B42F02CB0A7C56274757A77AD630B224BD2BA2FF189A64FC5D000A06F95D5A958FBB0F0E4FCCD64D91895B2974BBAE9CB25A5BCA474672ECmFWFJ" TargetMode="External"/><Relationship Id="rId352" Type="http://schemas.openxmlformats.org/officeDocument/2006/relationships/hyperlink" Target="consultantplus://offline/ref=2C574005746A6358D7F83390BA8E75A80EBC7CBD4B94A905FB9EC27DC72D3C619DF8F77FCF263F6E68C77EBE7BF893AAE41906B9DF57b0U0H" TargetMode="External"/><Relationship Id="rId212" Type="http://schemas.openxmlformats.org/officeDocument/2006/relationships/hyperlink" Target="consultantplus://offline/ref=F703F34495561863C3F77CEADF3DF49EDE94AF4B69FEBC633473D653840229CC5D7FEA829EDFF31748538268A056AAA52E3357B74086CC25V7fAJ" TargetMode="External"/><Relationship Id="rId657" Type="http://schemas.openxmlformats.org/officeDocument/2006/relationships/hyperlink" Target="consultantplus://offline/ref=80194D426F85DCD819DCE54860A9787703066F2E680FBEE40D8B01AEAA19C55E5908B2E454AFB36D3C766E01C11F53B25AC3F36A06E30188M2W2J" TargetMode="External"/><Relationship Id="rId296" Type="http://schemas.openxmlformats.org/officeDocument/2006/relationships/hyperlink" Target="http://www.consultant.ru/document/cons_doc_LAW_373542/13c0ea04a0778c8f13cf5bfdaaf2cd4bc4d9fc61/" TargetMode="External"/><Relationship Id="rId517" Type="http://schemas.openxmlformats.org/officeDocument/2006/relationships/hyperlink" Target="consultantplus://offline/ref=5C294AD78EA33AC5E48E77668EFCD3200FC9345FDDBB9484C1E857EB5C31FA4E912993D06E3A0965A7DFF0B8BCB12872E28DBDED551204D7yDg1I" TargetMode="External"/><Relationship Id="rId724" Type="http://schemas.openxmlformats.org/officeDocument/2006/relationships/hyperlink" Target="consultantplus://offline/ref=EB120AAF1C1E1D10E91366B1587B48BC32378CFBC561B8AD14B8D5BC761B2531D551001F94847CAFB4857AD54D254FJ" TargetMode="External"/><Relationship Id="rId60" Type="http://schemas.openxmlformats.org/officeDocument/2006/relationships/hyperlink" Target="consultantplus://offline/ref=BAE946D967691E68E2BEC7B64F7764027CD600A47926219FD376F05D5F75594212445F886766C06299A0AD84ED0CBC86342811A61CE7DAoEA6J" TargetMode="External"/><Relationship Id="rId156" Type="http://schemas.openxmlformats.org/officeDocument/2006/relationships/hyperlink" Target="consultantplus://offline/ref=B42F02CB0A7C56274757A77AD630B224BA2FA0F31F9339F655590604FE52058288F2030F4FCDD24B92D65E3C65E3A39BAB4452DD5B4470mEWEJ" TargetMode="External"/><Relationship Id="rId363" Type="http://schemas.openxmlformats.org/officeDocument/2006/relationships/hyperlink" Target="consultantplus://offline/ref=82723B09F652FC2C83BD430B1CF2333482C0DB43E9A6E4B2F333E23E055131A4F9F4F96035451489B4A75942E1E71BADD15273B23Ax6m0H" TargetMode="External"/><Relationship Id="rId570" Type="http://schemas.openxmlformats.org/officeDocument/2006/relationships/hyperlink" Target="consultantplus://offline/ref=9D7A1DF648876D71504FB72EE53B8B8AB416C556C0D2E4ECAFBB4489A635D056962131EAED1156FCFFA5EB8AC6BFE1DE9D71B06671l2vBI" TargetMode="External"/><Relationship Id="rId223" Type="http://schemas.openxmlformats.org/officeDocument/2006/relationships/hyperlink" Target="consultantplus://offline/ref=882489B077E7CD84E5FC039A5435A2006C83840AAFDABD80097AB1C1F3C451A1047CEF22A3D9C977D0AFD4098087AFDE566869681F275C4FWEsDL" TargetMode="External"/><Relationship Id="rId430" Type="http://schemas.openxmlformats.org/officeDocument/2006/relationships/hyperlink" Target="consultantplus://offline/ref=E89E9FF53E81D6EDECE047C2134314183CA4609278096F75E826E1D0D4C9F0C9E05D531E536FCA7F6D0EA539BC34BBDCB56DDD9EA85236H" TargetMode="External"/><Relationship Id="rId668" Type="http://schemas.openxmlformats.org/officeDocument/2006/relationships/hyperlink" Target="consultantplus://offline/ref=09F6436B36FCBA8535A57DC77231AB3FC86BA22F552F820F72766424CF01259A60A33D7F2A95A52495ABFCA6F3398BA5E9841412B227B19Dd7c2J" TargetMode="External"/><Relationship Id="rId18" Type="http://schemas.openxmlformats.org/officeDocument/2006/relationships/hyperlink" Target="consultantplus://offline/ref=E3CC9B0E04985022AEB0DED4A616F75992D490F5DB373C5DA870C5F11D8A38FA5FE50E0C362CC6C1CBD32BFE5DC31C1981BDC926EAE818H" TargetMode="External"/><Relationship Id="rId528" Type="http://schemas.openxmlformats.org/officeDocument/2006/relationships/hyperlink" Target="consultantplus://offline/ref=6C2A969088B552EEB002DB221056CE3C2A27DF175D7160093B1D0415AB4EF0F849CDF7FEEC92B942569E56684B2BFA169D432619A031C0F8S5lEI" TargetMode="External"/><Relationship Id="rId735" Type="http://schemas.openxmlformats.org/officeDocument/2006/relationships/hyperlink" Target="consultantplus://offline/ref=EB120AAF1C1E1D10E91366B1587B48BC323589FBC060B8AD14B8D5BC761B2531C7515813968062AAB7902C840B0BF8B2384DAEFDE3ACA73F2D43J" TargetMode="External"/><Relationship Id="rId167" Type="http://schemas.openxmlformats.org/officeDocument/2006/relationships/hyperlink" Target="consultantplus://offline/ref=B42F02CB0A7C56274757A77AD630B224BD28AAF6149F64FC5D000A06F95D5A958FBB0F0E4FCDD74A9E895B2974BBAE9CB25A5BCA474672ECmFWFJ" TargetMode="External"/><Relationship Id="rId374" Type="http://schemas.openxmlformats.org/officeDocument/2006/relationships/hyperlink" Target="consultantplus://offline/ref=1A1E232CB65C8FA198C191926F77FE6AA592D8351C4591C692DB5729242F6FEB7D21EA3592C824BBF2DF289BF38239F0629D3AI4g8H" TargetMode="External"/><Relationship Id="rId581" Type="http://schemas.openxmlformats.org/officeDocument/2006/relationships/hyperlink" Target="consultantplus://offline/ref=15D91C7D511C1DB8C2E5DAA067F825A08EA32E0229EBA34524B441F969225567F547F9B882364803DA11275D280C3D4C41B52BAB6883BCD0z1wCI" TargetMode="External"/><Relationship Id="rId71" Type="http://schemas.openxmlformats.org/officeDocument/2006/relationships/hyperlink" Target="consultantplus://offline/ref=028294F26FBBB7E21BAF710BD898ADF3870A102695912DF507C2E1D438E454D72DD1DE118FC6D3C720831F41FDF4768F0FC36A736D390658IFF7J" TargetMode="External"/><Relationship Id="rId234" Type="http://schemas.openxmlformats.org/officeDocument/2006/relationships/hyperlink" Target="http://www.consultant.ru/document/cons_doc_LAW_355977/" TargetMode="External"/><Relationship Id="rId679" Type="http://schemas.openxmlformats.org/officeDocument/2006/relationships/hyperlink" Target="consultantplus://offline/ref=09F6436B36FCBA8535A57DC77231AB3FC86BAF2F5D23820F72766424CF01259A60A33D7F2A95A72591ABFCA6F3398BA5E9841412B227B19Dd7c2J" TargetMode="External"/><Relationship Id="rId2" Type="http://schemas.openxmlformats.org/officeDocument/2006/relationships/numbering" Target="numbering.xml"/><Relationship Id="rId29" Type="http://schemas.openxmlformats.org/officeDocument/2006/relationships/hyperlink" Target="consultantplus://offline/ref=2B43246EEE5A5522A85359F71B36C2BF484FC7D94B877CC356E6682AA0440A181EACB8A3A59BE760E955DA85883CB2I" TargetMode="External"/><Relationship Id="rId441" Type="http://schemas.openxmlformats.org/officeDocument/2006/relationships/hyperlink" Target="consultantplus://offline/ref=18DEA271884AA3E45ECCCFEE0F00C638C9E11D616F221979F827DDB550CEF9AC17969DEB46ED214F6B5143772C70580D346EF5D12EF67F9B62FAI" TargetMode="External"/><Relationship Id="rId539" Type="http://schemas.openxmlformats.org/officeDocument/2006/relationships/hyperlink" Target="consultantplus://offline/ref=6C2A969088B552EEB002DB221056CE3C2A27D914557560093B1D0415AB4EF0F849CDF7FDE7C6E8030598003C117EF50A9A5D24S1lAI" TargetMode="External"/><Relationship Id="rId746" Type="http://schemas.openxmlformats.org/officeDocument/2006/relationships/hyperlink" Target="consultantplus://offline/ref=165C7AF604FD234458CB56A1D29E66B5574EE358FF4DBBBC60F454CCDD6C5C8B98C6890C2F74B2108873AE786C7A865C21E3208EBFy6DAK" TargetMode="External"/><Relationship Id="rId178" Type="http://schemas.openxmlformats.org/officeDocument/2006/relationships/hyperlink" Target="consultantplus://offline/ref=B42F02CB0A7C56274757A77AD630B224BF2FABF4149164FC5D000A06F95D5A958FBB0F0E4FCDD7499F895B2974BBAE9CB25A5BCA474672ECmFWFJ" TargetMode="External"/><Relationship Id="rId301" Type="http://schemas.openxmlformats.org/officeDocument/2006/relationships/hyperlink" Target="http://www.consultant.ru/document/cons_doc_LAW_377097/b275b45bf208921f7d3594d363ce89ae0aa51e68/" TargetMode="External"/><Relationship Id="rId82" Type="http://schemas.openxmlformats.org/officeDocument/2006/relationships/hyperlink" Target="consultantplus://offline/ref=028294F26FBBB7E21BAF710BD898ADF387011B2892982DF507C2E1D438E454D72DD1DE118FC6D3C12C831F41FDF4768F0FC36A736D390658IFF7J" TargetMode="External"/><Relationship Id="rId385" Type="http://schemas.openxmlformats.org/officeDocument/2006/relationships/hyperlink" Target="consultantplus://offline/ref=1A1E232CB65C8FA198C191926F77FE6AA593DC351B4491C692DB5729242F6FEB7D21EA3E9E9A70F4F3836ECBE0803EF0609F264B244FI0g6H" TargetMode="External"/><Relationship Id="rId592" Type="http://schemas.openxmlformats.org/officeDocument/2006/relationships/hyperlink" Target="consultantplus://offline/ref=B66D9B09A5D0CD287BB4CA5FAB9639BA1D8D2352E6A1C58BAF336D12D86903AF285F7EBC419884301B57B27C47I0GCJ" TargetMode="External"/><Relationship Id="rId606" Type="http://schemas.openxmlformats.org/officeDocument/2006/relationships/hyperlink" Target="consultantplus://offline/ref=85E64512A9DA77052C2B569503CCDC7AB4685566A0C647B1701694CF687A93E8354784C0A8E92406A73500D892G3J0J" TargetMode="External"/><Relationship Id="rId245" Type="http://schemas.openxmlformats.org/officeDocument/2006/relationships/hyperlink" Target="http://www.consultant.ru/document/cons_doc_LAW_355977/c542ed92f126e7a672844e5b16c2806299ed7714/" TargetMode="External"/><Relationship Id="rId452" Type="http://schemas.openxmlformats.org/officeDocument/2006/relationships/hyperlink" Target="consultantplus://offline/ref=ECCACBC6E8AC6C893C5F0877C31825CC09D3B740147431645621C2E7181673346C29C1D226BD4304C372C74732y2PFI" TargetMode="External"/><Relationship Id="rId105" Type="http://schemas.openxmlformats.org/officeDocument/2006/relationships/hyperlink" Target="consultantplus://offline/ref=680C31677AB46EDE5B684BA2F5BB2233814BD97C7EED3227A03AD715650A5094757D4F274550D0FB691715DEA3E30993595575825FA18F8F61L9J" TargetMode="External"/><Relationship Id="rId312" Type="http://schemas.openxmlformats.org/officeDocument/2006/relationships/hyperlink" Target="http://docs.cntd.ru/document/901714433" TargetMode="External"/><Relationship Id="rId93" Type="http://schemas.openxmlformats.org/officeDocument/2006/relationships/hyperlink" Target="consultantplus://offline/ref=028294F26FBBB7E21BAF710BD898ADF387011B2892982DF507C2E1D438E454D72DD1DE118FC6D3C225831F41FDF4768F0FC36A736D390658IFF7J" TargetMode="External"/><Relationship Id="rId189" Type="http://schemas.openxmlformats.org/officeDocument/2006/relationships/hyperlink" Target="consultantplus://offline/ref=B42F02CB0A7C56274757A77AD630B224BD29A4F4199E64FC5D000A06F95D5A958FBB0F0E4FCDD74B91895B2974BBAE9CB25A5BCA474672ECmFWFJ" TargetMode="External"/><Relationship Id="rId396" Type="http://schemas.openxmlformats.org/officeDocument/2006/relationships/hyperlink" Target="consultantplus://offline/ref=1A1E232CB65C8FA198C191926F77FE6AA593DC351B4491C692DB5729242F6FEB7D21EA3E989576F4F3836ECBE0803EF0609F264B244FI0g6H" TargetMode="External"/><Relationship Id="rId617" Type="http://schemas.openxmlformats.org/officeDocument/2006/relationships/hyperlink" Target="consultantplus://offline/ref=9F55A10231518950F092794B105E04192A2CD4069635E0E4A368A46D5C69C8D4DF0EC91853EE5376122C8B0A22C96F5F50166A8CC01D5032BAg8N" TargetMode="External"/><Relationship Id="rId256" Type="http://schemas.openxmlformats.org/officeDocument/2006/relationships/hyperlink" Target="http://www.consultant.ru/document/cons_doc_LAW_341893/82d94ba9915573e504663796461434708a431773/" TargetMode="External"/><Relationship Id="rId463" Type="http://schemas.openxmlformats.org/officeDocument/2006/relationships/hyperlink" Target="consultantplus://offline/ref=ECCACBC6E8AC6C893C5F0877C31825CC09D3B64B107231645621C2E7181673347E2999DE24B85F04C0679116747BE7E0B8484CE4F725046Fy3P8I" TargetMode="External"/><Relationship Id="rId670" Type="http://schemas.openxmlformats.org/officeDocument/2006/relationships/hyperlink" Target="consultantplus://offline/ref=09F6436B36FCBA8535A57DC77231AB3FC86BA22F552F820F72766424CF01259A60A33D7F2A95A52094ABFCA6F3398BA5E9841412B227B19Dd7c2J" TargetMode="External"/><Relationship Id="rId116" Type="http://schemas.openxmlformats.org/officeDocument/2006/relationships/hyperlink" Target="consultantplus://offline/ref=B42F02CB0A7C56274757A77AD630B224BC20A0F31D9B64FC5D000A06F95D5A958FBB0F0E4FCDD4439A895B2974BBAE9CB25A5BCA474672ECmFWFJ" TargetMode="External"/><Relationship Id="rId323" Type="http://schemas.openxmlformats.org/officeDocument/2006/relationships/hyperlink" Target="http://docs.cntd.ru/document/901714433" TargetMode="External"/><Relationship Id="rId530" Type="http://schemas.openxmlformats.org/officeDocument/2006/relationships/hyperlink" Target="consultantplus://offline/ref=6C2A969088B552EEB002DB221056CE3C2A27DF175D7160093B1D0415AB4EF0F849CDF7FEEC92BB4E549E56684B2BFA169D432619A031C0F8S5lEI" TargetMode="External"/><Relationship Id="rId20" Type="http://schemas.openxmlformats.org/officeDocument/2006/relationships/hyperlink" Target="consultantplus://offline/ref=E3CC9B0E04985022AEB0DED4A616F75992D490F4D9373C5DA870C5F11D8A38FA5FE50E0A3325CF949C9C2AA219910F198FBDCB2FF68ADA78E110H" TargetMode="External"/><Relationship Id="rId628" Type="http://schemas.openxmlformats.org/officeDocument/2006/relationships/hyperlink" Target="consultantplus://offline/ref=09F6436B36FCBA8535A57DC77231AB3FC86CA2295628820F72766424CF01259A60A33D7F2A95A62690ABFCA6F3398BA5EF841411B227B19Dd7c3J" TargetMode="External"/><Relationship Id="rId267" Type="http://schemas.openxmlformats.org/officeDocument/2006/relationships/hyperlink" Target="http://www.consultant.ru/document/cons_doc_LAW_355977/bd7fe7bcf7683c20da03a1c9d8e248a362ee8326/" TargetMode="External"/><Relationship Id="rId474" Type="http://schemas.openxmlformats.org/officeDocument/2006/relationships/hyperlink" Target="consultantplus://offline/ref=887855BB1D014A43212EFAAAA241801D2365D9960EAE0934A28D39F0E484ADD768F7E82BF6D9892680F879B6448AF8322A09EER3TEI" TargetMode="External"/><Relationship Id="rId127" Type="http://schemas.openxmlformats.org/officeDocument/2006/relationships/hyperlink" Target="consultantplus://offline/ref=B42F02CB0A7C56274757A77AD630B224BC2BAAF51C9964FC5D000A06F95D5A958FBB0F0E4FCDD74B9A895B2974BBAE9CB25A5BCA474672ECmFWFJ" TargetMode="External"/><Relationship Id="rId681" Type="http://schemas.openxmlformats.org/officeDocument/2006/relationships/hyperlink" Target="consultantplus://offline/ref=09F6436B36FCBA8535A57DC77231AB3FCF6CA82F5F7CD50D23236A21C7517F8A76EA327B3495A53892A0AAdFc6J" TargetMode="External"/><Relationship Id="rId737" Type="http://schemas.openxmlformats.org/officeDocument/2006/relationships/hyperlink" Target="consultantplus://offline/ref=13033C156EA1FCDE6BE7063D9FA94CB7DBE3F9820A0C2C14511057FD4F9E13FC713CF87B1EDA292C2FC502E13A4A8D63C297CD8148051F00x664J" TargetMode="External"/><Relationship Id="rId31" Type="http://schemas.openxmlformats.org/officeDocument/2006/relationships/hyperlink" Target="consultantplus://offline/ref=1790AA2CC3AE3196A9E03E509CEF988D994C0C6FF2B2042DC77BE914549E987D7E98BD0AF3B63DF41D4607636ADAF8583AD2D6A7BE2F8A193FPFI" TargetMode="External"/><Relationship Id="rId73" Type="http://schemas.openxmlformats.org/officeDocument/2006/relationships/hyperlink" Target="consultantplus://offline/ref=028294F26FBBB7E21BAF710BD898ADF38404192893982DF507C2E1D438E454D72DD1DE118FC6D3C421831F41FDF4768F0FC36A736D390658IFF7J" TargetMode="External"/><Relationship Id="rId169" Type="http://schemas.openxmlformats.org/officeDocument/2006/relationships/hyperlink" Target="consultantplus://offline/ref=B42F02CB0A7C56274757A77AD630B224BD29A6F71B9D64FC5D000A06F95D5A958FBB0F0E4FCDD64C9C895B2974BBAE9CB25A5BCA474672ECmFWFJ" TargetMode="External"/><Relationship Id="rId334" Type="http://schemas.openxmlformats.org/officeDocument/2006/relationships/hyperlink" Target="consultantplus://offline/ref=54C611B4B9F7BC3935E3608FBB0C5BE43CFCF00A0CC33D08D53BE42F91C5E38B0544C1A49FAA0CC5FFE40A4111B30B73C4AD387CEC03K3u1G" TargetMode="External"/><Relationship Id="rId376" Type="http://schemas.openxmlformats.org/officeDocument/2006/relationships/hyperlink" Target="consultantplus://offline/ref=1A1E232CB65C8FA198C191926F77FE6AA591DF3D1D4091C692DB5729242F6FEB7D21EA3C999C75FAA6D97ECFA9D736EC6583384B3A4F07ACI8g0H" TargetMode="External"/><Relationship Id="rId541" Type="http://schemas.openxmlformats.org/officeDocument/2006/relationships/hyperlink" Target="consultantplus://offline/ref=6C2A969088B552EEB002DB221056CE3C2A27D914557560093B1D0415AB4EF0F849CDF7FDE7C6E8030598003C117EF50A9A5D24S1lAI" TargetMode="External"/><Relationship Id="rId583" Type="http://schemas.openxmlformats.org/officeDocument/2006/relationships/hyperlink" Target="consultantplus://offline/ref=15D91C7D511C1DB8C2E5DAA067F825A08CA5280226E8A34524B441F969225567F547F9B882354C00D011275D280C3D4C41B52BAB6883BCD0z1wCI" TargetMode="External"/><Relationship Id="rId639" Type="http://schemas.openxmlformats.org/officeDocument/2006/relationships/hyperlink" Target="consultantplus://offline/ref=1190479F815717C6273982BDA469522F3DD46E0380A2A09EB701C1DB2F8EEFBE828204F7830A85E75C06E79160E257897EBDADF3C3323176x0h5J" TargetMode="External"/><Relationship Id="rId4" Type="http://schemas.openxmlformats.org/officeDocument/2006/relationships/settings" Target="settings.xml"/><Relationship Id="rId180" Type="http://schemas.openxmlformats.org/officeDocument/2006/relationships/hyperlink" Target="consultantplus://offline/ref=B42F02CB0A7C56274757A77AD630B224BF2FA7FE159C64FC5D000A06F95D5A958FBB0F0E4FCDD74B9B895B2974BBAE9CB25A5BCA474672ECmFWFJ" TargetMode="External"/><Relationship Id="rId236" Type="http://schemas.openxmlformats.org/officeDocument/2006/relationships/hyperlink" Target="http://www.consultant.ru/document/cons_doc_LAW_155696/45d271da49426bbdaf09acb9eb1a5d39612ee1e9/" TargetMode="External"/><Relationship Id="rId278" Type="http://schemas.openxmlformats.org/officeDocument/2006/relationships/hyperlink" Target="http://www.consultant.ru/document/cons_doc_LAW_355977/bd7fe7bcf7683c20da03a1c9d8e248a362ee8326/" TargetMode="External"/><Relationship Id="rId401" Type="http://schemas.openxmlformats.org/officeDocument/2006/relationships/hyperlink" Target="consultantplus://offline/ref=1A1E232CB65C8FA198C191926F77FE6AA591DB351C4791C692DB5729242F6FEB7D21EA3C999D74FAA3D97ECFA9D736EC6583384B3A4F07ACI8g0H" TargetMode="External"/><Relationship Id="rId443" Type="http://schemas.openxmlformats.org/officeDocument/2006/relationships/hyperlink" Target="consultantplus://offline/ref=18DEA271884AA3E45ECCCFEE0F00C638C9E01A6267271979F827DDB550CEF9AC17969DEB46ED2B4E655143772C70580D346EF5D12EF67F9B62FAI" TargetMode="External"/><Relationship Id="rId650" Type="http://schemas.openxmlformats.org/officeDocument/2006/relationships/hyperlink" Target="consultantplus://offline/ref=78F6FD9EAFC21603C55B35C4EF04DB222C6B4B31BF19EC0B9E68282DC47192550F27B01608975ED0AB381C4265026D39DFF2172AF0B15AD733UEJ" TargetMode="External"/><Relationship Id="rId303" Type="http://schemas.openxmlformats.org/officeDocument/2006/relationships/hyperlink" Target="http://www.consultant.ru/document/cons_doc_LAW_377097/b275b45bf208921f7d3594d363ce89ae0aa51e68/" TargetMode="External"/><Relationship Id="rId485" Type="http://schemas.openxmlformats.org/officeDocument/2006/relationships/hyperlink" Target="consultantplus://offline/ref=887855BB1D014A43212EFAAAA241801D2362D79607AC0934A28D39F0E484ADD77AF7B024FF88C662D7EB79B358R8TBI" TargetMode="External"/><Relationship Id="rId692" Type="http://schemas.openxmlformats.org/officeDocument/2006/relationships/hyperlink" Target="consultantplus://offline/ref=10456C5262D5D59EFBF6950C1F1DADF1D28B601FE684A751DE3A1B37653DB56133D3BE0D0F0AF8E13B451CB077hDs7J" TargetMode="External"/><Relationship Id="rId706" Type="http://schemas.openxmlformats.org/officeDocument/2006/relationships/hyperlink" Target="consultantplus://offline/ref=1AD8360AD03D1E568910283B646E2F2B5D5355F6EE47AA038581C7B47EBEAE8A31F73A41DD3DC6ABDF0B920769DB3528E272B5D9CC70F9CDZ1u1J" TargetMode="External"/><Relationship Id="rId748" Type="http://schemas.openxmlformats.org/officeDocument/2006/relationships/hyperlink" Target="consultantplus://offline/ref=1C08629224702A2A245866AB8688B4444FCB804D4A1DB995D95D909C396957DDC21EB23989B4D75EF8BF2EE10882C01C8D52D6A255B7780Fo3I3K" TargetMode="External"/><Relationship Id="rId42" Type="http://schemas.openxmlformats.org/officeDocument/2006/relationships/hyperlink" Target="consultantplus://offline/ref=FC928E612E439569DFB37E4C72D4E7F3233E8D330AF9A01636A18C60FB3E184039DA2DE506EAAEE531832Bd9d2I" TargetMode="External"/><Relationship Id="rId84" Type="http://schemas.openxmlformats.org/officeDocument/2006/relationships/hyperlink" Target="consultantplus://offline/ref=028294F26FBBB7E21BAF710BD898ADF386021C209B9D2DF507C2E1D438E454D73FD1861D8FC1CDC62C964910BBIAF1J" TargetMode="External"/><Relationship Id="rId138" Type="http://schemas.openxmlformats.org/officeDocument/2006/relationships/hyperlink" Target="consultantplus://offline/ref=B42F02CB0A7C56274757A77AD630B224BC28A7F5149F64FC5D000A06F95D5A958FBB0F0E4FCDD74A9E895B2974BBAE9CB25A5BCA474672ECmFWFJ" TargetMode="External"/><Relationship Id="rId345" Type="http://schemas.openxmlformats.org/officeDocument/2006/relationships/hyperlink" Target="consultantplus://offline/ref=CEE87EE5907E7436800923095E021CF85A4B2AD5F67548AEBA465EFD71FB28811A8E8E383E8C4B96A786174261P7RAH" TargetMode="External"/><Relationship Id="rId387" Type="http://schemas.openxmlformats.org/officeDocument/2006/relationships/hyperlink" Target="consultantplus://offline/ref=1A1E232CB65C8FA198C191926F77FE6AA593DC351B4491C692DB5729242F6FEB7D21EA3E9E9A7CF4F3836ECBE0803EF0609F264B244FI0g6H" TargetMode="External"/><Relationship Id="rId510" Type="http://schemas.openxmlformats.org/officeDocument/2006/relationships/hyperlink" Target="consultantplus://offline/ref=5C294AD78EA33AC5E48E77668EFCD3200FC9345FDDBB9484C1E857EB5C31FA4E912993D06E3A0C62AEDFF0B8BCB12872E28DBDED551204D7yDg1I" TargetMode="External"/><Relationship Id="rId552" Type="http://schemas.openxmlformats.org/officeDocument/2006/relationships/hyperlink" Target="consultantplus://offline/ref=7686A90664C81BA6FBECC6AFB6F5125EBA7D8E51C3BF297253EC0D867481CF0FA462AB74A9806AB9B617C26B31F26F8AC2009EFA0E7F6E25z2o3I" TargetMode="External"/><Relationship Id="rId594" Type="http://schemas.openxmlformats.org/officeDocument/2006/relationships/hyperlink" Target="consultantplus://offline/ref=B66D9B09A5D0CD287BB4CA5FAB9639BA1D8D2352E4A3C58BAF336D12D86903AF3A5F26B0439C9E341E42E42D01587DDFB3F01ECAB717D64AI9G3J" TargetMode="External"/><Relationship Id="rId608" Type="http://schemas.openxmlformats.org/officeDocument/2006/relationships/hyperlink" Target="consultantplus://offline/ref=85E64512A9DA77052C2B569503CCDC7AB46B5561ADCC47B1701694CF687A93E82747DCCCAAEC3F06A0205689D4641E61FBA312F1C8A9F9C7GDJ8J" TargetMode="External"/><Relationship Id="rId191" Type="http://schemas.openxmlformats.org/officeDocument/2006/relationships/hyperlink" Target="consultantplus://offline/ref=B42F02CB0A7C56274757A77AD630B224BF21AAF4149A64FC5D000A06F95D5A958FBB0F0E4FCDD74B9F895B2974BBAE9CB25A5BCA474672ECmFWFJ" TargetMode="External"/><Relationship Id="rId205" Type="http://schemas.openxmlformats.org/officeDocument/2006/relationships/hyperlink" Target="consultantplus://offline/ref=B42F02CB0A7C56274757A77AD630B224BC2AA3F71F9964FC5D000A06F95D5A958FBB0F0E4FCDD74B9A895B2974BBAE9CB25A5BCA474672ECmFWFJ" TargetMode="External"/><Relationship Id="rId247" Type="http://schemas.openxmlformats.org/officeDocument/2006/relationships/hyperlink" Target="http://www.consultant.ru/document/cons_doc_LAW_370265/8d8cd335130f04a7036c1eb50fff606c93fc643a/" TargetMode="External"/><Relationship Id="rId412" Type="http://schemas.openxmlformats.org/officeDocument/2006/relationships/hyperlink" Target="consultantplus://offline/ref=E89E9FF53E81D6EDECE047C2134314183CA4609278096F75E826E1D0D4C9F0C9E05D531E566FC420681BB461B333A0C2B771C19CAA255B38H" TargetMode="External"/><Relationship Id="rId107" Type="http://schemas.openxmlformats.org/officeDocument/2006/relationships/hyperlink" Target="consultantplus://offline/ref=680C31677AB46EDE5B684BA2F5BB22338145D57D73E83227A03AD715650A5094757D4F274550D0FB681715DEA3E30993595575825FA18F8F61L9J" TargetMode="External"/><Relationship Id="rId289" Type="http://schemas.openxmlformats.org/officeDocument/2006/relationships/hyperlink" Target="consultantplus://offline/ref=74962CB5118697377AFF33179A893499A2A4699AD2330CF1C1DB02C03FD65F7B5CEA8BB955505EF8144E5336DFD56A5CA9529CF2368291D08E9DF6B1rAN" TargetMode="External"/><Relationship Id="rId454" Type="http://schemas.openxmlformats.org/officeDocument/2006/relationships/hyperlink" Target="consultantplus://offline/ref=ECCACBC6E8AC6C893C5F0877C31825CC09D3B64B107231645621C2E7181673347E2999DE24B85D03C6679116747BE7E0B8484CE4F725046Fy3P8I" TargetMode="External"/><Relationship Id="rId496" Type="http://schemas.openxmlformats.org/officeDocument/2006/relationships/hyperlink" Target="consultantplus://offline/ref=283FC03966193675BDF046524453453A5EC55233E143F53DC1CC644A724DDF2F9462B5E689606EE74B4B99270FAFA5A5F2D48886BF133060s8W6I" TargetMode="External"/><Relationship Id="rId661" Type="http://schemas.openxmlformats.org/officeDocument/2006/relationships/hyperlink" Target="consultantplus://offline/ref=80194D426F85DCD819DCE54860A978770307602B6E02BEE40D8B01AEAA19C55E4B08EAE856AAAF6A3963385087M4WBJ" TargetMode="External"/><Relationship Id="rId717" Type="http://schemas.openxmlformats.org/officeDocument/2006/relationships/hyperlink" Target="consultantplus://offline/ref=505DA7D05BB5ABC6179B3E09AA5F535A75D43AD1E1F75C27C7804E28A485981E2364CF3A95354B20848C346CFBC29C26D8AAF33CE2BA09FCgFw1J" TargetMode="External"/><Relationship Id="rId11" Type="http://schemas.openxmlformats.org/officeDocument/2006/relationships/hyperlink" Target="http://www.consultant.ru/document/cons_doc_LAW_357876/55353e3cd45cc86d9aa071ef500195a1492506c2/" TargetMode="External"/><Relationship Id="rId53" Type="http://schemas.openxmlformats.org/officeDocument/2006/relationships/hyperlink" Target="consultantplus://offline/ref=2A845DD74B075DA49E6B73927A015EAF9589231096E936D0ABD1FBB39EF4F012FE4FCDFB100DF56CBA12FE4D37ODt7O" TargetMode="External"/><Relationship Id="rId149" Type="http://schemas.openxmlformats.org/officeDocument/2006/relationships/hyperlink" Target="consultantplus://offline/ref=B42F02CB0A7C56274757A77AD630B224BD28ABF3149864FC5D000A06F95D5A958FBB0F0E4FCDDE4E91895B2974BBAE9CB25A5BCA474672ECmFWFJ" TargetMode="External"/><Relationship Id="rId314" Type="http://schemas.openxmlformats.org/officeDocument/2006/relationships/hyperlink" Target="http://docs.cntd.ru/document/901744603" TargetMode="External"/><Relationship Id="rId356" Type="http://schemas.openxmlformats.org/officeDocument/2006/relationships/hyperlink" Target="consultantplus://offline/ref=2C574005746A6358D7F83390BA8E75A80EBB7CB24A90A905FB9EC27DC72D3C618FF8AF70CD2529653E8838EB74bFUBH" TargetMode="External"/><Relationship Id="rId398" Type="http://schemas.openxmlformats.org/officeDocument/2006/relationships/hyperlink" Target="consultantplus://offline/ref=1A1E232CB65C8FA198C191926F77FE6AA593DC351B4491C692DB5729242F6FEB7D21EA3C999E7CF8A7D97ECFA9D736EC6583384B3A4F07ACI8g0H" TargetMode="External"/><Relationship Id="rId521" Type="http://schemas.openxmlformats.org/officeDocument/2006/relationships/hyperlink" Target="consultantplus://offline/ref=10CFBD0A8593BB34683A7652D8CF5775E6C72BFF1E3B6B761AA6CBC0044AEA5CF9005B5107E60069A417216F561E67D0C25CE5630E4B9034zEi7I" TargetMode="External"/><Relationship Id="rId563" Type="http://schemas.openxmlformats.org/officeDocument/2006/relationships/hyperlink" Target="consultantplus://offline/ref=7686A90664C81BA6FBECC6AFB6F5125EBA7B8C52C0B8297253EC0D867481CF0FA462AB77A2D43FF8E511943F6BA76096C51E9CzFo9I" TargetMode="External"/><Relationship Id="rId619" Type="http://schemas.openxmlformats.org/officeDocument/2006/relationships/hyperlink" Target="consultantplus://offline/ref=9F55A10231518950F092794B105E04192A2CD4069635E0E4A368A46D5C69C8D4DF0EC91853EE5071102C8B0A22C96F5F50166A8CC01D5032BAg8N" TargetMode="External"/><Relationship Id="rId95" Type="http://schemas.openxmlformats.org/officeDocument/2006/relationships/hyperlink" Target="consultantplus://offline/ref=028294F26FBBB7E21BAF710BD898ADF386021E23959A2DF507C2E1D438E454D72DD1DE118FC6D1C624831F41FDF4768F0FC36A736D390658IFF7J" TargetMode="External"/><Relationship Id="rId160" Type="http://schemas.openxmlformats.org/officeDocument/2006/relationships/hyperlink" Target="consultantplus://offline/ref=B42F02CB0A7C56274757A77AD630B224B82CA0F01C9339F655590604FE52058288F2030F4FCDD64E92D65E3C65E3A39BAB4452DD5B4470mEWEJ" TargetMode="External"/><Relationship Id="rId216" Type="http://schemas.openxmlformats.org/officeDocument/2006/relationships/hyperlink" Target="consultantplus://offline/ref=855D8F653B6F970F5C3A6288A8B27954913A98E105CCA1A3C0B9E1C11FEDEEC9A161CD1D4413BCDFFA2DE558l4J" TargetMode="External"/><Relationship Id="rId423" Type="http://schemas.openxmlformats.org/officeDocument/2006/relationships/hyperlink" Target="consultantplus://offline/ref=E89E9FF53E81D6EDECE047C2134314183CA2649A780B6F75E826E1D0D4C9F0C9E05D531E5768C220681BB461B333A0C2B771C19CAA255B38H" TargetMode="External"/><Relationship Id="rId258" Type="http://schemas.openxmlformats.org/officeDocument/2006/relationships/hyperlink" Target="http://www.consultant.ru/document/cons_doc_LAW_64534/b302a7d797d37e40396e370e5731ec17a7700d6b/" TargetMode="External"/><Relationship Id="rId465" Type="http://schemas.openxmlformats.org/officeDocument/2006/relationships/hyperlink" Target="consultantplus://offline/ref=ECCACBC6E8AC6C893C5F0877C31825CC09D7B34F177731645621C2E7181673346C29C1D226BD4304C372C74732y2PFI" TargetMode="External"/><Relationship Id="rId630" Type="http://schemas.openxmlformats.org/officeDocument/2006/relationships/hyperlink" Target="consultantplus://offline/ref=1190479F815717C6273982BDA469522F3FD26B048DA8A09EB701C1DB2F8EEFBE90825CFB81099BE65D13B1C026xBh7J" TargetMode="External"/><Relationship Id="rId672" Type="http://schemas.openxmlformats.org/officeDocument/2006/relationships/hyperlink" Target="consultantplus://offline/ref=09F6436B36FCBA8535A57DC77231AB3FC868AC2B5629820F72766424CF01259A72A365732890B92692BEAAF7B5d6cDJ" TargetMode="External"/><Relationship Id="rId728" Type="http://schemas.openxmlformats.org/officeDocument/2006/relationships/hyperlink" Target="consultantplus://offline/ref=EB120AAF1C1E1D10E91366B1587B48BC32378CFBC561B8AD14B8D5BC761B2531C7515813968160AFB7902C840B0BF8B2384DAEFDE3ACA73F2D43J" TargetMode="External"/><Relationship Id="rId22" Type="http://schemas.openxmlformats.org/officeDocument/2006/relationships/hyperlink" Target="consultantplus://offline/ref=2B43246EEE5A5522A85359F71B36C2BF484FC1D94E807CC356E6682AA0440A180CACE0AFA59CFB62E5408CD4CE97F214301C838D4324A4B338B3I" TargetMode="External"/><Relationship Id="rId64" Type="http://schemas.openxmlformats.org/officeDocument/2006/relationships/hyperlink" Target="consultantplus://offline/ref=028294F26FBBB7E21BAF710BD898ADF386021824919E2DF507C2E1D438E454D72DD1DE118FC6D3C727831F41FDF4768F0FC36A736D390658IFF7J" TargetMode="External"/><Relationship Id="rId118" Type="http://schemas.openxmlformats.org/officeDocument/2006/relationships/hyperlink" Target="consultantplus://offline/ref=B42F02CB0A7C56274757A77AD630B224BC2FAAF1149164FC5D000A06F95D5A958FBB0F0E4FCDD74A9E895B2974BBAE9CB25A5BCA474672ECmFWFJ" TargetMode="External"/><Relationship Id="rId325" Type="http://schemas.openxmlformats.org/officeDocument/2006/relationships/hyperlink" Target="consultantplus://offline/ref=ABD97CD22ED13B00198C5378850B8F7409DCAADCC438C665E799D5A15ADAB1F39775C61FDC96E9BFA9423C8059ED6A3B35ED1B38142A5CG" TargetMode="External"/><Relationship Id="rId367" Type="http://schemas.openxmlformats.org/officeDocument/2006/relationships/hyperlink" Target="consultantplus://offline/ref=82723B09F652FC2C83BD430B1CF2333482C0D94DEAA2E4B2F333E23E055131A4F9F4F9623D441FDCE5E8581EA7B708AFD65271B02663E299x4m0H" TargetMode="External"/><Relationship Id="rId532" Type="http://schemas.openxmlformats.org/officeDocument/2006/relationships/hyperlink" Target="consultantplus://offline/ref=6C2A969088B552EEB002DB221056CE3C2A27DF175D7160093B1D0415AB4EF0F849CDF7FEEC92B145519E56684B2BFA169D432619A031C0F8S5lEI" TargetMode="External"/><Relationship Id="rId574" Type="http://schemas.openxmlformats.org/officeDocument/2006/relationships/hyperlink" Target="consultantplus://offline/ref=15D91C7D511C1DB8C2E5DAA067F825A08FAE220E29EBA34524B441F969225567F547F9B882354C01DA11275D280C3D4C41B52BAB6883BCD0z1wCI" TargetMode="External"/><Relationship Id="rId171" Type="http://schemas.openxmlformats.org/officeDocument/2006/relationships/hyperlink" Target="consultantplus://offline/ref=B42F02CB0A7C56274757A77AD630B224BD2BA2FF189A64FC5D000A06F95D5A959DBB57024FCAC94A909C0D7832mEWEJ" TargetMode="External"/><Relationship Id="rId227" Type="http://schemas.openxmlformats.org/officeDocument/2006/relationships/hyperlink" Target="http://80.253.4.49/document?id=10800200&amp;sub=227" TargetMode="External"/><Relationship Id="rId269" Type="http://schemas.openxmlformats.org/officeDocument/2006/relationships/hyperlink" Target="http://www.consultant.ru/document/cons_doc_LAW_355977/6f11e8bb720f79997a479fc6c1e98b78f23c3755/" TargetMode="External"/><Relationship Id="rId434" Type="http://schemas.openxmlformats.org/officeDocument/2006/relationships/hyperlink" Target="consultantplus://offline/ref=E89E9FF53E81D6EDECE047C21343141836A1629B7E05327FE07FEDD2D3C6AFCCE74C531F5477C1292248F0365B3FH" TargetMode="External"/><Relationship Id="rId476" Type="http://schemas.openxmlformats.org/officeDocument/2006/relationships/hyperlink" Target="consultantplus://offline/ref=887855BB1D014A43212EFAAAA241801D2365DF9D06AE0934A28D39F0E484ADD768F7E828FD8DD862DCFE2FE21EDFF72E2D17EC3D426F8A21R0T1I" TargetMode="External"/><Relationship Id="rId641" Type="http://schemas.openxmlformats.org/officeDocument/2006/relationships/hyperlink" Target="consultantplus://offline/ref=1190479F815717C6273982BDA469522F3FD1610486A2A09EB701C1DB2F8EEFBE828204F7830A85E45C06E79160E257897EBDADF3C3323176x0h5J" TargetMode="External"/><Relationship Id="rId683" Type="http://schemas.openxmlformats.org/officeDocument/2006/relationships/hyperlink" Target="consultantplus://offline/ref=09F6436B36FCBA8535A57DC77231AB3FC86AAB2D5C2F820F72766424CF01259A72A365732890B92692BEAAF7B5d6cDJ" TargetMode="External"/><Relationship Id="rId739" Type="http://schemas.openxmlformats.org/officeDocument/2006/relationships/hyperlink" Target="consultantplus://offline/ref=E9C025BB03547AF261D0A00D50FA4EC6CAF369CAB699AC051F6FC23F5B928DC45ED4358FC7D3AE59A6F8596406S7A0K" TargetMode="External"/><Relationship Id="rId33" Type="http://schemas.openxmlformats.org/officeDocument/2006/relationships/hyperlink" Target="consultantplus://offline/ref=1790AA2CC3AE3196A9E03E509CEF988D994C0E6EF1B6042DC77BE914549E987D7E98BD0AF3B438F11F4607636ADAF8583AD2D6A7BE2F8A193FPFI" TargetMode="External"/><Relationship Id="rId129" Type="http://schemas.openxmlformats.org/officeDocument/2006/relationships/hyperlink" Target="consultantplus://offline/ref=B42F02CB0A7C56274757A77AD630B224BF2FABF4149164FC5D000A06F95D5A958FBB0F0E4FCDD74A9E895B2974BBAE9CB25A5BCA474672ECmFWFJ" TargetMode="External"/><Relationship Id="rId280" Type="http://schemas.openxmlformats.org/officeDocument/2006/relationships/hyperlink" Target="consultantplus://offline/ref=74962CB5118697377AFF2D1A8CE56B9CA0AA329ED33101A69984599D68DF552C09A58AF7135941F81650513FD6B8r0N" TargetMode="External"/><Relationship Id="rId336" Type="http://schemas.openxmlformats.org/officeDocument/2006/relationships/hyperlink" Target="consultantplus://offline/ref=D1496BA95E93AE4BADB89F135A3D66D2AD1CDACAF63DD07A381CFE5AD08FC42795B69D02B1C5E5FA2DC69DCCD93F7490B8C88EB39316FF1B39NBH" TargetMode="External"/><Relationship Id="rId501" Type="http://schemas.openxmlformats.org/officeDocument/2006/relationships/hyperlink" Target="consultantplus://offline/ref=5C294AD78EA33AC5E48E77668EFCD3200FCD3059DCBC9484C1E857EB5C31FA4E912993D06E3A0C66AFDFF0B8BCB12872E28DBDED551204D7yDg1I" TargetMode="External"/><Relationship Id="rId543" Type="http://schemas.openxmlformats.org/officeDocument/2006/relationships/hyperlink" Target="consultantplus://offline/ref=6C2A969088B552EEB002DB221056CE3C2A27D914557560093B1D0415AB4EF0F849CDF7FDE7C6E8030598003C117EF50A9A5D24S1lAI" TargetMode="External"/><Relationship Id="rId75" Type="http://schemas.openxmlformats.org/officeDocument/2006/relationships/hyperlink" Target="consultantplus://offline/ref=028294F26FBBB7E21BAF710BD898ADF38603112393992DF507C2E1D438E454D72DD1DE118FC6D2C620831F41FDF4768F0FC36A736D390658IFF7J" TargetMode="External"/><Relationship Id="rId140" Type="http://schemas.openxmlformats.org/officeDocument/2006/relationships/hyperlink" Target="consultantplus://offline/ref=B42F02CB0A7C56274757A77AD630B224BD29A6F71B9D64FC5D000A06F95D5A958FBB0F0E4FCDD64E91895B2974BBAE9CB25A5BCA474672ECmFWFJ" TargetMode="External"/><Relationship Id="rId182" Type="http://schemas.openxmlformats.org/officeDocument/2006/relationships/hyperlink" Target="consultantplus://offline/ref=B42F02CB0A7C56274757A77AD630B224BC28A7F5149C64FC5D000A06F95D5A958FBB0F0E4FCDD54F98895B2974BBAE9CB25A5BCA474672ECmFWFJ" TargetMode="External"/><Relationship Id="rId378" Type="http://schemas.openxmlformats.org/officeDocument/2006/relationships/hyperlink" Target="consultantplus://offline/ref=1A1E232CB65C8FA198C191926F77FE6AA597DE381B4391C692DB5729242F6FEB7D21EA3C999C75F7A4D97ECFA9D736EC6583384B3A4F07ACI8g0H" TargetMode="External"/><Relationship Id="rId403" Type="http://schemas.openxmlformats.org/officeDocument/2006/relationships/hyperlink" Target="consultantplus://offline/ref=E89E9FF53E81D6EDECE047C2134314183CA4609278096F75E826E1D0D4C9F0C9E05D531C516BC42C3841A465FA64A8DEB26DDF9CB425B9EA5F37H" TargetMode="External"/><Relationship Id="rId585" Type="http://schemas.openxmlformats.org/officeDocument/2006/relationships/hyperlink" Target="consultantplus://offline/ref=15D91C7D511C1DB8C2E5DAA067F825A08EA32E0229EBA34524B441F969225567F547F9BA83314A0B8D4B3759615B355044A935AB7683zBwDI" TargetMode="External"/><Relationship Id="rId750"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hyperlink" Target="http://www.consultant.ru/document/cons_doc_LAW_355977/2a2fd8efeffb727e38658d8fcbfc12849b352733/" TargetMode="External"/><Relationship Id="rId445" Type="http://schemas.openxmlformats.org/officeDocument/2006/relationships/hyperlink" Target="consultantplus://offline/ref=D81959F6520DDE4342292A39F23FEBDC349F6976DA6506F089B735FF2EC67C97FECC98F920B900CA5DC19197A379E7E59652F635BD1C3E0DS5O8I" TargetMode="External"/><Relationship Id="rId487" Type="http://schemas.openxmlformats.org/officeDocument/2006/relationships/hyperlink" Target="consultantplus://offline/ref=887855BB1D014A43212EFAAAA241801D2365DF9604A90934A28D39F0E484ADD77AF7B024FF88C662D7EB79B358R8TBI" TargetMode="External"/><Relationship Id="rId610" Type="http://schemas.openxmlformats.org/officeDocument/2006/relationships/hyperlink" Target="consultantplus://offline/ref=85E64512A9DA77052C2B569503CCDC7AB4695D6DACCC47B1701694CF687A93E82747DCCCAAEC3804A4205689D4641E61FBA312F1C8A9F9C7GDJ8J" TargetMode="External"/><Relationship Id="rId652" Type="http://schemas.openxmlformats.org/officeDocument/2006/relationships/hyperlink" Target="consultantplus://offline/ref=80194D426F85DCD819DCE54860A978770306602A6B03BEE40D8B01AEAA19C55E5908B2E157A4E53B7F28375280545EB241DFF36AM1W9J" TargetMode="External"/><Relationship Id="rId694" Type="http://schemas.openxmlformats.org/officeDocument/2006/relationships/hyperlink" Target="consultantplus://offline/ref=10456C5262D5D59EFBF6950C1F1DADF1D28E6A14E088A751DE3A1B37653DB56133D3BE0D0F0AF8E13B451CB077hDs7J" TargetMode="External"/><Relationship Id="rId708" Type="http://schemas.openxmlformats.org/officeDocument/2006/relationships/hyperlink" Target="consultantplus://offline/ref=1AD8360AD03D1E568910283B646E2F2B5C5755F6E346AA038581C7B47EBEAE8A31F73A41DD3DC2AEDC0B920769DB3528E272B5D9CC70F9CDZ1u1J" TargetMode="External"/><Relationship Id="rId291" Type="http://schemas.openxmlformats.org/officeDocument/2006/relationships/hyperlink" Target="http://www.consultant.ru/document/cons_doc_LAW_377097/b275b45bf208921f7d3594d363ce89ae0aa51e68/" TargetMode="External"/><Relationship Id="rId305" Type="http://schemas.openxmlformats.org/officeDocument/2006/relationships/hyperlink" Target="http://www.consultant.ru/document/cons_doc_LAW_358026/" TargetMode="External"/><Relationship Id="rId347" Type="http://schemas.openxmlformats.org/officeDocument/2006/relationships/hyperlink" Target="consultantplus://offline/ref=CEE87EE5907E7436800923095E021CF8584C22DCF07748AEBA465EFD71FB28811A8E8E383E8C4B96A786174261P7RAH" TargetMode="External"/><Relationship Id="rId512" Type="http://schemas.openxmlformats.org/officeDocument/2006/relationships/hyperlink" Target="consultantplus://offline/ref=5C294AD78EA33AC5E48E77668EFCD3200FC9345FDDBB9484C1E857EB5C31FA4E912993D068380732F790F1E4FAE13B70E58DBFEF49y1g1I" TargetMode="External"/><Relationship Id="rId44" Type="http://schemas.openxmlformats.org/officeDocument/2006/relationships/hyperlink" Target="consultantplus://offline/ref=582E02CF68208CEB1D0674E47D01CE66530B6029CCF86F83968F254C3284891F05C99F02FC87987C2FB172ZBi0I" TargetMode="External"/><Relationship Id="rId86" Type="http://schemas.openxmlformats.org/officeDocument/2006/relationships/hyperlink" Target="consultantplus://offline/ref=028294F26FBBB7E21BAF710BD898ADF3870A102695912DF507C2E1D438E454D72DD1DE118FC6D3C720831F41FDF4768F0FC36A736D390658IFF7J" TargetMode="External"/><Relationship Id="rId151" Type="http://schemas.openxmlformats.org/officeDocument/2006/relationships/hyperlink" Target="consultantplus://offline/ref=B42F02CB0A7C56274757A77AD630B224B62AA3F31C9339F655590604FE52058288F2030F4FCDD74D92D65E3C65E3A39BAB4452DD5B4470mEWEJ" TargetMode="External"/><Relationship Id="rId389" Type="http://schemas.openxmlformats.org/officeDocument/2006/relationships/hyperlink" Target="consultantplus://offline/ref=1A1E232CB65C8FA198C191926F77FE6AA593DC351B4491C692DB5729242F6FEB7D21EA3E9E9B76F4F3836ECBE0803EF0609F264B244FI0g6H" TargetMode="External"/><Relationship Id="rId554" Type="http://schemas.openxmlformats.org/officeDocument/2006/relationships/hyperlink" Target="consultantplus://offline/ref=7686A90664C81BA6FBECC6AFB6F5125EBA7F8B59C4BE297253EC0D867481CF0FA462AB71AB896AB7E44DD26F78A56796C71C80FA107Fz6oFI" TargetMode="External"/><Relationship Id="rId596" Type="http://schemas.openxmlformats.org/officeDocument/2006/relationships/hyperlink" Target="consultantplus://offline/ref=B66D9B09A5D0CD287BB4CA5FAB9639BA1D8F265AE4A6C58BAF336D12D86903AF285F7EBC419884301B57B27C47I0GCJ" TargetMode="External"/><Relationship Id="rId193" Type="http://schemas.openxmlformats.org/officeDocument/2006/relationships/hyperlink" Target="consultantplus://offline/ref=B42F02CB0A7C56274757A77AD630B224BF21AAF4149A64FC5D000A06F95D5A958FBB0F0E4FCDD44A90895B2974BBAE9CB25A5BCA474672ECmFWFJ" TargetMode="External"/><Relationship Id="rId207" Type="http://schemas.openxmlformats.org/officeDocument/2006/relationships/hyperlink" Target="consultantplus://offline/ref=B42F02CB0A7C56274757A77AD630B224BD2BA2F71B9E64FC5D000A06F95D5A958FBB0F0E4FCDD64390895B2974BBAE9CB25A5BCA474672ECmFWFJ" TargetMode="External"/><Relationship Id="rId249" Type="http://schemas.openxmlformats.org/officeDocument/2006/relationships/hyperlink" Target="http://www.consultant.ru/document/cons_doc_LAW_370265/99b7be87680eed1c2e9c4f0738d52a442645ce07/" TargetMode="External"/><Relationship Id="rId414" Type="http://schemas.openxmlformats.org/officeDocument/2006/relationships/hyperlink" Target="consultantplus://offline/ref=E89E9FF53E81D6EDECE047C2134314183CA4609278096F75E826E1D0D4C9F0C9E05D531C516BC3233B41A465FA64A8DEB26DDF9CB425B9EA5F37H" TargetMode="External"/><Relationship Id="rId456" Type="http://schemas.openxmlformats.org/officeDocument/2006/relationships/hyperlink" Target="consultantplus://offline/ref=ECCACBC6E8AC6C893C5F0877C31825CC09D3B64B107231645621C2E7181673347E2999DE24B85D0CC3679116747BE7E0B8484CE4F725046Fy3P8I" TargetMode="External"/><Relationship Id="rId498" Type="http://schemas.openxmlformats.org/officeDocument/2006/relationships/hyperlink" Target="consultantplus://offline/ref=5C294AD78EA33AC5E48E77668EFCD3200FCB3558D8BD9484C1E857EB5C31FA4E912993D06D390467AD80F5ADADE92775F993BFF1491006yDg4I" TargetMode="External"/><Relationship Id="rId621" Type="http://schemas.openxmlformats.org/officeDocument/2006/relationships/hyperlink" Target="consultantplus://offline/ref=F5FE16E2AF9A95E0AEE70F3DBB521307F9E730900CF5C5415C0852EC0D22BDC354290621EF127129A2CD7E281DD0898F1AC10D0A78A259EEyC3BN" TargetMode="External"/><Relationship Id="rId663" Type="http://schemas.openxmlformats.org/officeDocument/2006/relationships/hyperlink" Target="consultantplus://offline/ref=80194D426F85DCD819DCE54860A97877030469286C0FBEE40D8B01AEAA19C55E5908B2E454AEB06C3D766E01C11F53B25AC3F36A06E30188M2W2J" TargetMode="External"/><Relationship Id="rId13" Type="http://schemas.openxmlformats.org/officeDocument/2006/relationships/hyperlink" Target="http://www.consultant.ru/document/cons_doc_LAW_348660/" TargetMode="External"/><Relationship Id="rId109" Type="http://schemas.openxmlformats.org/officeDocument/2006/relationships/hyperlink" Target="consultantplus://offline/ref=680C31677AB46EDE5B684BA2F5BB22338A4FD8707BE36F2DA863DB1762050F83723443264550D0F9634810CBB2BB0494404B7C9543A38D68LDJ" TargetMode="External"/><Relationship Id="rId260" Type="http://schemas.openxmlformats.org/officeDocument/2006/relationships/hyperlink" Target="http://www.consultant.ru/document/cons_doc_LAW_49047/c5734e48ec927198243d940200753919058346e3/" TargetMode="External"/><Relationship Id="rId316" Type="http://schemas.openxmlformats.org/officeDocument/2006/relationships/hyperlink" Target="http://docs.cntd.ru/document/901714433" TargetMode="External"/><Relationship Id="rId523" Type="http://schemas.openxmlformats.org/officeDocument/2006/relationships/hyperlink" Target="consultantplus://offline/ref=10CFBD0A8593BB34683A7652D8CF5775E6C429F2183E6B761AA6CBC0044AEA5CF9005B5107E6006CAD17216F561E67D0C25CE5630E4B9034zEi7I" TargetMode="External"/><Relationship Id="rId719" Type="http://schemas.openxmlformats.org/officeDocument/2006/relationships/hyperlink" Target="consultantplus://offline/ref=505DA7D05BB5ABC6179B3E09AA5F535A75D734D3E1F35C27C7804E28A485981E31649736973055288599623DBDg9w6J" TargetMode="External"/><Relationship Id="rId55" Type="http://schemas.openxmlformats.org/officeDocument/2006/relationships/hyperlink" Target="consultantplus://offline/ref=2A845DD74B075DA49E6B73927A015EAF958024159CBC61D2FA84F5B696A4AA02FA069AFE0C05EA72B90CFEO4tDO" TargetMode="External"/><Relationship Id="rId97" Type="http://schemas.openxmlformats.org/officeDocument/2006/relationships/hyperlink" Target="consultantplus://offline/ref=680C31677AB46EDE5B684BA2F5BB2233804ED97E79EB3227A03AD715650A5094757D4F274550D0F8681715DEA3E30993595575825FA18F8F61L9J" TargetMode="External"/><Relationship Id="rId120" Type="http://schemas.openxmlformats.org/officeDocument/2006/relationships/hyperlink" Target="consultantplus://offline/ref=B42F02CB0A7C56274757A77AD630B224BF2DA7FE1F9964FC5D000A06F95D5A958FBB0F0E4FCDD74A90895B2974BBAE9CB25A5BCA474672ECmFWFJ" TargetMode="External"/><Relationship Id="rId358" Type="http://schemas.openxmlformats.org/officeDocument/2006/relationships/hyperlink" Target="consultantplus://offline/ref=2C574005746A6358D7F83390BA8E75A80FB071B44991A905FB9EC27DC72D3C619DF8F77CCF203765359D6EBA32AF9BB6E10518B9C1570167bEU2H" TargetMode="External"/><Relationship Id="rId565" Type="http://schemas.openxmlformats.org/officeDocument/2006/relationships/hyperlink" Target="consultantplus://offline/ref=2B4E4303321F616B533ABFC4246CD2AB3808DB9DA8ECED3005A0998AAD4C084C2A737B954B7E20FF771432AD2C67E3C906D1AF198327FDr5I" TargetMode="External"/><Relationship Id="rId730" Type="http://schemas.openxmlformats.org/officeDocument/2006/relationships/hyperlink" Target="consultantplus://offline/ref=EB120AAF1C1E1D10E91366B1587B48BC323789F2C163B8AD14B8D5BC761B2531D551001F94847CAFB4857AD54D254FJ" TargetMode="External"/><Relationship Id="rId162" Type="http://schemas.openxmlformats.org/officeDocument/2006/relationships/hyperlink" Target="consultantplus://offline/ref=B42F02CB0A7C56274757A77AD630B224BD2BA2F6189164FC5D000A06F95D5A958FBB0F0E4FCDD44F90895B2974BBAE9CB25A5BCA474672ECmFWFJ" TargetMode="External"/><Relationship Id="rId218" Type="http://schemas.openxmlformats.org/officeDocument/2006/relationships/hyperlink" Target="consultantplus://offline/ref=882489B077E7CD84E5FC039A5435A2006C83840AAFDABD80097AB1C1F3C451A1047CEF22A3D8CA78D7AFD4098087AFDE566869681F275C4FWEsDL" TargetMode="External"/><Relationship Id="rId425" Type="http://schemas.openxmlformats.org/officeDocument/2006/relationships/hyperlink" Target="consultantplus://offline/ref=E89E9FF53E81D6EDECE047C2134314183CA4609278096F75E826E1D0D4C9F0C9E05D531C566FC720681BB461B333A0C2B771C19CAA255B38H" TargetMode="External"/><Relationship Id="rId467" Type="http://schemas.openxmlformats.org/officeDocument/2006/relationships/hyperlink" Target="consultantplus://offline/ref=ECCACBC6E8AC6C893C5F0877C31825CC03D7B54E15786C6E5E78CEE51F192C31793899DD21A65D06DF6EC545y3P1I" TargetMode="External"/><Relationship Id="rId632" Type="http://schemas.openxmlformats.org/officeDocument/2006/relationships/hyperlink" Target="consultantplus://offline/ref=1190479F815717C6273982BDA469522F3FD26B048DA8A09EB701C1DB2F8EEFBE828204F7830A87EE5506E79160E257897EBDADF3C3323176x0h5J" TargetMode="External"/><Relationship Id="rId271" Type="http://schemas.openxmlformats.org/officeDocument/2006/relationships/hyperlink" Target="http://www.consultant.ru/document/cons_doc_LAW_355977/7b5f77362fb1983215e0525ce8a2b08de83e1dbf/" TargetMode="External"/><Relationship Id="rId674" Type="http://schemas.openxmlformats.org/officeDocument/2006/relationships/hyperlink" Target="consultantplus://offline/ref=09F6436B36FCBA8535A57DC77231AB3FC86BA22F552F820F72766424CF01259A60A33D7F2A95A42290ABFCA6F3398BA5E9841412B227B19Dd7c2J" TargetMode="External"/><Relationship Id="rId24" Type="http://schemas.openxmlformats.org/officeDocument/2006/relationships/hyperlink" Target="consultantplus://offline/ref=2B43246EEE5A5522A85359F71B36C2BF484FC1D94E807CC356E6682AA0440A180CACE0AFA59CFB66E4408CD4CE97F214301C838D4324A4B338B3I" TargetMode="External"/><Relationship Id="rId66" Type="http://schemas.openxmlformats.org/officeDocument/2006/relationships/hyperlink" Target="consultantplus://offline/ref=028294F26FBBB7E21BAF710BD898ADF38700112392992DF507C2E1D438E454D72DD1DE118FC6D3C726831F41FDF4768F0FC36A736D390658IFF7J" TargetMode="External"/><Relationship Id="rId131" Type="http://schemas.openxmlformats.org/officeDocument/2006/relationships/hyperlink" Target="consultantplus://offline/ref=B42F02CB0A7C56274757A77AD630B224BF2FA6FF1A9164FC5D000A06F95D5A958FBB0F0E4FCDD74B91895B2974BBAE9CB25A5BCA474672ECmFWFJ" TargetMode="External"/><Relationship Id="rId327" Type="http://schemas.openxmlformats.org/officeDocument/2006/relationships/hyperlink" Target="consultantplus://offline/ref=7C0874947F6B45C6D60426377EA1D61C27AAB123F92136AD81B9AAFF45EA9392ABFDE3DDB39DF42F630C11596A2D7F862D9445F9A2CCqEB4H" TargetMode="External"/><Relationship Id="rId369" Type="http://schemas.openxmlformats.org/officeDocument/2006/relationships/hyperlink" Target="consultantplus://offline/ref=82723B09F652FC2C83BD430B1CF2333482C4D843E9ABE4B2F333E23E055131A4F9F4F9623D441BDBECE8581EA7B708AFD65271B02663E299x4m0H" TargetMode="External"/><Relationship Id="rId534" Type="http://schemas.openxmlformats.org/officeDocument/2006/relationships/hyperlink" Target="consultantplus://offline/ref=6C2A969088B552EEB002DB221056CE3C2A25DE145E7E60093B1D0415AB4EF0F85BCDAFF2EE97A747528B00390DS7lFI" TargetMode="External"/><Relationship Id="rId576" Type="http://schemas.openxmlformats.org/officeDocument/2006/relationships/hyperlink" Target="consultantplus://offline/ref=15D91C7D511C1DB8C2E5DAA067F825A08EA32E0229EBA34524B441F969225567F547F9BA83314A0B8D4B3759615B355044A935AB7683zBwDI" TargetMode="External"/><Relationship Id="rId741" Type="http://schemas.openxmlformats.org/officeDocument/2006/relationships/hyperlink" Target="consultantplus://offline/ref=165C7AF604FD234458CB56A1D29E66B5574EE358FF4DBBBC60F454CCDD6C5C8B98C6890C2972B945D03CAF242A2A955E26E3228CA3698352y8D6K" TargetMode="External"/><Relationship Id="rId173" Type="http://schemas.openxmlformats.org/officeDocument/2006/relationships/hyperlink" Target="consultantplus://offline/ref=B42F02CB0A7C56274757A77AD630B224BB2CA2FF1D9339F655590604FE52058288F2030F4FCDD74B92D65E3C65E3A39BAB4452DD5B4470mEWEJ" TargetMode="External"/><Relationship Id="rId229" Type="http://schemas.openxmlformats.org/officeDocument/2006/relationships/hyperlink" Target="http://80.253.4.49/document?id=10800200&amp;sub=228" TargetMode="External"/><Relationship Id="rId380" Type="http://schemas.openxmlformats.org/officeDocument/2006/relationships/hyperlink" Target="consultantplus://offline/ref=1A1E232CB65C8FA198C191926F77FE6AA497D03A154391C692DB5729242F6FEB7D21EA3C999D76FCA2D97ECFA9D736EC6583384B3A4F07ACI8g0H" TargetMode="External"/><Relationship Id="rId436" Type="http://schemas.openxmlformats.org/officeDocument/2006/relationships/hyperlink" Target="consultantplus://offline/ref=87987E1B9B5028FA458D69E96929804E4140A56486B5F58D5C119862D114A3247BF71BACF661997FFE9319A62070A0532B585914DF4D95o3D0I" TargetMode="External"/><Relationship Id="rId601" Type="http://schemas.openxmlformats.org/officeDocument/2006/relationships/hyperlink" Target="consultantplus://offline/ref=85E64512A9DA77052C2B569503CCDC7AB46C5C61A1CB47B1701694CF687A93E82747DCCCAAEC3C05A4205689D4641E61FBA312F1C8A9F9C7GDJ8J" TargetMode="External"/><Relationship Id="rId643" Type="http://schemas.openxmlformats.org/officeDocument/2006/relationships/hyperlink" Target="consultantplus://offline/ref=1190479F815717C6273982BDA469522F3FD16C0382A3A09EB701C1DB2F8EEFBE828204F7830A84E05A06E79160E257897EBDADF3C3323176x0h5J" TargetMode="External"/><Relationship Id="rId240" Type="http://schemas.openxmlformats.org/officeDocument/2006/relationships/hyperlink" Target="http://www.consultant.ru/document/cons_doc_LAW_355977/ac6c532ee1f365c6e1ff222f22b3f10587918494/" TargetMode="External"/><Relationship Id="rId478" Type="http://schemas.openxmlformats.org/officeDocument/2006/relationships/hyperlink" Target="consultantplus://offline/ref=887855BB1D014A43212EFAAAA241801D2365DD9C0FAC0934A28D39F0E484ADD768F7E82EFB868C3391A076B15F94FA2E360BEC3DR5TDI" TargetMode="External"/><Relationship Id="rId685" Type="http://schemas.openxmlformats.org/officeDocument/2006/relationships/hyperlink" Target="consultantplus://offline/ref=09F6436B36FCBA8535A57DC77231AB3FCA6DA92D5223820F72766424CF01259A60A33D7F2A95A72095ABFCA6F3398BA5E9841412B227B19Dd7c2J" TargetMode="External"/><Relationship Id="rId35" Type="http://schemas.openxmlformats.org/officeDocument/2006/relationships/hyperlink" Target="consultantplus://offline/ref=1790AA2CC3AE3196A9E03E509CEF988D994D0A68F4B6042DC77BE914549E987D7E98BD0AF3B438F3104607636ADAF8583AD2D6A7BE2F8A193FPFI" TargetMode="External"/><Relationship Id="rId77" Type="http://schemas.openxmlformats.org/officeDocument/2006/relationships/hyperlink" Target="consultantplus://offline/ref=028294F26FBBB7E21BAF710BD898ADF387031A24959A2DF507C2E1D438E454D72DD1DE118FC6D3C725831F41FDF4768F0FC36A736D390658IFF7J" TargetMode="External"/><Relationship Id="rId100" Type="http://schemas.openxmlformats.org/officeDocument/2006/relationships/hyperlink" Target="consultantplus://offline/ref=680C31677AB46EDE5B684BA2F5BB2233804DD77A73ED3227A03AD715650A5094757D4F274550D0FB691715DEA3E30993595575825FA18F8F61L9J" TargetMode="External"/><Relationship Id="rId282" Type="http://schemas.openxmlformats.org/officeDocument/2006/relationships/hyperlink" Target="consultantplus://offline/ref=74962CB5118697377AFF33179A893499A2A4699ADC3603F5CDDB02C03FD65F7B5CEA8BB955505EF8144E5336DFD56A5CA9529CF2368291D08E9DF6B1rAN" TargetMode="External"/><Relationship Id="rId338" Type="http://schemas.openxmlformats.org/officeDocument/2006/relationships/hyperlink" Target="consultantplus://offline/ref=D1496BA95E93AE4BADB89F135A3D66D2A71ED7CAF1378D703045F258D7809B3092FF9103B1C5E5FC219998D9C8677B97A3D68CAF8F14FD31N8H" TargetMode="External"/><Relationship Id="rId503" Type="http://schemas.openxmlformats.org/officeDocument/2006/relationships/hyperlink" Target="consultantplus://offline/ref=5C294AD78EA33AC5E48E77668EFCD3200FCE365ED9B59484C1E857EB5C31FA4E912993D06E3A0C67A2DFF0B8BCB12872E28DBDED551204D7yDg1I" TargetMode="External"/><Relationship Id="rId545" Type="http://schemas.openxmlformats.org/officeDocument/2006/relationships/hyperlink" Target="consultantplus://offline/ref=6071E5B2A59A3D800F26F45B9C05CB9DD93F73B037835174F8AFECD70008B9933B7825A968C2188A6EA0C930FD7A1D26FBCB6C75EB8141mAI" TargetMode="External"/><Relationship Id="rId587" Type="http://schemas.openxmlformats.org/officeDocument/2006/relationships/hyperlink" Target="consultantplus://offline/ref=15D91C7D511C1DB8C2E5DAA067F825A08FAE2D0F2DEDA34524B441F969225567E747A1B480305200DB04710C6Ez5w8I" TargetMode="External"/><Relationship Id="rId710" Type="http://schemas.openxmlformats.org/officeDocument/2006/relationships/hyperlink" Target="consultantplus://offline/ref=1AD8360AD03D1E568910283B646E2F2B5C5755F6E346AA038581C7B47EBEAE8A31F73A41DD3DC2AEDC0B920769DB3528E272B5D9CC70F9CDZ1u1J" TargetMode="External"/><Relationship Id="rId752" Type="http://schemas.openxmlformats.org/officeDocument/2006/relationships/footer" Target="footer1.xml"/><Relationship Id="rId8" Type="http://schemas.openxmlformats.org/officeDocument/2006/relationships/hyperlink" Target="http://www.pravo.gov.ru" TargetMode="External"/><Relationship Id="rId142" Type="http://schemas.openxmlformats.org/officeDocument/2006/relationships/hyperlink" Target="consultantplus://offline/ref=B42F02CB0A7C56274757A77AD630B224BD29A6F71B9D64FC5D000A06F95D5A958FBB0F0E4FCDD04299895B2974BBAE9CB25A5BCA474672ECmFWFJ" TargetMode="External"/><Relationship Id="rId184" Type="http://schemas.openxmlformats.org/officeDocument/2006/relationships/hyperlink" Target="consultantplus://offline/ref=B42F02CB0A7C56274757A77AD630B224BF2FA6FF1A9164FC5D000A06F95D5A958FBB0F0E4FCDD74B91895B2974BBAE9CB25A5BCA474672ECmFWFJ" TargetMode="External"/><Relationship Id="rId391" Type="http://schemas.openxmlformats.org/officeDocument/2006/relationships/hyperlink" Target="consultantplus://offline/ref=1A1E232CB65C8FA198C191926F77FE6AA594DE341C4691C692DB5729242F6FEB7D21EA3C999C74FDA7D97ECFA9D736EC6583384B3A4F07ACI8g0H" TargetMode="External"/><Relationship Id="rId405" Type="http://schemas.openxmlformats.org/officeDocument/2006/relationships/hyperlink" Target="consultantplus://offline/ref=E89E9FF53E81D6EDECE047C2134314183CA4609278096F75E826E1D0D4C9F0C9E05D531E566BC820681BB461B333A0C2B771C19CAA255B38H" TargetMode="External"/><Relationship Id="rId447" Type="http://schemas.openxmlformats.org/officeDocument/2006/relationships/hyperlink" Target="consultantplus://offline/ref=ACBE9BCB209C9F3B95519557EBEBC613999BB1709A2EE8F590F81EAAFB352BEB6F16CFB1EEF1C851D706001FEDFC3BD0695CE32528E6A11AO8I" TargetMode="External"/><Relationship Id="rId612" Type="http://schemas.openxmlformats.org/officeDocument/2006/relationships/hyperlink" Target="consultantplus://offline/ref=9F55A10231518950F092794B105E04192A2CD4069635E0E4A368A46D5C69C8D4DF0EC91853EE5174112C8B0A22C96F5F50166A8CC01D5032BAg8N" TargetMode="External"/><Relationship Id="rId251" Type="http://schemas.openxmlformats.org/officeDocument/2006/relationships/hyperlink" Target="http://www.consultant.ru/document/cons_doc_LAW_355977/82302f302f3fc8c11e41592e071981635b9299e2/" TargetMode="External"/><Relationship Id="rId489" Type="http://schemas.openxmlformats.org/officeDocument/2006/relationships/hyperlink" Target="consultantplus://offline/ref=C0DF39F7B90AF4BFB02CBC8A5725C3FC1BBB907B465302D4FB264450C9FF36FADE2533846AEC3F43EB0A2729F81C2B0C003D0A8AD52FD5V2I" TargetMode="External"/><Relationship Id="rId654" Type="http://schemas.openxmlformats.org/officeDocument/2006/relationships/hyperlink" Target="consultantplus://offline/ref=80194D426F85DCD819DCE54860A978770306602A6B03BEE40D8B01AEAA19C55E5908B2E451A7BA3E6A396F5D874F40B05DC3F1681AMEW0J" TargetMode="External"/><Relationship Id="rId696" Type="http://schemas.openxmlformats.org/officeDocument/2006/relationships/hyperlink" Target="consultantplus://offline/ref=0847010309E3085FC8855110F6D5F26C31491B1793B4518F6F000E9D50B571704D17251DC89C4C0F9DEF27F9B1w1tDJ" TargetMode="External"/><Relationship Id="rId46" Type="http://schemas.openxmlformats.org/officeDocument/2006/relationships/hyperlink" Target="consultantplus://offline/ref=2A845DD74B075DA49E6B73927A015EAF958024159CBC61D2FA84F5B696A4AA02FA069AFE0C05EA72B90CFEO4tDO" TargetMode="External"/><Relationship Id="rId293" Type="http://schemas.openxmlformats.org/officeDocument/2006/relationships/hyperlink" Target="http://www.consultant.ru/document/cons_doc_LAW_377097/b275b45bf208921f7d3594d363ce89ae0aa51e68/" TargetMode="External"/><Relationship Id="rId307" Type="http://schemas.openxmlformats.org/officeDocument/2006/relationships/hyperlink" Target="http://www.consultant.ru/document/cons_doc_LAW_377097/b275b45bf208921f7d3594d363ce89ae0aa51e68/" TargetMode="External"/><Relationship Id="rId349" Type="http://schemas.openxmlformats.org/officeDocument/2006/relationships/hyperlink" Target="consultantplus://offline/ref=CEE87EE5907E7436800923095E021CF8584E2CD5F67248AEBA465EFD71FB2881088ED632348F539DF1C951176E79F91E9663F958B418P9R3H" TargetMode="External"/><Relationship Id="rId514" Type="http://schemas.openxmlformats.org/officeDocument/2006/relationships/hyperlink" Target="consultantplus://offline/ref=5C294AD78EA33AC5E48E77668EFCD3200FC9325AD8BD9484C1E857EB5C31FA4E912993D06E3A0C66AFDFF0B8BCB12872E28DBDED551204D7yDg1I" TargetMode="External"/><Relationship Id="rId556" Type="http://schemas.openxmlformats.org/officeDocument/2006/relationships/hyperlink" Target="consultantplus://offline/ref=7686A90664C81BA6FBECC6AFB6F5125EBA7F8854C1BF297253EC0D867481CF0FA462AB74AA8965E8E158C33777A27C88C5009CF812z7oCI" TargetMode="External"/><Relationship Id="rId721" Type="http://schemas.openxmlformats.org/officeDocument/2006/relationships/hyperlink" Target="consultantplus://offline/ref=FB75C873E1466EC5EAA08C2C3AF5131DD943D3F320BFCA10234C003D43AE2D7844B107C8232728EAA3BCD8DCFB83AF55064EC823047494F3XCz3J" TargetMode="External"/><Relationship Id="rId88" Type="http://schemas.openxmlformats.org/officeDocument/2006/relationships/hyperlink" Target="consultantplus://offline/ref=028294F26FBBB7E21BAF710BD898ADF38C001A26979370FF0F9BEDD63FEB0BC02A98D2108FC6D3C42EDC1A54ECAC7B8816DD6364713B04I5FAJ" TargetMode="External"/><Relationship Id="rId111" Type="http://schemas.openxmlformats.org/officeDocument/2006/relationships/hyperlink" Target="consultantplus://offline/ref=B42F02CB0A7C56274757A77AD630B224BF2AA7F61D9B64FC5D000A06F95D5A958FBB0F0E4FCDD74B99895B2974BBAE9CB25A5BCA474672ECmFWFJ" TargetMode="External"/><Relationship Id="rId153" Type="http://schemas.openxmlformats.org/officeDocument/2006/relationships/hyperlink" Target="consultantplus://offline/ref=B42F02CB0A7C56274757A77AD630B224BA21A3F01D9339F655590604FE52058288F2030F4FCDD74C92D65E3C65E3A39BAB4452DD5B4470mEWEJ" TargetMode="External"/><Relationship Id="rId195" Type="http://schemas.openxmlformats.org/officeDocument/2006/relationships/hyperlink" Target="consultantplus://offline/ref=B42F02CB0A7C56274757A77AD630B224BD2AA2FF199D64FC5D000A06F95D5A958FBB0F0E4FCDD7489D895B2974BBAE9CB25A5BCA474672ECmFWFJ" TargetMode="External"/><Relationship Id="rId209" Type="http://schemas.openxmlformats.org/officeDocument/2006/relationships/hyperlink" Target="consultantplus://offline/ref=B42F02CB0A7C56274757A77AD630B224B72BABFF1C9339F655590604FE52058288F2030F4FCDD74992D65E3C65E3A39BAB4452DD5B4470mEWEJ" TargetMode="External"/><Relationship Id="rId360" Type="http://schemas.openxmlformats.org/officeDocument/2006/relationships/hyperlink" Target="consultantplus://offline/ref=2C574005746A6358D7F83390BA8E75A80EBF79B74C90A905FB9EC27DC72D3C619DF8F77CCF2037643C9D6EBA32AF9BB6E10518B9C1570167bEU2H" TargetMode="External"/><Relationship Id="rId416" Type="http://schemas.openxmlformats.org/officeDocument/2006/relationships/hyperlink" Target="consultantplus://offline/ref=E89E9FF53E81D6EDECE047C2134314183CA4609278096F75E826E1D0D4C9F0C9E05D531C516AC32D3441A465FA64A8DEB26DDF9CB425B9EA5F37H" TargetMode="External"/><Relationship Id="rId598" Type="http://schemas.openxmlformats.org/officeDocument/2006/relationships/hyperlink" Target="consultantplus://offline/ref=85E64512A9DA77052C2B569503CCDC7AB46A5D63A6C647B1701694CF687A93E82747DCCCAAEC3B06A5205689D4641E61FBA312F1C8A9F9C7GDJ8J" TargetMode="External"/><Relationship Id="rId220" Type="http://schemas.openxmlformats.org/officeDocument/2006/relationships/hyperlink" Target="consultantplus://offline/ref=882489B077E7CD84E5FC039A5435A2006C83840AAFDABD80097AB1C1F3C451A1047CEF22A3D9C976D5AFD4098087AFDE566869681F275C4FWEsDL" TargetMode="External"/><Relationship Id="rId458" Type="http://schemas.openxmlformats.org/officeDocument/2006/relationships/hyperlink" Target="consultantplus://offline/ref=ECCACBC6E8AC6C893C5F0877C31825CC09D3B64B107231645621C2E7181673347E2999D720B309558539C8453530EAE0A3544CE4yEP8I" TargetMode="External"/><Relationship Id="rId623" Type="http://schemas.openxmlformats.org/officeDocument/2006/relationships/hyperlink" Target="consultantplus://offline/ref=09F6436B36FCBA8535A57DC77231AB3FC86DAA29532F820F72766424CF01259A60A33D7F2A95A62099ABFCA6F3398BA5EF841411B227B19Dd7c3J" TargetMode="External"/><Relationship Id="rId665" Type="http://schemas.openxmlformats.org/officeDocument/2006/relationships/hyperlink" Target="consultantplus://offline/ref=09F6436B36FCBA8535A57DC77231AB3FC966AD2D5F7CD50D23236A21C7516D8A2EE6307E2995AF2DC4F1ECA2BA6E83B9EC980A12AC27dBc0J" TargetMode="External"/><Relationship Id="rId15" Type="http://schemas.openxmlformats.org/officeDocument/2006/relationships/hyperlink" Target="http://www.consultant.ru/document/cons_doc_LAW_201054/3d0cac60971a511280cbba229d9b6329c07731f7/" TargetMode="External"/><Relationship Id="rId57" Type="http://schemas.openxmlformats.org/officeDocument/2006/relationships/hyperlink" Target="consultantplus://offline/ref=AFC1414E6D54691CB04755F779006F1D3B1DDDD517D0EC4A7DF932939F7BC10B7439FB8DFB2AFB2F9DB8A6A9ECD00D58A8B6FF574032563Eq5I" TargetMode="External"/><Relationship Id="rId262" Type="http://schemas.openxmlformats.org/officeDocument/2006/relationships/hyperlink" Target="http://www.consultant.ru/document/cons_doc_LAW_370265/1c1b8f435b398ca80ab4a63f7deec5d739f44920/" TargetMode="External"/><Relationship Id="rId318" Type="http://schemas.openxmlformats.org/officeDocument/2006/relationships/hyperlink" Target="http://docs.cntd.ru/document/819072478" TargetMode="External"/><Relationship Id="rId525" Type="http://schemas.openxmlformats.org/officeDocument/2006/relationships/hyperlink" Target="consultantplus://offline/ref=10CFBD0A8593BB34683A7652D8CF5775E6C72BFF1E3B6B761AA6CBC0044AEA5CF9005B5107E60069A417216F561E67D0C25CE5630E4B9034zEi7I" TargetMode="External"/><Relationship Id="rId567" Type="http://schemas.openxmlformats.org/officeDocument/2006/relationships/hyperlink" Target="consultantplus://offline/ref=60F41F1A52CBAF6D989EBAA2FFED86B31A38D822330172E99DB66B832AE42E0D9EF7D9A21ABC3F1FE1C9A49CAA7BD0C0205EF255N3uDI" TargetMode="External"/><Relationship Id="rId732" Type="http://schemas.openxmlformats.org/officeDocument/2006/relationships/hyperlink" Target="consultantplus://offline/ref=EB120AAF1C1E1D10E91366B1587B48BC32378DF2C567B8AD14B8D5BC761B2531D551001F94847CAFB4857AD54D254FJ" TargetMode="External"/><Relationship Id="rId99" Type="http://schemas.openxmlformats.org/officeDocument/2006/relationships/hyperlink" Target="consultantplus://offline/ref=680C31677AB46EDE5B684BA2F5BB2233804ED97E7BEF3227A03AD715650A5094757D4F274550D0FB6B1715DEA3E30993595575825FA18F8F61L9J" TargetMode="External"/><Relationship Id="rId122" Type="http://schemas.openxmlformats.org/officeDocument/2006/relationships/hyperlink" Target="consultantplus://offline/ref=B42F02CB0A7C56274757A77AD630B224BC21A1F11D9864FC5D000A06F95D5A958FBB0F0E4FCDD74B98895B2974BBAE9CB25A5BCA474672ECmFWFJ" TargetMode="External"/><Relationship Id="rId164" Type="http://schemas.openxmlformats.org/officeDocument/2006/relationships/hyperlink" Target="consultantplus://offline/ref=B42F02CB0A7C56274757A77AD630B224BD2BA2F6189164FC5D000A06F95D5A958FBB0F0E4FCDD4429B895B2974BBAE9CB25A5BCA474672ECmFWFJ" TargetMode="External"/><Relationship Id="rId371" Type="http://schemas.openxmlformats.org/officeDocument/2006/relationships/hyperlink" Target="consultantplus://offline/ref=82723B09F652FC2C83BD430B1CF2333483C6DD43EFA4E4B2F333E23E055131A4F9F4F9623D441ADCE1E8581EA7B708AFD65271B02663E299x4m0H" TargetMode="External"/><Relationship Id="rId427" Type="http://schemas.openxmlformats.org/officeDocument/2006/relationships/hyperlink" Target="consultantplus://offline/ref=E89E9FF53E81D6EDECE047C2134314183CA4609278096F75E826E1D0D4C9F0C9E05D531E566FC020681BB461B333A0C2B771C19CAA255B38H" TargetMode="External"/><Relationship Id="rId469" Type="http://schemas.openxmlformats.org/officeDocument/2006/relationships/hyperlink" Target="consultantplus://offline/ref=887855BB1D014A43212EFAAAA241801D2365DF9506A50934A28D39F0E484ADD768F7E828FD8DDC66D4FE2FE21EDFF72E2D17EC3D426F8A21R0T1I" TargetMode="External"/><Relationship Id="rId634" Type="http://schemas.openxmlformats.org/officeDocument/2006/relationships/hyperlink" Target="consultantplus://offline/ref=1190479F815717C6273982BDA469522F3DD16C0385A5A09EB701C1DB2F8EEFBE828204F7830A85E65F06E79160E257897EBDADF3C3323176x0h5J" TargetMode="External"/><Relationship Id="rId676" Type="http://schemas.openxmlformats.org/officeDocument/2006/relationships/hyperlink" Target="consultantplus://offline/ref=09F6436B36FCBA8535A57DC77231AB3FC86BA22F552F820F72766424CF01259A60A33D7F2A95A42495ABFCA6F3398BA5E9841412B227B19Dd7c2J" TargetMode="External"/><Relationship Id="rId26" Type="http://schemas.openxmlformats.org/officeDocument/2006/relationships/hyperlink" Target="consultantplus://offline/ref=2B43246EEE5A5522A85359F71B36C2BF4947C3D748867CC356E6682AA0440A181EACB8A3A59BE760E955DA85883CB2I" TargetMode="External"/><Relationship Id="rId231" Type="http://schemas.openxmlformats.org/officeDocument/2006/relationships/hyperlink" Target="http://www.consultant.ru/document/cons_doc_LAW_372458/01e5927908aa9dda7f8739bf6d22a9fcb1672616/" TargetMode="External"/><Relationship Id="rId273" Type="http://schemas.openxmlformats.org/officeDocument/2006/relationships/hyperlink" Target="http://www.consultant.ru/document/cons_doc_LAW_355977/6e48b1d00db0df46678514c0f9d3dd364e9dacf9/" TargetMode="External"/><Relationship Id="rId329" Type="http://schemas.openxmlformats.org/officeDocument/2006/relationships/hyperlink" Target="consultantplus://offline/ref=5DBBE0F450DB6B7593D53CE521D72F8E1F2C4AF4DE7D72C252B6FD6026B18669B881404AD3E1514B380C1532D8y9rAG" TargetMode="External"/><Relationship Id="rId480" Type="http://schemas.openxmlformats.org/officeDocument/2006/relationships/hyperlink" Target="consultantplus://offline/ref=887855BB1D014A43212EFAAAA241801D226BDD9200AE0934A28D39F0E484ADD77AF7B024FF88C662D7EB79B358R8TBI" TargetMode="External"/><Relationship Id="rId536" Type="http://schemas.openxmlformats.org/officeDocument/2006/relationships/hyperlink" Target="consultantplus://offline/ref=6C2A969088B552EEB002DB221056CE3C2A27DB125A7060093B1D0415AB4EF0F849CDF7FEEC92B946509E56684B2BFA169D432619A031C0F8S5lEI" TargetMode="External"/><Relationship Id="rId701" Type="http://schemas.openxmlformats.org/officeDocument/2006/relationships/hyperlink" Target="consultantplus://offline/ref=0847010309E3085FC8855110F6D5F26C31491B149EB3518F6F000E9D50B571705F177D11CA99510B9BFA71A8F7491C87EC0A7846690EB390w9tAJ" TargetMode="External"/><Relationship Id="rId68" Type="http://schemas.openxmlformats.org/officeDocument/2006/relationships/hyperlink" Target="consultantplus://offline/ref=028294F26FBBB7E21BAF710BD898ADF386031D25969E2DF507C2E1D438E454D72DD1DE118FC6D0C221831F41FDF4768F0FC36A736D390658IFF7J" TargetMode="External"/><Relationship Id="rId133" Type="http://schemas.openxmlformats.org/officeDocument/2006/relationships/hyperlink" Target="consultantplus://offline/ref=B42F02CB0A7C56274757A77AD630B224BF2DAAF31E9A64FC5D000A06F95D5A958FBB0F0E4FCDD74B98895B2974BBAE9CB25A5BCA474672ECmFWFJ" TargetMode="External"/><Relationship Id="rId175" Type="http://schemas.openxmlformats.org/officeDocument/2006/relationships/hyperlink" Target="consultantplus://offline/ref=B42F02CB0A7C56274757A77AD630B224BD2BA2FF189A64FC5D000A06F95D5A958FBB0F0C4FC5D241CDD34B2D3DEEA482B54D45C15946m7W2J" TargetMode="External"/><Relationship Id="rId340" Type="http://schemas.openxmlformats.org/officeDocument/2006/relationships/hyperlink" Target="consultantplus://offline/ref=D1496BA95E93AE4BADB89F135A3D66D2AD1ADECAF639D07A381CFE5AD08FC42787B6C50EB3C0FBFF28D3CB9D9F36NBH" TargetMode="External"/><Relationship Id="rId578" Type="http://schemas.openxmlformats.org/officeDocument/2006/relationships/hyperlink" Target="consultantplus://offline/ref=15D91C7D511C1DB8C2E5DAA067F825A08FAE220E29EBA34524B441F969225567F547F9B882354C01DA11275D280C3D4C41B52BAB6883BCD0z1wCI" TargetMode="External"/><Relationship Id="rId743" Type="http://schemas.openxmlformats.org/officeDocument/2006/relationships/hyperlink" Target="consultantplus://offline/ref=165C7AF604FD234458CB56A1D29E66B5574EE358FF4DBBBC60F454CCDD6C5C8B98C6890C2C75B2108873AE786C7A865C21E3208EBFy6DAK" TargetMode="External"/><Relationship Id="rId200" Type="http://schemas.openxmlformats.org/officeDocument/2006/relationships/hyperlink" Target="consultantplus://offline/ref=B42F02CB0A7C56274757A77AD630B224BC21A5FE189D64FC5D000A06F95D5A958FBB0F0E4FCDD74B9F895B2974BBAE9CB25A5BCA474672ECmFWFJ" TargetMode="External"/><Relationship Id="rId382" Type="http://schemas.openxmlformats.org/officeDocument/2006/relationships/hyperlink" Target="consultantplus://offline/ref=1A1E232CB65C8FA198C191926F77FE6AA594DE341C4691C692DB5729242F6FEB7D21EA3C999C75FCA1D97ECFA9D736EC6583384B3A4F07ACI8g0H" TargetMode="External"/><Relationship Id="rId438" Type="http://schemas.openxmlformats.org/officeDocument/2006/relationships/hyperlink" Target="consultantplus://offline/ref=87987E1B9B5028FA458D69E96929804E4140A56486B5F58D5C119862D114A3247BF71BACF661967AFE9319A62070A0532B585914DF4D95o3D0I" TargetMode="External"/><Relationship Id="rId603" Type="http://schemas.openxmlformats.org/officeDocument/2006/relationships/hyperlink" Target="consultantplus://offline/ref=85E64512A9DA77052C2B569503CCDC7AB469526CA6CD47B1701694CF687A93E8354784C0A8E92406A73500D892G3J0J" TargetMode="External"/><Relationship Id="rId645" Type="http://schemas.openxmlformats.org/officeDocument/2006/relationships/hyperlink" Target="consultantplus://offline/ref=C211CD177507B2067599AA23F958BD7C6474A4831624C4D93518FE2FBFCDDEC674B6FA48F679D7AED9C175BF9527M0J" TargetMode="External"/><Relationship Id="rId687" Type="http://schemas.openxmlformats.org/officeDocument/2006/relationships/hyperlink" Target="consultantplus://offline/ref=D5D8592FAD73023CB9C822E65849613078130F2D647168682534F8D3D0E5BCF116E159E815FB4D690B8ED037C8433EA34F37570C80147540D8pEJ" TargetMode="External"/><Relationship Id="rId242" Type="http://schemas.openxmlformats.org/officeDocument/2006/relationships/hyperlink" Target="http://www.consultant.ru/document/cons_doc_LAW_355977/c542ed92f126e7a672844e5b16c2806299ed7714/" TargetMode="External"/><Relationship Id="rId284" Type="http://schemas.openxmlformats.org/officeDocument/2006/relationships/hyperlink" Target="consultantplus://offline/ref=74962CB5118697377AFF2D1A8CE56B9CA0AA349FD53401A69984599D68DF552C1BA5D2F9165457F3401F176AD9833F06FC5D80F42880B9r2N" TargetMode="External"/><Relationship Id="rId491" Type="http://schemas.openxmlformats.org/officeDocument/2006/relationships/hyperlink" Target="consultantplus://offline/ref=283FC03966193675BDF046524453453A5FC35C36EF43F53DC1CC644A724DDF2F9462B5E68A646AE749149C321EF7AAA2E9CA8A9AA31132s6W3I" TargetMode="External"/><Relationship Id="rId505" Type="http://schemas.openxmlformats.org/officeDocument/2006/relationships/hyperlink" Target="consultantplus://offline/ref=5C294AD78EA33AC5E48E77668EFCD3200DCE365EDCB6C98EC9B15BE95B3EA54B963893D36B240C64B8D6A4EByFg9I" TargetMode="External"/><Relationship Id="rId712" Type="http://schemas.openxmlformats.org/officeDocument/2006/relationships/hyperlink" Target="consultantplus://offline/ref=1AD8360AD03D1E568910283B646E2F2B5D5053F0E040AA038581C7B47EBEAE8A23F7624DDF38D8A9DF1EC4562FZ8uFJ" TargetMode="External"/><Relationship Id="rId37" Type="http://schemas.openxmlformats.org/officeDocument/2006/relationships/hyperlink" Target="consultantplus://offline/ref=1790AA2CC3AE3196A9E03E509CEF988D98470B6EFBE6532F962EE7115CCEC26D68D1B00CEDB431ED1B4D5133P2I" TargetMode="External"/><Relationship Id="rId79" Type="http://schemas.openxmlformats.org/officeDocument/2006/relationships/hyperlink" Target="consultantplus://offline/ref=028294F26FBBB7E21BAF710BD898ADF387031F2997982DF507C2E1D438E454D72DD1DE118FC6D3C62C831F41FDF4768F0FC36A736D390658IFF7J" TargetMode="External"/><Relationship Id="rId102" Type="http://schemas.openxmlformats.org/officeDocument/2006/relationships/hyperlink" Target="consultantplus://offline/ref=680C31677AB46EDE5B684BA2F5BB22338145D27C7EEF3227A03AD715650A5094757D4F274550D0FB601715DEA3E30993595575825FA18F8F61L9J" TargetMode="External"/><Relationship Id="rId144" Type="http://schemas.openxmlformats.org/officeDocument/2006/relationships/hyperlink" Target="consultantplus://offline/ref=B42F02CB0A7C56274757A77AD630B224BD2BA2FF189A64FC5D000A06F95D5A959DBB57024FCAC94A909C0D7832mEWEJ" TargetMode="External"/><Relationship Id="rId547" Type="http://schemas.openxmlformats.org/officeDocument/2006/relationships/hyperlink" Target="consultantplus://offline/ref=7686A90664C81BA6FBECC6AFB6F5125EBA7D8E51C3BF297253EC0D867481CF0FA462AB74A9806DB5B317C26B31F26F8AC2009EFA0E7F6E25z2o3I" TargetMode="External"/><Relationship Id="rId589" Type="http://schemas.openxmlformats.org/officeDocument/2006/relationships/hyperlink" Target="consultantplus://offline/ref=15D91C7D511C1DB8C2E5DAA067F825A08FA72C0326EAA34524B441F969225567F547F9B882354E04DB11275D280C3D4C41B52BAB6883BCD0z1wCI" TargetMode="External"/><Relationship Id="rId754" Type="http://schemas.openxmlformats.org/officeDocument/2006/relationships/theme" Target="theme/theme1.xml"/><Relationship Id="rId90" Type="http://schemas.openxmlformats.org/officeDocument/2006/relationships/hyperlink" Target="consultantplus://offline/ref=028294F26FBBB7E21BAF710BD898ADF3870A1120969C2DF507C2E1D438E454D72DD1DE118FC6D3C725831F41FDF4768F0FC36A736D390658IFF7J" TargetMode="External"/><Relationship Id="rId186" Type="http://schemas.openxmlformats.org/officeDocument/2006/relationships/hyperlink" Target="consultantplus://offline/ref=B42F02CB0A7C56274757A77AD630B224BF2FA6FF1A9164FC5D000A06F95D5A958FBB0F0E4FCDD64A9C895B2974BBAE9CB25A5BCA474672ECmFWFJ" TargetMode="External"/><Relationship Id="rId351" Type="http://schemas.openxmlformats.org/officeDocument/2006/relationships/hyperlink" Target="consultantplus://offline/ref=2C574005746A6358D7F83390BA8E75A80EBC7CBD4B94A905FB9EC27DC72D3C619DF8F77EC927336E68C77EBE7BF893AAE41906B9DF57b0U0H" TargetMode="External"/><Relationship Id="rId393" Type="http://schemas.openxmlformats.org/officeDocument/2006/relationships/hyperlink" Target="consultantplus://offline/ref=1A1E232CB65C8FA198C191926F77FE6AA595D93C1B4291C692DB5729242F6FEB7D21EA3C999C75FEAED97ECFA9D736EC6583384B3A4F07ACI8g0H" TargetMode="External"/><Relationship Id="rId407" Type="http://schemas.openxmlformats.org/officeDocument/2006/relationships/hyperlink" Target="consultantplus://offline/ref=E89E9FF53E81D6EDECE047C2134314183CA4609278096F75E826E1D0D4C9F0C9E05D531E566FC320681BB461B333A0C2B771C19CAA255B38H" TargetMode="External"/><Relationship Id="rId449" Type="http://schemas.openxmlformats.org/officeDocument/2006/relationships/hyperlink" Target="consultantplus://offline/ref=ECCACBC6E8AC6C893C5F0877C31825CC03D7B54E15786C6E5E78CEE51F192C23796095DF24B85D00CA3894036523E8E7A3564EF8EB2706y6PCI" TargetMode="External"/><Relationship Id="rId614" Type="http://schemas.openxmlformats.org/officeDocument/2006/relationships/hyperlink" Target="consultantplus://offline/ref=9F55A10231518950F092794B105E04192A2ED907943AE0E4A368A46D5C69C8D4DF0EC91853EF557B172C8B0A22C96F5F50166A8CC01D5032BAg8N" TargetMode="External"/><Relationship Id="rId656" Type="http://schemas.openxmlformats.org/officeDocument/2006/relationships/hyperlink" Target="consultantplus://offline/ref=80194D426F85DCD819DCE54860A9787703046B236903BEE40D8B01AEAA19C55E5908B2E454AFB0633C766E01C11F53B25AC3F36A06E30188M2W2J" TargetMode="External"/><Relationship Id="rId211" Type="http://schemas.openxmlformats.org/officeDocument/2006/relationships/hyperlink" Target="consultantplus://offline/ref=F703F34495561863C3F77CEADF3DF49EDE94AF4B69FEBC633473D653840229CC5D7FEA829EDFF21147538268A056AAA52E3357B74086CC25V7fAJ" TargetMode="External"/><Relationship Id="rId253" Type="http://schemas.openxmlformats.org/officeDocument/2006/relationships/hyperlink" Target="http://www.consultant.ru/document/cons_doc_LAW_355977/82302f302f3fc8c11e41592e071981635b9299e2/" TargetMode="External"/><Relationship Id="rId295" Type="http://schemas.openxmlformats.org/officeDocument/2006/relationships/hyperlink" Target="http://www.consultant.ru/document/cons_doc_LAW_377097/b275b45bf208921f7d3594d363ce89ae0aa51e68/" TargetMode="External"/><Relationship Id="rId309" Type="http://schemas.openxmlformats.org/officeDocument/2006/relationships/hyperlink" Target="http://docs.cntd.ru/document/901714433" TargetMode="External"/><Relationship Id="rId460" Type="http://schemas.openxmlformats.org/officeDocument/2006/relationships/hyperlink" Target="consultantplus://offline/ref=ECCACBC6E8AC6C893C5F0877C31825CC09D3B64B107231645621C2E7181673347E2999DE24B85904C2679116747BE7E0B8484CE4F725046Fy3P8I" TargetMode="External"/><Relationship Id="rId516" Type="http://schemas.openxmlformats.org/officeDocument/2006/relationships/hyperlink" Target="consultantplus://offline/ref=5C294AD78EA33AC5E48E77668EFCD3200FC9345FDDBB9484C1E857EB5C31FA4E912993D06A390732F790F1E4FAE13B70E58DBFEF49y1g1I" TargetMode="External"/><Relationship Id="rId698" Type="http://schemas.openxmlformats.org/officeDocument/2006/relationships/hyperlink" Target="consultantplus://offline/ref=0847010309E3085FC8855110F6D5F26C3B451E1C93BB0C856759029F57BA2E67585E7110CA99530A94A574BDE6111380F7147A5A750CB1w9t3J" TargetMode="External"/><Relationship Id="rId48" Type="http://schemas.openxmlformats.org/officeDocument/2006/relationships/hyperlink" Target="consultantplus://offline/ref=2A845DD74B075DA49E6B73927A015EAF9489241690E836D0ABD1FBB39EF4F012FE4FCDFB100DF56CBA12FE4D37ODt7O" TargetMode="External"/><Relationship Id="rId113" Type="http://schemas.openxmlformats.org/officeDocument/2006/relationships/hyperlink" Target="consultantplus://offline/ref=B42F02CB0A7C56274757A77AD630B224BD2BA2F61F9B64FC5D000A06F95D5A959DBB57024FCAC94A909C0D7832mEWEJ" TargetMode="External"/><Relationship Id="rId320" Type="http://schemas.openxmlformats.org/officeDocument/2006/relationships/hyperlink" Target="http://docs.cntd.ru/document/9004937" TargetMode="External"/><Relationship Id="rId558" Type="http://schemas.openxmlformats.org/officeDocument/2006/relationships/hyperlink" Target="consultantplus://offline/ref=7686A90664C81BA6FBECC6AFB6F5125EBA7F8951C3BE297253EC0D867481CF0FA462AB74A9806EBCB917C26B31F26F8AC2009EFA0E7F6E25z2o3I" TargetMode="External"/><Relationship Id="rId723" Type="http://schemas.openxmlformats.org/officeDocument/2006/relationships/hyperlink" Target="consultantplus://offline/ref=1841BC53379DFAEF5B5182213E646A2F3DBB0A7A25AF5F922550992DAE51A5A6E203683511A7AFA892B4F9ECC8x027J" TargetMode="External"/><Relationship Id="rId155" Type="http://schemas.openxmlformats.org/officeDocument/2006/relationships/hyperlink" Target="consultantplus://offline/ref=B42F02CB0A7C56274757A77AD630B224BA2FA0F31F9339F655590604FE52058288F2030F4FCDD44C92D65E3C65E3A39BAB4452DD5B4470mEWEJ" TargetMode="External"/><Relationship Id="rId197" Type="http://schemas.openxmlformats.org/officeDocument/2006/relationships/hyperlink" Target="consultantplus://offline/ref=B42F02CB0A7C56274757A77AD630B224BD2AA2FF199D64FC5D000A06F95D5A958FBB0F0E4FCDD5489D895B2974BBAE9CB25A5BCA474672ECmFWFJ" TargetMode="External"/><Relationship Id="rId362" Type="http://schemas.openxmlformats.org/officeDocument/2006/relationships/hyperlink" Target="consultantplus://offline/ref=2C574005746A6358D7F83390BA8E75A80EBC7CBD4B94A905FB9EC27DC72D3C619DF8F77EC827326E68C77EBE7BF893AAE41906B9DF57b0U0H" TargetMode="External"/><Relationship Id="rId418" Type="http://schemas.openxmlformats.org/officeDocument/2006/relationships/hyperlink" Target="consultantplus://offline/ref=E89E9FF53E81D6EDECE047C2134314183CA4609278096F75E826E1D0D4C9F0C9E05D531E566FC420681BB461B333A0C2B771C19CAA255B38H" TargetMode="External"/><Relationship Id="rId625" Type="http://schemas.openxmlformats.org/officeDocument/2006/relationships/hyperlink" Target="consultantplus://offline/ref=09F6436B36FCBA8535A57DC77231AB3FC86CA32B5723820F72766424CF01259A60A33D7F2A95A52F92ABFCA6F3398BA5EF841411B227B19Dd7c3J" TargetMode="External"/><Relationship Id="rId222" Type="http://schemas.openxmlformats.org/officeDocument/2006/relationships/hyperlink" Target="consultantplus://offline/ref=882489B077E7CD84E5FC039A5435A2006C83840AAFDABD80097AB1C1F3C451A1047CEF22A3D8CA78D7AFD4098087AFDE566869681F275C4FWEsDL" TargetMode="External"/><Relationship Id="rId264" Type="http://schemas.openxmlformats.org/officeDocument/2006/relationships/hyperlink" Target="http://www.consultant.ru/document/cons_doc_LAW_370265/09a78d1d56f99c7bceb043438077750f2a0f7e00/" TargetMode="External"/><Relationship Id="rId471" Type="http://schemas.openxmlformats.org/officeDocument/2006/relationships/hyperlink" Target="consultantplus://offline/ref=887855BB1D014A43212EFAAAA241801D2365DF9506A50934A28D39F0E484ADD768F7E828FD8DDD66D6FE2FE21EDFF72E2D17EC3D426F8A21R0T1I" TargetMode="External"/><Relationship Id="rId667" Type="http://schemas.openxmlformats.org/officeDocument/2006/relationships/hyperlink" Target="consultantplus://offline/ref=09F6436B36FCBA8535A57DC77231AB3FC86BAC285129820F72766424CF01259A60A33D7F2A95A72797ABFCA6F3398BA5E9841412B227B19Dd7c2J" TargetMode="External"/><Relationship Id="rId17" Type="http://schemas.openxmlformats.org/officeDocument/2006/relationships/hyperlink" Target="http://www.consultant.ru/document/Cons_doc_LAW_341893/04773c69503b27588ace9c3e2c7eda3904ec7282/" TargetMode="External"/><Relationship Id="rId59" Type="http://schemas.openxmlformats.org/officeDocument/2006/relationships/hyperlink" Target="consultantplus://offline/ref=BAE946D967691E68E2BEC7B64F7764027CD600A47926219FD376F05D5F75594212445F886766C06499A0AD84ED0CBC86342811A61CE7DAoEA6J" TargetMode="External"/><Relationship Id="rId124" Type="http://schemas.openxmlformats.org/officeDocument/2006/relationships/hyperlink" Target="consultantplus://offline/ref=B42F02CB0A7C56274757A77AD630B224BF2EABF7199864FC5D000A06F95D5A958FBB0F0E4FCDD74B98895B2974BBAE9CB25A5BCA474672ECmFWFJ" TargetMode="External"/><Relationship Id="rId527" Type="http://schemas.openxmlformats.org/officeDocument/2006/relationships/hyperlink" Target="consultantplus://offline/ref=E03BB92D0D02E6A2E323FBBF780FF182AC3814037FBED46BFE46A3445C69202E7AB6FB2A136900C2C9ACB5FD69053536B20354851CD592FEsCj3I" TargetMode="External"/><Relationship Id="rId569" Type="http://schemas.openxmlformats.org/officeDocument/2006/relationships/hyperlink" Target="consultantplus://offline/ref=9D7A1DF648876D71504FB72EE53B8B8AB414C257C1D3E4ECAFBB4489A635D056962131EBEC1E54A3FAB0FAD2C9B8FAC09F6DAC647328l8v4I" TargetMode="External"/><Relationship Id="rId734" Type="http://schemas.openxmlformats.org/officeDocument/2006/relationships/hyperlink" Target="consultantplus://offline/ref=EB120AAF1C1E1D10E91366B1587B48BC32358DF3C167B8AD14B8D5BC761B2531C7515813968063A6B7902C840B0BF8B2384DAEFDE3ACA73F2D43J" TargetMode="External"/><Relationship Id="rId70" Type="http://schemas.openxmlformats.org/officeDocument/2006/relationships/hyperlink" Target="consultantplus://offline/ref=028294F26FBBB7E21BAF710BD898ADF3870B1C23949F2DF507C2E1D438E454D72DD1DE118FC6D3C527831F41FDF4768F0FC36A736D390658IFF7J" TargetMode="External"/><Relationship Id="rId166" Type="http://schemas.openxmlformats.org/officeDocument/2006/relationships/hyperlink" Target="consultantplus://offline/ref=B42F02CB0A7C56274757A77AD630B224BC29A2FE1E9D64FC5D000A06F95D5A958FBB0F0E4FCDD74B9F895B2974BBAE9CB25A5BCA474672ECmFWFJ" TargetMode="External"/><Relationship Id="rId331" Type="http://schemas.openxmlformats.org/officeDocument/2006/relationships/hyperlink" Target="consultantplus://offline/ref=5DBBE0F450DB6B7593D53CE521D72F8E1F2946F7D17872C252B6FD6026B18669AA811846D3E5474F331943639ECE3E7D225DA582079A27C1y8r2G" TargetMode="External"/><Relationship Id="rId373" Type="http://schemas.openxmlformats.org/officeDocument/2006/relationships/hyperlink" Target="consultantplus://offline/ref=1A1E232CB65C8FA198C191926F77FE6AA29FDD3C1548CCCC9A825B2B232030EE7A30EA3F9C8275FDB9D02A9CIEgCH" TargetMode="External"/><Relationship Id="rId429" Type="http://schemas.openxmlformats.org/officeDocument/2006/relationships/hyperlink" Target="consultantplus://offline/ref=E89E9FF53E81D6EDECE047C2134314183CA2649A780B6F75E826E1D0D4C9F0C9E05D531E5768C220681BB461B333A0C2B771C19CAA255B38H" TargetMode="External"/><Relationship Id="rId580" Type="http://schemas.openxmlformats.org/officeDocument/2006/relationships/hyperlink" Target="consultantplus://offline/ref=15D91C7D511C1DB8C2E5DAA067F825A08EA32E0229EBA34524B441F969225567F547F9BA83314A0B8D4B3759615B355044A935AB7683zBwDI" TargetMode="External"/><Relationship Id="rId636" Type="http://schemas.openxmlformats.org/officeDocument/2006/relationships/hyperlink" Target="consultantplus://offline/ref=1190479F815717C6273982BDA469522F3FD26B048DA8A09EB701C1DB2F8EEFBE828204F7830A84E05C06E79160E257897EBDADF3C3323176x0h5J" TargetMode="External"/><Relationship Id="rId1" Type="http://schemas.openxmlformats.org/officeDocument/2006/relationships/customXml" Target="../customXml/item1.xml"/><Relationship Id="rId233" Type="http://schemas.openxmlformats.org/officeDocument/2006/relationships/hyperlink" Target="http://www.consultant.ru/document/cons_doc_LAW_155696/45d271da49426bbdaf09acb9eb1a5d39612ee1e9/" TargetMode="External"/><Relationship Id="rId440" Type="http://schemas.openxmlformats.org/officeDocument/2006/relationships/hyperlink" Target="consultantplus://offline/ref=87987E1B9B5028FA458D69E96929804E4140A56486B5F58D5C119862D114A3247BF71BACF661997FFE9319A62070A0532B585914DF4D95o3D0I" TargetMode="External"/><Relationship Id="rId678" Type="http://schemas.openxmlformats.org/officeDocument/2006/relationships/hyperlink" Target="consultantplus://offline/ref=09F6436B36FCBA8535A57DC77231AB3FCC6FAD2E5721DF057A2F6826C80E7A8D67EA317E2A95A4249BF4F9B3E26184A2F29A160EAE25B3d9cEJ" TargetMode="External"/><Relationship Id="rId28" Type="http://schemas.openxmlformats.org/officeDocument/2006/relationships/hyperlink" Target="consultantplus://offline/ref=2B43246EEE5A5522A85359F71B36C2BF484FC1D94E807CC356E6682AA0440A180CACE0AFA59CFA64E0408CD4CE97F214301C838D4324A4B338B3I" TargetMode="External"/><Relationship Id="rId275" Type="http://schemas.openxmlformats.org/officeDocument/2006/relationships/hyperlink" Target="http://www.consultant.ru/document/cons_doc_LAW_355977/0fb55fd4f1a32378f69c2bcc0c058b518c2dee20/" TargetMode="External"/><Relationship Id="rId300" Type="http://schemas.openxmlformats.org/officeDocument/2006/relationships/hyperlink" Target="http://www.consultant.ru/document/cons_doc_LAW_377097/b275b45bf208921f7d3594d363ce89ae0aa51e68/" TargetMode="External"/><Relationship Id="rId482" Type="http://schemas.openxmlformats.org/officeDocument/2006/relationships/hyperlink" Target="consultantplus://offline/ref=887855BB1D014A43212EFAAAA241801D2365DF900FA50934A28D39F0E484ADD77AF7B024FF88C662D7EB79B358R8TBI" TargetMode="External"/><Relationship Id="rId538" Type="http://schemas.openxmlformats.org/officeDocument/2006/relationships/hyperlink" Target="consultantplus://offline/ref=6C2A969088B552EEB002DB221056CE3C2A27DF175D7160093B1D0415AB4EF0F849CDF7FEEC92BA45529E56684B2BFA169D432619A031C0F8S5lEI" TargetMode="External"/><Relationship Id="rId703" Type="http://schemas.openxmlformats.org/officeDocument/2006/relationships/hyperlink" Target="consultantplus://offline/ref=1AD8360AD03D1E568910283B646E2F2B5D5052F7E341AA038581C7B47EBEAE8A31F73A41DD3DC6A9DB0B920769DB3528E272B5D9CC70F9CDZ1u1J" TargetMode="External"/><Relationship Id="rId745" Type="http://schemas.openxmlformats.org/officeDocument/2006/relationships/hyperlink" Target="consultantplus://offline/ref=165C7AF604FD234458CB56A1D29E66B5574EE358FF4DBBBC60F454CCDD6C5C8B98C6890C2D74B2108873AE786C7A865C21E3208EBFy6DAK" TargetMode="External"/><Relationship Id="rId81" Type="http://schemas.openxmlformats.org/officeDocument/2006/relationships/hyperlink" Target="consultantplus://offline/ref=028294F26FBBB7E21BAF710BD898ADF387011B2892982DF507C2E1D438E454D72DD1DE118FC6D3C727831F41FDF4768F0FC36A736D390658IFF7J" TargetMode="External"/><Relationship Id="rId135" Type="http://schemas.openxmlformats.org/officeDocument/2006/relationships/hyperlink" Target="consultantplus://offline/ref=B42F02CB0A7C56274757A77AD630B224BD2BA2F71B9E64FC5D000A06F95D5A958FBB0F0E4FCDD64390895B2974BBAE9CB25A5BCA474672ECmFWFJ" TargetMode="External"/><Relationship Id="rId177" Type="http://schemas.openxmlformats.org/officeDocument/2006/relationships/hyperlink" Target="consultantplus://offline/ref=B42F02CB0A7C56274757A77AD630B224BF2CA6F3199B64FC5D000A06F95D5A958FBB0F0E4FCDD74B9B895B2974BBAE9CB25A5BCA474672ECmFWFJ" TargetMode="External"/><Relationship Id="rId342" Type="http://schemas.openxmlformats.org/officeDocument/2006/relationships/hyperlink" Target="consultantplus://offline/ref=CEE87EE5907E7436800923095E021CF8584C2FDDF07648AEBA465EFD71FB2881088ED6363B89509DF1C951176E79F91E9663F958B418P9R3H" TargetMode="External"/><Relationship Id="rId384" Type="http://schemas.openxmlformats.org/officeDocument/2006/relationships/hyperlink" Target="consultantplus://offline/ref=1A1E232CB65C8FA198C191926F77FE6AA591D83B1B4B91C692DB5729242F6FEB7D21EA3C999C71FCA3D97ECFA9D736EC6583384B3A4F07ACI8g0H" TargetMode="External"/><Relationship Id="rId591" Type="http://schemas.openxmlformats.org/officeDocument/2006/relationships/hyperlink" Target="consultantplus://offline/ref=B66D9B09A5D0CD287BB4CA5FAB9639BA1F8F245FECA3C58BAF336D12D86903AF285F7EBC419884301B57B27C47I0GCJ" TargetMode="External"/><Relationship Id="rId605" Type="http://schemas.openxmlformats.org/officeDocument/2006/relationships/hyperlink" Target="consultantplus://offline/ref=85E64512A9DA77052C2B569503CCDC7AB6645463A1C747B1701694CF687A93E82747DCCCAAEC3A05A4205689D4641E61FBA312F1C8A9F9C7GDJ8J" TargetMode="External"/><Relationship Id="rId202" Type="http://schemas.openxmlformats.org/officeDocument/2006/relationships/hyperlink" Target="consultantplus://offline/ref=B42F02CB0A7C56274757A77AD630B224BC21A5FE189D64FC5D000A06F95D5A958FBB0F0E4FCDD74F9A895B2974BBAE9CB25A5BCA474672ECmFWFJ" TargetMode="External"/><Relationship Id="rId244" Type="http://schemas.openxmlformats.org/officeDocument/2006/relationships/hyperlink" Target="http://www.consultant.ru/document/cons_doc_LAW_355977/c542ed92f126e7a672844e5b16c2806299ed7714/" TargetMode="External"/><Relationship Id="rId647" Type="http://schemas.openxmlformats.org/officeDocument/2006/relationships/hyperlink" Target="consultantplus://offline/ref=C211CD177507B2067599AA23F958BD7C6477A582182AC4D93518FE2FBFCDDEC666B6A24CF6779DFF9F8A7ABD926F789186D5E90820MAJ" TargetMode="External"/><Relationship Id="rId689" Type="http://schemas.openxmlformats.org/officeDocument/2006/relationships/hyperlink" Target="consultantplus://offline/ref=D5D8592FAD73023CB9C822E65849613078150F25647068682534F8D3D0E5BCF116E159E813FA423953C1D16B8E132DA14837550E9CD1p7J" TargetMode="External"/><Relationship Id="rId39" Type="http://schemas.openxmlformats.org/officeDocument/2006/relationships/hyperlink" Target="consultantplus://offline/ref=54A7A22CDF445F81FD8D835B45FC38C2BCBD5FC91F326C7BB4B9A3AD197062B083E68205CA25432ED1BC7492B09756BF17E8EF457633483FrEYDI" TargetMode="External"/><Relationship Id="rId286" Type="http://schemas.openxmlformats.org/officeDocument/2006/relationships/hyperlink" Target="consultantplus://offline/ref=74962CB5118697377AFF2D1A8CE56B9CA0AA329ED33101A69984599D68DF552C09A58AF7135941F81650513FD6B8r0N" TargetMode="External"/><Relationship Id="rId451" Type="http://schemas.openxmlformats.org/officeDocument/2006/relationships/hyperlink" Target="consultantplus://offline/ref=ECCACBC6E8AC6C893C5F0877C31825CC09D7B24C147531645621C2E7181673346C29C1D226BD4304C372C74732y2PFI" TargetMode="External"/><Relationship Id="rId493" Type="http://schemas.openxmlformats.org/officeDocument/2006/relationships/hyperlink" Target="consultantplus://offline/ref=283FC03966193675BDF046524453453A5FC35C36EF43F53DC1CC644A724DDF2F9462B5E68A6465E249149C321EF7AAA2E9CA8A9AA31132s6W3I" TargetMode="External"/><Relationship Id="rId507" Type="http://schemas.openxmlformats.org/officeDocument/2006/relationships/hyperlink" Target="consultantplus://offline/ref=5C294AD78EA33AC5E48E77668EFCD3200DCC3A5DDEBE9484C1E857EB5C31FA4E912993D06E3A0C67A7DFF0B8BCB12872E28DBDED551204D7yDg1I" TargetMode="External"/><Relationship Id="rId549" Type="http://schemas.openxmlformats.org/officeDocument/2006/relationships/hyperlink" Target="consultantplus://offline/ref=7686A90664C81BA6FBECC6AFB6F5125EBA7D8E51C3BF297253EC0D867481CF0FA462AB74A9806AB9B617C26B31F26F8AC2009EFA0E7F6E25z2o3I" TargetMode="External"/><Relationship Id="rId714" Type="http://schemas.openxmlformats.org/officeDocument/2006/relationships/hyperlink" Target="consultantplus://offline/ref=505DA7D05BB5ABC6179B3E09AA5F535A75D73AD4E5F55C27C7804E28A485981E2364CF399236407CD6C33530BD928F24DFAAF13EFEgBw9J" TargetMode="External"/><Relationship Id="rId50" Type="http://schemas.openxmlformats.org/officeDocument/2006/relationships/hyperlink" Target="consultantplus://offline/ref=2A845DD74B075DA49E6B73927A015EAF948B231495E836D0ABD1FBB39EF4F012FE4FCDFB100DF56CBA12FE4D37ODt7O" TargetMode="External"/><Relationship Id="rId104" Type="http://schemas.openxmlformats.org/officeDocument/2006/relationships/hyperlink" Target="consultantplus://offline/ref=680C31677AB46EDE5B684BA2F5BB22338145D77D7EE93227A03AD715650A5094757D4F274550D4F9691715DEA3E30993595575825FA18F8F61L9J" TargetMode="External"/><Relationship Id="rId146" Type="http://schemas.openxmlformats.org/officeDocument/2006/relationships/hyperlink" Target="consultantplus://offline/ref=B42F02CB0A7C56274757A77AD630B224BD2BA2FF189A64FC5D000A06F95D5A958FBB0F064FCFDC1EC8C65A7530E9BD9CBC5A59C35Bm4W4J" TargetMode="External"/><Relationship Id="rId188" Type="http://schemas.openxmlformats.org/officeDocument/2006/relationships/hyperlink" Target="consultantplus://offline/ref=B42F02CB0A7C56274757A77AD630B224BF2FA6FF1A9164FC5D000A06F95D5A958FBB0F0E4FCDD64E9D895B2974BBAE9CB25A5BCA474672ECmFWFJ" TargetMode="External"/><Relationship Id="rId311" Type="http://schemas.openxmlformats.org/officeDocument/2006/relationships/hyperlink" Target="http://docs.cntd.ru/document/802066656" TargetMode="External"/><Relationship Id="rId353" Type="http://schemas.openxmlformats.org/officeDocument/2006/relationships/hyperlink" Target="consultantplus://offline/ref=2C574005746A6358D7F83390BA8E75A80EBC7CBD4B94A905FB9EC27DC72D3C619DF8F77CC9243C316DD26FE674FF88B4E6051ABBDDb5U4H" TargetMode="External"/><Relationship Id="rId395" Type="http://schemas.openxmlformats.org/officeDocument/2006/relationships/hyperlink" Target="consultantplus://offline/ref=1A1E232CB65C8FA198C191926F77FE6AA591DD3A1B4391C692DB5729242F6FEB7D21EA3C999C75FEA0D97ECFA9D736EC6583384B3A4F07ACI8g0H" TargetMode="External"/><Relationship Id="rId409" Type="http://schemas.openxmlformats.org/officeDocument/2006/relationships/hyperlink" Target="consultantplus://offline/ref=E89E9FF53E81D6EDECE047C2134314183CA4609278096F75E826E1D0D4C9F0C9E05D531E566DC820681BB461B333A0C2B771C19CAA255B38H" TargetMode="External"/><Relationship Id="rId560" Type="http://schemas.openxmlformats.org/officeDocument/2006/relationships/hyperlink" Target="consultantplus://offline/ref=7686A90664C81BA6FBECC6AFB6F5125EBA7F8854C1BF297253EC0D867481CF0FA462AB74A9806DBFB617C26B31F26F8AC2009EFA0E7F6E25z2o3I" TargetMode="External"/><Relationship Id="rId92" Type="http://schemas.openxmlformats.org/officeDocument/2006/relationships/hyperlink" Target="consultantplus://offline/ref=028294F26FBBB7E21BAF710BD898ADF386011C2093992DF507C2E1D438E454D73FD1861D8FC1CDC62C964910BBIAF1J" TargetMode="External"/><Relationship Id="rId213" Type="http://schemas.openxmlformats.org/officeDocument/2006/relationships/hyperlink" Target="consultantplus://offline/ref=F703F34495561863C3F77CEADF3DF49EDE94AF4B69FEBC633473D653840229CC5D7FEA829EDEF9471F1C8334E404B9A5203355BE5CV8f4J" TargetMode="External"/><Relationship Id="rId420" Type="http://schemas.openxmlformats.org/officeDocument/2006/relationships/hyperlink" Target="consultantplus://offline/ref=E89E9FF53E81D6EDECE047C2134314183CA4609278096F75E826E1D0D4C9F0C9E05D531E566FC420681BB461B333A0C2B771C19CAA255B38H" TargetMode="External"/><Relationship Id="rId616" Type="http://schemas.openxmlformats.org/officeDocument/2006/relationships/hyperlink" Target="consultantplus://offline/ref=9F55A10231518950F092794B105E04192A2CD4069635E0E4A368A46D5C69C8D4CD0E911451E64F731339DD5B64B9gCN" TargetMode="External"/><Relationship Id="rId658" Type="http://schemas.openxmlformats.org/officeDocument/2006/relationships/hyperlink" Target="consultantplus://offline/ref=80194D426F85DCD819DCE54860A9787702026928680DBEE40D8B01AEAA19C55E4B08EAE856AAAF6A3963385087M4WBJ" TargetMode="External"/><Relationship Id="rId255" Type="http://schemas.openxmlformats.org/officeDocument/2006/relationships/hyperlink" Target="http://www.consultant.ru/document/cons_doc_LAW_355977/82302f302f3fc8c11e41592e071981635b9299e2/" TargetMode="External"/><Relationship Id="rId297" Type="http://schemas.openxmlformats.org/officeDocument/2006/relationships/hyperlink" Target="http://www.consultant.ru/document/cons_doc_LAW_377097/b275b45bf208921f7d3594d363ce89ae0aa51e68/" TargetMode="External"/><Relationship Id="rId462" Type="http://schemas.openxmlformats.org/officeDocument/2006/relationships/hyperlink" Target="consultantplus://offline/ref=ECCACBC6E8AC6C893C5F0877C31825CC09D3B549137731645621C2E7181673347E2999DC27B056509028904A322BF4E2BF484EE6EBy2P6I" TargetMode="External"/><Relationship Id="rId518" Type="http://schemas.openxmlformats.org/officeDocument/2006/relationships/hyperlink" Target="consultantplus://offline/ref=5C294AD78EA33AC5E48E77668EFCD3200FC8375CDFB49484C1E857EB5C31FA4E912993D06E3A0C67A2DFF0B8BCB12872E28DBDED551204D7yDg1I" TargetMode="External"/><Relationship Id="rId725" Type="http://schemas.openxmlformats.org/officeDocument/2006/relationships/hyperlink" Target="consultantplus://offline/ref=EB120AAF1C1E1D10E91366B1587B48BC323789F2C163B8AD14B8D5BC761B2531D551001F94847CAFB4857AD54D254FJ" TargetMode="External"/><Relationship Id="rId115" Type="http://schemas.openxmlformats.org/officeDocument/2006/relationships/hyperlink" Target="consultantplus://offline/ref=B42F02CB0A7C56274757A77AD630B224BC20A0F31D9A64FC5D000A06F95D5A958FBB0F0E4FCDD74B9C895B2974BBAE9CB25A5BCA474672ECmFWFJ" TargetMode="External"/><Relationship Id="rId157" Type="http://schemas.openxmlformats.org/officeDocument/2006/relationships/hyperlink" Target="consultantplus://offline/ref=B42F02CB0A7C56274757A77AD630B224BD28A6F21E9A64FC5D000A06F95D5A958FBB0F0E4FCDD74898895B2974BBAE9CB25A5BCA474672ECmFWFJ" TargetMode="External"/><Relationship Id="rId322" Type="http://schemas.openxmlformats.org/officeDocument/2006/relationships/hyperlink" Target="http://docs.cntd.ru/document/440511700" TargetMode="External"/><Relationship Id="rId364" Type="http://schemas.openxmlformats.org/officeDocument/2006/relationships/hyperlink" Target="consultantplus://offline/ref=82723B09F652FC2C83BD430B1CF2333482C0D94DEAA0E4B2F333E23E055131A4F9F4F9623D441FDDECE8581EA7B708AFD65271B02663E299x4m0H" TargetMode="External"/><Relationship Id="rId61" Type="http://schemas.openxmlformats.org/officeDocument/2006/relationships/hyperlink" Target="consultantplus://offline/ref=028294F26FBBB7E21BAF710BD898ADF3870B1E2499CE7AF75697EFD130B40EC73B98D31791C6DAD8278849I1F0J" TargetMode="External"/><Relationship Id="rId199" Type="http://schemas.openxmlformats.org/officeDocument/2006/relationships/hyperlink" Target="consultantplus://offline/ref=B42F02CB0A7C56274757A77AD630B224BD28A3F31C9164FC5D000A06F95D5A958FBB0F0E4FCDD7439A895B2974BBAE9CB25A5BCA474672ECmFWFJ" TargetMode="External"/><Relationship Id="rId571" Type="http://schemas.openxmlformats.org/officeDocument/2006/relationships/hyperlink" Target="consultantplus://offline/ref=9D7A1DF648876D71504FB72EE53B8B8AB510C056CED2E4ECAFBB4489A635D056962131E9EC165DA9ACEAEAD680EFF2DC9A71B2646D2885EFlBvBI" TargetMode="External"/><Relationship Id="rId627" Type="http://schemas.openxmlformats.org/officeDocument/2006/relationships/hyperlink" Target="consultantplus://offline/ref=09F6436B36FCBA8535A57DC77231AB3FC86CA2295628820F72766424CF01259A60A33D7F2A95A72490ABFCA6F3398BA5EF841411B227B19Dd7c3J" TargetMode="External"/><Relationship Id="rId669" Type="http://schemas.openxmlformats.org/officeDocument/2006/relationships/hyperlink" Target="consultantplus://offline/ref=09F6436B36FCBA8535A57DC77231AB3FCA6BAF2D5D2C820F72766424CF01259A72A365732890B92692BEAAF7B5d6cDJ" TargetMode="External"/><Relationship Id="rId19" Type="http://schemas.openxmlformats.org/officeDocument/2006/relationships/hyperlink" Target="consultantplus://offline/ref=E3CC9B0E04985022AEB0DED4A616F75992D490F5DB373C5DA870C5F11D8A38FA5FE50E0F302CC89ECEC63AA650C4050788AAD524E88AED1AH" TargetMode="External"/><Relationship Id="rId224" Type="http://schemas.openxmlformats.org/officeDocument/2006/relationships/hyperlink" Target="consultantplus://offline/ref=882489B077E7CD84E5FC039A5435A2006C83840AAFDABD80097AB1C1F3C451A1047CEF22A3D9C976D5AFD4098087AFDE566869681F275C4FWEsDL" TargetMode="External"/><Relationship Id="rId266" Type="http://schemas.openxmlformats.org/officeDocument/2006/relationships/hyperlink" Target="http://www.consultant.ru/document/cons_doc_LAW_356518/35175c7d1fd3769071640b1163ec523d38f53f82/" TargetMode="External"/><Relationship Id="rId431" Type="http://schemas.openxmlformats.org/officeDocument/2006/relationships/hyperlink" Target="consultantplus://offline/ref=E89E9FF53E81D6EDECE047C2134314183EA6659D770F6F75E826E1D0D4C9F0C9F25D0B10536CDF2B3E54F234BC5330H" TargetMode="External"/><Relationship Id="rId473" Type="http://schemas.openxmlformats.org/officeDocument/2006/relationships/hyperlink" Target="consultantplus://offline/ref=887855BB1D014A43212EFAAAA241801D2167D99001A50934A28D39F0E484ADD768F7E828FD8DD862DDFE2FE21EDFF72E2D17EC3D426F8A21R0T1I" TargetMode="External"/><Relationship Id="rId529" Type="http://schemas.openxmlformats.org/officeDocument/2006/relationships/hyperlink" Target="consultantplus://offline/ref=6C2A969088B552EEB002DB221056CE3C2A27DF175D7160093B1D0415AB4EF0F849CDF7FEEC92BB45579E56684B2BFA169D432619A031C0F8S5lEI" TargetMode="External"/><Relationship Id="rId680" Type="http://schemas.openxmlformats.org/officeDocument/2006/relationships/hyperlink" Target="consultantplus://offline/ref=09F6436B36FCBA8535A57DC77231AB3FC86BAF2F5D23820F72766424CF01259A60A33D7F2A91A02195ABFCA6F3398BA5E9841412B227B19Dd7c2J" TargetMode="External"/><Relationship Id="rId736" Type="http://schemas.openxmlformats.org/officeDocument/2006/relationships/hyperlink" Target="consultantplus://offline/ref=EB120AAF1C1E1D10E91366B1587B48BC323783FAC76CB8AD14B8D5BC761B2531C7515810928169FBE7DF2DD84D5BEBB03F4DACFFFF2A4FJ" TargetMode="External"/><Relationship Id="rId30" Type="http://schemas.openxmlformats.org/officeDocument/2006/relationships/hyperlink" Target="consultantplus://offline/ref=2B43246EEE5A5522A85359F71B36C2BF484FC1D94E807CC356E6682AA0440A180CACE0AFA59CFA62E5408CD4CE97F214301C838D4324A4B338B3I" TargetMode="External"/><Relationship Id="rId126" Type="http://schemas.openxmlformats.org/officeDocument/2006/relationships/hyperlink" Target="consultantplus://offline/ref=B42F02CB0A7C56274757A77AD630B224BD29A3F21F9E64FC5D000A06F95D5A958FBB0F0E4FCDD74B9B895B2974BBAE9CB25A5BCA474672ECmFWFJ" TargetMode="External"/><Relationship Id="rId168" Type="http://schemas.openxmlformats.org/officeDocument/2006/relationships/hyperlink" Target="consultantplus://offline/ref=B42F02CB0A7C56274757A77AD630B224BF2BA5F2189164FC5D000A06F95D5A958FBB0F0E4FCDD74B90895B2974BBAE9CB25A5BCA474672ECmFWFJ" TargetMode="External"/><Relationship Id="rId333" Type="http://schemas.openxmlformats.org/officeDocument/2006/relationships/hyperlink" Target="consultantplus://offline/ref=5DBBE0F450DB6B7593D53CE521D72F8E1F2946F7D17872C252B6FD6026B18669AA811846D6E74649381943639ECE3E7D225DA582079A27C1y8r2G" TargetMode="External"/><Relationship Id="rId540" Type="http://schemas.openxmlformats.org/officeDocument/2006/relationships/hyperlink" Target="consultantplus://offline/ref=6C2A969088B552EEB002DB221056CE3C2A27DF175D7160093B1D0415AB4EF0F849CDF7FEEC92BA45529E56684B2BFA169D432619A031C0F8S5lEI" TargetMode="External"/><Relationship Id="rId72" Type="http://schemas.openxmlformats.org/officeDocument/2006/relationships/hyperlink" Target="consultantplus://offline/ref=028294F26FBBB7E21BAF710BD898ADF3870B1C239A9B2DF507C2E1D438E454D72DD1DE118FC6D3C727831F41FDF4768F0FC36A736D390658IFF7J" TargetMode="External"/><Relationship Id="rId375" Type="http://schemas.openxmlformats.org/officeDocument/2006/relationships/hyperlink" Target="consultantplus://offline/ref=1A1E232CB65C8FA198C191926F77FE6AA593DF3C194091C692DB5729242F6FEB7D21EA3C999C77FDA4D97ECFA9D736EC6583384B3A4F07ACI8g0H" TargetMode="External"/><Relationship Id="rId582" Type="http://schemas.openxmlformats.org/officeDocument/2006/relationships/hyperlink" Target="consultantplus://offline/ref=15D91C7D511C1DB8C2E5DAA067F825A08EA12F0E26E5A34524B441F969225567F547F9B882354C01D011275D280C3D4C41B52BAB6883BCD0z1wCI" TargetMode="External"/><Relationship Id="rId638" Type="http://schemas.openxmlformats.org/officeDocument/2006/relationships/hyperlink" Target="consultantplus://offline/ref=1190479F815717C6273982BDA469522F3FD26B048DA8A09EB701C1DB2F8EEFBE828204F7830A87E05406E79160E257897EBDADF3C3323176x0h5J" TargetMode="External"/><Relationship Id="rId3" Type="http://schemas.openxmlformats.org/officeDocument/2006/relationships/styles" Target="styles.xml"/><Relationship Id="rId235" Type="http://schemas.openxmlformats.org/officeDocument/2006/relationships/hyperlink" Target="http://www.consultant.ru/document/cons_doc_LAW_355977/d335ee913548352724fd11351ff786d6ce624e90/" TargetMode="External"/><Relationship Id="rId277" Type="http://schemas.openxmlformats.org/officeDocument/2006/relationships/hyperlink" Target="http://www.consultant.ru/document/cons_doc_LAW_355977/e0b300b22f70727fbd448a5061f25566606575eb/" TargetMode="External"/><Relationship Id="rId400" Type="http://schemas.openxmlformats.org/officeDocument/2006/relationships/hyperlink" Target="consultantplus://offline/ref=1A1E232CB65C8FA198C191926F77FE6AA593DC351B4491C692DB5729242F6FEB7D21EA3C9A9B75F4F3836ECBE0803EF0609F264B244FI0g6H" TargetMode="External"/><Relationship Id="rId442" Type="http://schemas.openxmlformats.org/officeDocument/2006/relationships/hyperlink" Target="consultantplus://offline/ref=18DEA271884AA3E45ECCCFEE0F00C638C8EE1A646D734E7BA972D3B0589EA3BC01DF92EF58ED2151605A1562F7I" TargetMode="External"/><Relationship Id="rId484" Type="http://schemas.openxmlformats.org/officeDocument/2006/relationships/hyperlink" Target="consultantplus://offline/ref=887855BB1D014A43212EFAAAA241801D2361DB9102AB0934A28D39F0E484ADD77AF7B024FF88C662D7EB79B358R8TBI" TargetMode="External"/><Relationship Id="rId705" Type="http://schemas.openxmlformats.org/officeDocument/2006/relationships/hyperlink" Target="consultantplus://offline/ref=1AD8360AD03D1E568910283B646E2F2B5D5052F7E341AA038581C7B47EBEAE8A31F73A41DD3DC6A9DA0B920769DB3528E272B5D9CC70F9CDZ1u1J" TargetMode="External"/><Relationship Id="rId137" Type="http://schemas.openxmlformats.org/officeDocument/2006/relationships/hyperlink" Target="consultantplus://offline/ref=B42F02CB0A7C56274757A77AD630B224BC28A7F5149F64FC5D000A06F95D5A958FBB0F0E4FCDD74A9E895B2974BBAE9CB25A5BCA474672ECmFWFJ" TargetMode="External"/><Relationship Id="rId302" Type="http://schemas.openxmlformats.org/officeDocument/2006/relationships/hyperlink" Target="http://www.consultant.ru/document/cons_doc_LAW_377097/b275b45bf208921f7d3594d363ce89ae0aa51e68/" TargetMode="External"/><Relationship Id="rId344" Type="http://schemas.openxmlformats.org/officeDocument/2006/relationships/hyperlink" Target="consultantplus://offline/ref=CEE87EE5907E7436800923095E021CF859412DD1FC271FACEB1350F879AB72911EC7D93022895788A79817P4R3H" TargetMode="External"/><Relationship Id="rId691" Type="http://schemas.openxmlformats.org/officeDocument/2006/relationships/hyperlink" Target="consultantplus://offline/ref=10456C5262D5D59EFBF6950C1F1DADF1D28E6A1CE18EA751DE3A1B37653DB56133D3BE0D0F0AF8E13B451CB077hDs7J" TargetMode="External"/><Relationship Id="rId747" Type="http://schemas.openxmlformats.org/officeDocument/2006/relationships/hyperlink" Target="consultantplus://offline/ref=165C7AF604FD234458CB56A1D29E66B5574EE358FF4DBBBC60F454CCDD6C5C8B98C6890E2E76B2108873AE786C7A865C21E3208EBFy6DAK" TargetMode="External"/><Relationship Id="rId41" Type="http://schemas.openxmlformats.org/officeDocument/2006/relationships/hyperlink" Target="consultantplus://offline/ref=FC928E612E439569DFB37E4C72D4E7F322378D3406ADF71467F48265F36E42502F9320E318EAA4FB33887DC3A17706D32A8F37C0CFCC81E1d0dDI" TargetMode="External"/><Relationship Id="rId83" Type="http://schemas.openxmlformats.org/officeDocument/2006/relationships/hyperlink" Target="consultantplus://offline/ref=028294F26FBBB7E21BAF710BD898ADF3870A1A20929D2DF507C2E1D438E454D72DD1DE118FC6D3C726831F41FDF4768F0FC36A736D390658IFF7J" TargetMode="External"/><Relationship Id="rId179" Type="http://schemas.openxmlformats.org/officeDocument/2006/relationships/hyperlink" Target="consultantplus://offline/ref=B42F02CB0A7C56274757A77AD630B224BF2FABF4149164FC5D000A06F95D5A958FBB0F0E4FCDD74B9F895B2974BBAE9CB25A5BCA474672ECmFWFJ" TargetMode="External"/><Relationship Id="rId386" Type="http://schemas.openxmlformats.org/officeDocument/2006/relationships/hyperlink" Target="consultantplus://offline/ref=1A1E232CB65C8FA198C191926F77FE6AA591DB351C4791C692DB5729242F6FEB7D21EA3C999F75FBA2D97ECFA9D736EC6583384B3A4F07ACI8g0H" TargetMode="External"/><Relationship Id="rId551" Type="http://schemas.openxmlformats.org/officeDocument/2006/relationships/hyperlink" Target="consultantplus://offline/ref=7686A90664C81BA6FBECC6AFB6F5125EBA7D8E51C3BF297253EC0D867481CF0FA462AB74A98066B8B717C26B31F26F8AC2009EFA0E7F6E25z2o3I" TargetMode="External"/><Relationship Id="rId593" Type="http://schemas.openxmlformats.org/officeDocument/2006/relationships/hyperlink" Target="consultantplus://offline/ref=B66D9B09A5D0CD287BB4CA5FAB9639BA1F802D59E3A5C58BAF336D12D86903AF285F7EBC419884301B57B27C47I0GCJ" TargetMode="External"/><Relationship Id="rId607" Type="http://schemas.openxmlformats.org/officeDocument/2006/relationships/hyperlink" Target="consultantplus://offline/ref=85E64512A9DA77052C2B569503CCDC7AB46B5561ADCC47B1701694CF687A93E82747DCCCAAEC3F06A0205689D4641E61FBA312F1C8A9F9C7GDJ8J" TargetMode="External"/><Relationship Id="rId649" Type="http://schemas.openxmlformats.org/officeDocument/2006/relationships/hyperlink" Target="consultantplus://offline/ref=C211CD177507B2067599AA23F958BD7C6477A582182AC4D93518FE2FBFCDDEC666B6A244F17BC2FA8A9B22B2957466939AC9EB0A0929MDJ" TargetMode="External"/><Relationship Id="rId190" Type="http://schemas.openxmlformats.org/officeDocument/2006/relationships/hyperlink" Target="consultantplus://offline/ref=B42F02CB0A7C56274757A77AD630B224BD2BA2FF189A64FC5D000A06F95D5A959DBB57024FCAC94A909C0D7832mEWEJ" TargetMode="External"/><Relationship Id="rId204" Type="http://schemas.openxmlformats.org/officeDocument/2006/relationships/hyperlink" Target="consultantplus://offline/ref=B42F02CB0A7C56274757A77AD630B224BC21A7F4199F64FC5D000A06F95D5A958FBB0F0E4FCDD74B9B895B2974BBAE9CB25A5BCA474672ECmFWFJ" TargetMode="External"/><Relationship Id="rId246" Type="http://schemas.openxmlformats.org/officeDocument/2006/relationships/hyperlink" Target="https://minfin.gov.ru/ru/document/?id_4=27068-obem_fonda_natsionalnogo_blagosostoyaniya" TargetMode="External"/><Relationship Id="rId288" Type="http://schemas.openxmlformats.org/officeDocument/2006/relationships/hyperlink" Target="consultantplus://offline/ref=74962CB5118697377AFF2D1A8CE56B9CA1A73092DF6056A4C8D15798608F0F3C0DECDDFE0F5D5DE6164E51B3rEN" TargetMode="External"/><Relationship Id="rId411" Type="http://schemas.openxmlformats.org/officeDocument/2006/relationships/hyperlink" Target="consultantplus://offline/ref=E89E9FF53E81D6EDECE047C2134314183CA4609278096F75E826E1D0D4C9F0C9E05D531E566DC820681BB461B333A0C2B771C19CAA255B38H" TargetMode="External"/><Relationship Id="rId453" Type="http://schemas.openxmlformats.org/officeDocument/2006/relationships/hyperlink" Target="consultantplus://offline/ref=ECCACBC6E8AC6C893C5F0877C31825CC09D7B34F177731645621C2E7181673346C29C1D226BD4304C372C74732y2PFI" TargetMode="External"/><Relationship Id="rId509" Type="http://schemas.openxmlformats.org/officeDocument/2006/relationships/hyperlink" Target="consultantplus://offline/ref=5C294AD78EA33AC5E48E77668EFCD3200FC9345FDDBB9484C1E857EB5C31FA4E912993D06E3A0E66A1DFF0B8BCB12872E28DBDED551204D7yDg1I" TargetMode="External"/><Relationship Id="rId660" Type="http://schemas.openxmlformats.org/officeDocument/2006/relationships/hyperlink" Target="consultantplus://offline/ref=80194D426F85DCD819DCE54860A9787703066F29620EBEE40D8B01AEAA19C55E4B08EAE856AAAF6A3963385087M4WBJ" TargetMode="External"/><Relationship Id="rId106" Type="http://schemas.openxmlformats.org/officeDocument/2006/relationships/hyperlink" Target="consultantplus://offline/ref=680C31677AB46EDE5B684BA2F5BB2233814BD67A79EE3227A03AD715650A5094757D4F274550D0FB691715DEA3E30993595575825FA18F8F61L9J" TargetMode="External"/><Relationship Id="rId313" Type="http://schemas.openxmlformats.org/officeDocument/2006/relationships/hyperlink" Target="http://docs.cntd.ru/document/901714433" TargetMode="External"/><Relationship Id="rId495" Type="http://schemas.openxmlformats.org/officeDocument/2006/relationships/hyperlink" Target="consultantplus://offline/ref=283FC03966193675BDF046524453453A5FC35C36EF43F53DC1CC644A724DDF2F9462B5E68A646AE749149C321EF7AAA2E9CA8A9AA31132s6W3I" TargetMode="External"/><Relationship Id="rId716" Type="http://schemas.openxmlformats.org/officeDocument/2006/relationships/hyperlink" Target="consultantplus://offline/ref=505DA7D05BB5ABC6179B3E09AA5F535A74D530D5E5FB012DCFD9422AA38AC709242DC33B953749298CD33179EA9A9321C3B4F120FEB80BgFwFJ" TargetMode="External"/><Relationship Id="rId10" Type="http://schemas.openxmlformats.org/officeDocument/2006/relationships/hyperlink" Target="http://www.consultant.ru/document/cons_doc_LAW_357876/ac7d3c2446395045192b71627f4d2957e410eddf/" TargetMode="External"/><Relationship Id="rId52" Type="http://schemas.openxmlformats.org/officeDocument/2006/relationships/hyperlink" Target="consultantplus://offline/ref=2A845DD74B075DA49E6B73927A015EAF948A261691E936D0ABD1FBB39EF4F012FE4FCDFB100DF56CBA12FE4D37ODt7O" TargetMode="External"/><Relationship Id="rId94" Type="http://schemas.openxmlformats.org/officeDocument/2006/relationships/hyperlink" Target="consultantplus://offline/ref=028294F26FBBB7E21BAF710BD898ADF387011B2892982DF507C2E1D438E454D72DD1DE118FC6D3CF27831F41FDF4768F0FC36A736D390658IFF7J" TargetMode="External"/><Relationship Id="rId148" Type="http://schemas.openxmlformats.org/officeDocument/2006/relationships/hyperlink" Target="consultantplus://offline/ref=B42F02CB0A7C56274757A77AD630B224BD28ABF3149864FC5D000A06F95D5A958FBB0F0E4FCDD74891895B2974BBAE9CB25A5BCA474672ECmFWFJ" TargetMode="External"/><Relationship Id="rId355" Type="http://schemas.openxmlformats.org/officeDocument/2006/relationships/hyperlink" Target="consultantplus://offline/ref=2C574005746A6358D7F83390BA8E75A80EBC7CBD4B94A905FB9EC27DC72D3C619DF8F77EC821336E68C77EBE7BF893AAE41906B9DF57b0U0H" TargetMode="External"/><Relationship Id="rId397" Type="http://schemas.openxmlformats.org/officeDocument/2006/relationships/hyperlink" Target="consultantplus://offline/ref=1A1E232CB65C8FA198C191926F77FE6AA593DC351B4491C692DB5729242F6FEB7D21EA3E989471F4F3836ECBE0803EF0609F264B244FI0g6H" TargetMode="External"/><Relationship Id="rId520" Type="http://schemas.openxmlformats.org/officeDocument/2006/relationships/hyperlink" Target="consultantplus://offline/ref=10CFBD0A8593BB34683A7652D8CF5775E6C72BFF1E3B6B761AA6CBC0044AEA5CF9005B5107E60265A517216F561E67D0C25CE5630E4B9034zEi7I" TargetMode="External"/><Relationship Id="rId562" Type="http://schemas.openxmlformats.org/officeDocument/2006/relationships/hyperlink" Target="consultantplus://offline/ref=7686A90664C81BA6FBECC6AFB6F5125EBA7D8E51C3BF297253EC0D867481CF0FA462AB74A9806AB9B617C26B31F26F8AC2009EFA0E7F6E25z2o3I" TargetMode="External"/><Relationship Id="rId618" Type="http://schemas.openxmlformats.org/officeDocument/2006/relationships/hyperlink" Target="consultantplus://offline/ref=9F55A10231518950F092794B105E04192A2ED907943AE0E4A368A46D5C69C8D4DF0EC91853EE5674132C8B0A22C96F5F50166A8CC01D5032BAg8N" TargetMode="External"/><Relationship Id="rId215" Type="http://schemas.openxmlformats.org/officeDocument/2006/relationships/hyperlink" Target="consultantplus://offline/ref=F703F34495561863C3F77CEADF3DF49EDE96AB4268FDBC633473D653840229CC5D7FEA829EDFF21547538268A056AAA52E3357B74086CC25V7fAJ" TargetMode="External"/><Relationship Id="rId257" Type="http://schemas.openxmlformats.org/officeDocument/2006/relationships/hyperlink" Target="http://www.consultant.ru/document/cons_doc_LAW_341893/04773c69503b27588ace9c3e2c7eda3904ec7282/" TargetMode="External"/><Relationship Id="rId422" Type="http://schemas.openxmlformats.org/officeDocument/2006/relationships/hyperlink" Target="consultantplus://offline/ref=E89E9FF53E81D6EDECE047C2134314183CA4609278096F75E826E1D0D4C9F0C9F25D0B10536CDF2B3E54F234BC5330H" TargetMode="External"/><Relationship Id="rId464" Type="http://schemas.openxmlformats.org/officeDocument/2006/relationships/hyperlink" Target="consultantplus://offline/ref=ECCACBC6E8AC6C893C5F0877C31825CC09D7B24C147531645621C2E7181673347E2999DE24B85D07C3679116747BE7E0B8484CE4F725046Fy3P8I" TargetMode="External"/><Relationship Id="rId299" Type="http://schemas.openxmlformats.org/officeDocument/2006/relationships/hyperlink" Target="http://www.consultant.ru/document/cons_doc_LAW_377097/b275b45bf208921f7d3594d363ce89ae0aa51e68/" TargetMode="External"/><Relationship Id="rId727" Type="http://schemas.openxmlformats.org/officeDocument/2006/relationships/hyperlink" Target="consultantplus://offline/ref=EB120AAF1C1E1D10E91366B1587B48BC32378BF4C367B8AD14B8D5BC761B2531C7515813968162AEB5902C840B0BF8B2384DAEFDE3ACA73F2D43J" TargetMode="External"/><Relationship Id="rId63" Type="http://schemas.openxmlformats.org/officeDocument/2006/relationships/hyperlink" Target="consultantplus://offline/ref=028294F26FBBB7E21BAF710BD898ADF38600182297912DF507C2E1D438E454D72DD1DE118FC6D3C425831F41FDF4768F0FC36A736D390658IFF7J" TargetMode="External"/><Relationship Id="rId159" Type="http://schemas.openxmlformats.org/officeDocument/2006/relationships/hyperlink" Target="consultantplus://offline/ref=B42F02CB0A7C56274757A77AD630B224B82CA0F1159339F655590604FE52058288F2030F4FCDD64892D65E3C65E3A39BAB4452DD5B4470mEWEJ" TargetMode="External"/><Relationship Id="rId366" Type="http://schemas.openxmlformats.org/officeDocument/2006/relationships/hyperlink" Target="consultantplus://offline/ref=82723B09F652FC2C83BD430B1CF2333482C4D843E9ABE4B2F333E23E055131A4F9F4F9623D441EDEE5E8581EA7B708AFD65271B02663E299x4m0H" TargetMode="External"/><Relationship Id="rId573" Type="http://schemas.openxmlformats.org/officeDocument/2006/relationships/hyperlink" Target="consultantplus://offline/ref=15D91C7D511C1DB8C2E5DAA067F825A08EA3230A28E8A34524B441F969225567F547F9B882354C01D111275D280C3D4C41B52BAB6883BCD0z1wCI" TargetMode="External"/><Relationship Id="rId226" Type="http://schemas.openxmlformats.org/officeDocument/2006/relationships/hyperlink" Target="http://80.253.4.49/document?id=73163049&amp;sub=0" TargetMode="External"/><Relationship Id="rId433" Type="http://schemas.openxmlformats.org/officeDocument/2006/relationships/hyperlink" Target="consultantplus://offline/ref=E89E9FF53E81D6EDECE047C21343141836A1629B7E05327FE07FEDD2D3C6AFDEE7145F1D5169C02B371EA170EB3CA7D9A973DD80A827BB5E39H" TargetMode="External"/><Relationship Id="rId640" Type="http://schemas.openxmlformats.org/officeDocument/2006/relationships/hyperlink" Target="consultantplus://offline/ref=1190479F815717C6273982BDA469522F3FD26B048DA8A09EB701C1DB2F8EEFBE828204F7830A87EE5506E79160E257897EBDADF3C3323176x0h5J" TargetMode="External"/><Relationship Id="rId738" Type="http://schemas.openxmlformats.org/officeDocument/2006/relationships/hyperlink" Target="consultantplus://offline/ref=13033C156EA1FCDE6BE7063D9FA94CB7DBE3F9820A0C2C14511057FD4F9E13FC713CF87B1EDA292C2FC502E13A4A8D63C297CD8148051F00x664J" TargetMode="External"/><Relationship Id="rId74" Type="http://schemas.openxmlformats.org/officeDocument/2006/relationships/hyperlink" Target="consultantplus://offline/ref=028294F26FBBB7E21BAF710BD898ADF3870B11259B9E2DF507C2E1D438E454D72DD1DE118FC6D3C727831F41FDF4768F0FC36A736D390658IFF7J" TargetMode="External"/><Relationship Id="rId377" Type="http://schemas.openxmlformats.org/officeDocument/2006/relationships/hyperlink" Target="consultantplus://offline/ref=1A1E232CB65C8FA198C191926F77FE6AA497DE3F184591C692DB5729242F6FEB7D21EA3C999C73FFA5D97ECFA9D736EC6583384B3A4F07ACI8g0H" TargetMode="External"/><Relationship Id="rId500" Type="http://schemas.openxmlformats.org/officeDocument/2006/relationships/hyperlink" Target="consultantplus://offline/ref=5C294AD78EA33AC5E48E77668EFCD3200FCD3059DCBC9484C1E857EB5C31FA4E912993D06E3A0C67A6DFF0B8BCB12872E28DBDED551204D7yDg1I" TargetMode="External"/><Relationship Id="rId584" Type="http://schemas.openxmlformats.org/officeDocument/2006/relationships/hyperlink" Target="consultantplus://offline/ref=15D91C7D511C1DB8C2E5DAA067F825A08EA32E0229EBA34524B441F969225567F547F9BA8331490B8D4B3759615B355044A935AB7683zBwDI" TargetMode="External"/><Relationship Id="rId5" Type="http://schemas.openxmlformats.org/officeDocument/2006/relationships/webSettings" Target="webSettings.xml"/><Relationship Id="rId237" Type="http://schemas.openxmlformats.org/officeDocument/2006/relationships/hyperlink" Target="http://www.consultant.ru/document/cons_doc_LAW_355977/2a2fd8efeffb727e38658d8fcbfc12849b352733/" TargetMode="External"/><Relationship Id="rId444" Type="http://schemas.openxmlformats.org/officeDocument/2006/relationships/hyperlink" Target="consultantplus://offline/ref=D81959F6520DDE4342292A39F23FEBDC34966176D46E5BFA81EE39FD29C92380F98594F820B904CA569E9482B221E8E28D4CF429A11E3CS0OEI" TargetMode="External"/><Relationship Id="rId651" Type="http://schemas.openxmlformats.org/officeDocument/2006/relationships/hyperlink" Target="consultantplus://offline/ref=80194D426F85DCD819DCE54860A97877050769286A01E3EE05D20DACAD169A495E41BEE554AFB06830296B14D0475CB541DDF1761AE103M8WBJ" TargetMode="External"/><Relationship Id="rId749" Type="http://schemas.openxmlformats.org/officeDocument/2006/relationships/hyperlink" Target="consultantplus://offline/ref=1C08629224702A2A245866AB8688B44448C080434814E49FD1049C9E3E6608CAC557BE3889B4D75DF0E02BF419DACF1B964CD4BE49B57Ao0ICK" TargetMode="External"/><Relationship Id="rId290" Type="http://schemas.openxmlformats.org/officeDocument/2006/relationships/hyperlink" Target="consultantplus://offline/ref=74962CB5118697377AFF2D1A8CE56B9CA0AA3F97D13701A69984599D68DF552C1BA5D2F315560BA9501B5E3DD09F3B1AE25D9EF4B2r9N" TargetMode="External"/><Relationship Id="rId304" Type="http://schemas.openxmlformats.org/officeDocument/2006/relationships/hyperlink" Target="http://www.consultant.ru/document/cons_doc_LAW_332771/006fb940f95ef67a1a3fa7973b5a39f78dac5681/" TargetMode="External"/><Relationship Id="rId388" Type="http://schemas.openxmlformats.org/officeDocument/2006/relationships/hyperlink" Target="consultantplus://offline/ref=1A1E232CB65C8FA198C191926F77FE6AA593DC351B4491C692DB5729242F6FEB7D21EA3E9E9B74F4F3836ECBE0803EF0609F264B244FI0g6H" TargetMode="External"/><Relationship Id="rId511" Type="http://schemas.openxmlformats.org/officeDocument/2006/relationships/hyperlink" Target="consultantplus://offline/ref=5C294AD78EA33AC5E48E77668EFCD3200FC9345FDDBB9484C1E857EB5C31FA4E912993D068380732F790F1E4FAE13B70E58DBFEF49y1g1I" TargetMode="External"/><Relationship Id="rId609" Type="http://schemas.openxmlformats.org/officeDocument/2006/relationships/hyperlink" Target="consultantplus://offline/ref=85E64512A9DA77052C2B569503CCDC7AB46B5567A2CA47B1701694CF687A93E82747DCCCAAEC3302AC205689D4641E61FBA312F1C8A9F9C7GDJ8J" TargetMode="External"/><Relationship Id="rId85" Type="http://schemas.openxmlformats.org/officeDocument/2006/relationships/hyperlink" Target="consultantplus://offline/ref=028294F26FBBB7E21BAF710BD898ADF380011F229A9370FF0F9BEDD63FEB0BC02A98D2108FC6D1C02EDC1A54ECAC7B8816DD6364713B04I5FAJ" TargetMode="External"/><Relationship Id="rId150" Type="http://schemas.openxmlformats.org/officeDocument/2006/relationships/hyperlink" Target="consultantplus://offline/ref=B42F02CB0A7C56274757A77AD630B224BF21A4F71F9A64FC5D000A06F95D5A958FBB0F0E4FCDD7489D895B2974BBAE9CB25A5BCA474672ECmFWFJ" TargetMode="External"/><Relationship Id="rId595" Type="http://schemas.openxmlformats.org/officeDocument/2006/relationships/hyperlink" Target="consultantplus://offline/ref=B66D9B09A5D0CD287BB4CA5FAB9639BA1D8D2C53E3A4C58BAF336D12D86903AF285F7EBC419884301B57B27C47I0GCJ" TargetMode="External"/><Relationship Id="rId248" Type="http://schemas.openxmlformats.org/officeDocument/2006/relationships/hyperlink" Target="http://www.consultant.ru/document/cons_doc_LAW_370265/" TargetMode="External"/><Relationship Id="rId455" Type="http://schemas.openxmlformats.org/officeDocument/2006/relationships/hyperlink" Target="consultantplus://offline/ref=ECCACBC6E8AC6C893C5F0877C31825CC09D3B64B107231645621C2E7181673347E2999DE24B85D03C8679116747BE7E0B8484CE4F725046Fy3P8I" TargetMode="External"/><Relationship Id="rId662" Type="http://schemas.openxmlformats.org/officeDocument/2006/relationships/hyperlink" Target="consultantplus://offline/ref=80194D426F85DCD819DCE54860A97877030469286C0FBEE40D8B01AEAA19C55E5908B2E454AFB6633A766E01C11F53B25AC3F36A06E30188M2W2J" TargetMode="External"/><Relationship Id="rId12" Type="http://schemas.openxmlformats.org/officeDocument/2006/relationships/hyperlink" Target="http://www.consultant.ru/document/cons_doc_LAW_99661/60855a39cb1f75f331f9167c49085ea685b75dc2/" TargetMode="External"/><Relationship Id="rId108" Type="http://schemas.openxmlformats.org/officeDocument/2006/relationships/hyperlink" Target="consultantplus://offline/ref=680C31677AB46EDE5B684BA2F5BB2233804ED57A7DE03227A03AD715650A5094677D172B4557CEFA6102438FE56BL6J" TargetMode="External"/><Relationship Id="rId315" Type="http://schemas.openxmlformats.org/officeDocument/2006/relationships/hyperlink" Target="http://docs.cntd.ru/document/802066656" TargetMode="External"/><Relationship Id="rId522" Type="http://schemas.openxmlformats.org/officeDocument/2006/relationships/hyperlink" Target="consultantplus://offline/ref=10CFBD0A8593BB34683A7652D8CF5775ECC12EFC1936367C12FFC7C20345B54BFE49575007E60065A748247A474668D7D942E77F124992z3i7I" TargetMode="External"/><Relationship Id="rId96" Type="http://schemas.openxmlformats.org/officeDocument/2006/relationships/hyperlink" Target="consultantplus://offline/ref=680C31677AB46EDE5B684BA2F5BB22338145D27C7EEF3227A03AD715650A5094757D4F274550D0FB601715DEA3E30993595575825FA18F8F61L9J" TargetMode="External"/><Relationship Id="rId161" Type="http://schemas.openxmlformats.org/officeDocument/2006/relationships/hyperlink" Target="consultantplus://offline/ref=B42F02CB0A7C56274757A77AD630B224BD2BA2F6189164FC5D000A06F95D5A958FBB0F0E4FCDD7499E895B2974BBAE9CB25A5BCA474672ECmFWFJ" TargetMode="External"/><Relationship Id="rId399" Type="http://schemas.openxmlformats.org/officeDocument/2006/relationships/hyperlink" Target="consultantplus://offline/ref=1A1E232CB65C8FA198C191926F77FE6AA497DE34184491C692DB5729242F6FEB7D21EA3C999C75FCA5D97ECFA9D736EC6583384B3A4F07ACI8g0H" TargetMode="External"/><Relationship Id="rId259" Type="http://schemas.openxmlformats.org/officeDocument/2006/relationships/hyperlink" Target="http://www.consultant.ru/document/cons_doc_LAW_56512/65d11ba1b0b6123acd409c8dec82c68dbc055cb6/" TargetMode="External"/><Relationship Id="rId466" Type="http://schemas.openxmlformats.org/officeDocument/2006/relationships/hyperlink" Target="consultantplus://offline/ref=ECCACBC6E8AC6C893C5F0877C31825CC09D1B340177431645621C2E7181673347E2999DE24BA5803C1679116747BE7E0B8484CE4F725046Fy3P8I" TargetMode="External"/><Relationship Id="rId673" Type="http://schemas.openxmlformats.org/officeDocument/2006/relationships/hyperlink" Target="consultantplus://offline/ref=09F6436B36FCBA8535A57DC77231AB3FC86BAF21532D820F72766424CF01259A60A33D7C2994A52DC4F1ECA2BA6E83B9EC980A12AC27dBc0J" TargetMode="External"/><Relationship Id="rId23" Type="http://schemas.openxmlformats.org/officeDocument/2006/relationships/hyperlink" Target="consultantplus://offline/ref=2B43246EEE5A5522A85359F71B36C2BF4A4BC3DA40847CC356E6682AA0440A181EACB8A3A59BE760E955DA85883CB2I" TargetMode="External"/><Relationship Id="rId119" Type="http://schemas.openxmlformats.org/officeDocument/2006/relationships/hyperlink" Target="consultantplus://offline/ref=B42F02CB0A7C56274757A77AD630B224BD29A6F0199B64FC5D000A06F95D5A958FBB0F0E4FCDD34C90895B2974BBAE9CB25A5BCA474672ECmFWFJ" TargetMode="External"/><Relationship Id="rId326" Type="http://schemas.openxmlformats.org/officeDocument/2006/relationships/hyperlink" Target="consultantplus://offline/ref=ABD97CD22ED13B00198C5378850B8F7409DFABDFC838C665E799D5A15ADAB1F39775C61FD894E3E9FF0D3DDC1FBD793932ED193A08AFFFCC275EG" TargetMode="External"/><Relationship Id="rId533" Type="http://schemas.openxmlformats.org/officeDocument/2006/relationships/hyperlink" Target="consultantplus://offline/ref=6C2A969088B552EEB002DB221056CE3C2A25DE145E7E60093B1D0415AB4EF0F85BCDAFF2EE97A747528B00390DS7lFI" TargetMode="External"/><Relationship Id="rId740" Type="http://schemas.openxmlformats.org/officeDocument/2006/relationships/hyperlink" Target="consultantplus://offline/ref=E9C025BB03547AF261D0A00D50FA4EC6C8F06DCEBA92AC051F6FC23F5B928DC44CD46D83C5D6B35EA6ED0F354024E2E4799C81CFE3D58A26SCAAK" TargetMode="External"/><Relationship Id="rId172" Type="http://schemas.openxmlformats.org/officeDocument/2006/relationships/hyperlink" Target="consultantplus://offline/ref=B42F02CB0A7C56274757A77AD630B224BD29ABF0199E64FC5D000A06F95D5A958FBB0F0E4FCDD74B9F895B2974BBAE9CB25A5BCA474672ECmFWFJ" TargetMode="External"/><Relationship Id="rId477" Type="http://schemas.openxmlformats.org/officeDocument/2006/relationships/hyperlink" Target="consultantplus://offline/ref=887855BB1D014A43212EFAAAA241801D2961DC9303A6543EAAD435F2E38BF2C06FBEE429FD8DD866DEA12AF70F87F8293609EE215E6D88R2T2I" TargetMode="External"/><Relationship Id="rId600" Type="http://schemas.openxmlformats.org/officeDocument/2006/relationships/hyperlink" Target="consultantplus://offline/ref=85E64512A9DA77052C2B569503CCDC7AB6695D66A1CA47B1701694CF687A93E82747DCCCAAEC3A06A3205689D4641E61FBA312F1C8A9F9C7GDJ8J" TargetMode="External"/><Relationship Id="rId684" Type="http://schemas.openxmlformats.org/officeDocument/2006/relationships/hyperlink" Target="consultantplus://offline/ref=09F6436B36FCBA8535A57DC77231AB3FC86EAE2A562A820F72766424CF01259A72A365732890B92692BEAAF7B5d6cDJ" TargetMode="External"/><Relationship Id="rId337" Type="http://schemas.openxmlformats.org/officeDocument/2006/relationships/hyperlink" Target="consultantplus://offline/ref=D1496BA95E93AE4BADB89F135A3D66D2AD18DBCBF63BD07A381CFE5AD08FC42795B69D01B5C0E2F47E9C8DC890687C8CBDD490B38D163FNEH" TargetMode="External"/><Relationship Id="rId34" Type="http://schemas.openxmlformats.org/officeDocument/2006/relationships/hyperlink" Target="consultantplus://offline/ref=1790AA2CC3AE3196A9E03E509CEF988D98470969F6B7042DC77BE914549E987D7E98BD0AF3B438F11A4607636ADAF8583AD2D6A7BE2F8A193FPFI" TargetMode="External"/><Relationship Id="rId544" Type="http://schemas.openxmlformats.org/officeDocument/2006/relationships/hyperlink" Target="consultantplus://offline/ref=6C2A969088B552EEB002DB221056CE3C2A27DD155E7F60093B1D0415AB4EF0F849CDF7FEEC92B945559E56684B2BFA169D432619A031C0F8S5lEI" TargetMode="External"/><Relationship Id="rId751" Type="http://schemas.openxmlformats.org/officeDocument/2006/relationships/header" Target="header2.xml"/><Relationship Id="rId183" Type="http://schemas.openxmlformats.org/officeDocument/2006/relationships/hyperlink" Target="consultantplus://offline/ref=B42F02CB0A7C56274757A77AD630B224BC28A7F5149C64FC5D000A06F95D5A958FBB0F0E4FCDD24A90895B2974BBAE9CB25A5BCA474672ECmFWFJ" TargetMode="External"/><Relationship Id="rId390" Type="http://schemas.openxmlformats.org/officeDocument/2006/relationships/hyperlink" Target="consultantplus://offline/ref=1A1E232CB65C8FA198C191926F77FE6AA593DC351B4491C692DB5729242F6FEB7D21EA3C9A9B75F4F3836ECBE0803EF0609F264B244FI0g6H" TargetMode="External"/><Relationship Id="rId404" Type="http://schemas.openxmlformats.org/officeDocument/2006/relationships/hyperlink" Target="consultantplus://offline/ref=E89E9FF53E81D6EDECE047C2134314183CA4609278096F75E826E1D0D4C9F0C9E05D531E566DC620681BB461B333A0C2B771C19CAA255B38H" TargetMode="External"/><Relationship Id="rId611" Type="http://schemas.openxmlformats.org/officeDocument/2006/relationships/hyperlink" Target="consultantplus://offline/ref=85E64512A9DA77052C2B569503CCDC7AB4685C62A4CB47B1701694CF687A93E8354784C0A8E92406A73500D892G3J0J" TargetMode="External"/><Relationship Id="rId250" Type="http://schemas.openxmlformats.org/officeDocument/2006/relationships/hyperlink" Target="http://www.consultant.ru/document/cons_doc_LAW_355977/" TargetMode="External"/><Relationship Id="rId488" Type="http://schemas.openxmlformats.org/officeDocument/2006/relationships/hyperlink" Target="consultantplus://offline/ref=C0DF39F7B90AF4BFB02CBC8A5725C3FC1BBB907B465302D4FB264450C9FF36FADE2533846AEC3F43EB0A2729F81C2B0C003D0A8AD52FD5V2I" TargetMode="External"/><Relationship Id="rId695" Type="http://schemas.openxmlformats.org/officeDocument/2006/relationships/hyperlink" Target="consultantplus://offline/ref=10456C5262D5D59EFBF6950C1F1DADF1D28B6914E284A751DE3A1B37653DB56133D3BE0D0F0AF8E13B451CB077hDs7J" TargetMode="External"/><Relationship Id="rId709" Type="http://schemas.openxmlformats.org/officeDocument/2006/relationships/hyperlink" Target="consultantplus://offline/ref=1AD8360AD03D1E568910283B646E2F2B5C5753F3EE44AA038581C7B47EBEAE8A31F73A41DD3DC6A9DB0B920769DB3528E272B5D9CC70F9CDZ1u1J" TargetMode="External"/><Relationship Id="rId45" Type="http://schemas.openxmlformats.org/officeDocument/2006/relationships/hyperlink" Target="consultantplus://offline/ref=2A845DD74B075DA49E6B73927A015EAF958024159CBC61D2FA84F5B696A4AA02FA069AFE0C05EA72B90CFEO4tDO" TargetMode="External"/><Relationship Id="rId110" Type="http://schemas.openxmlformats.org/officeDocument/2006/relationships/hyperlink" Target="consultantplus://offline/ref=B42F02CB0A7C56274757A77AD630B224BD29A5F11B9A64FC5D000A06F95D5A959DBB57024FCAC94A909C0D7832mEWEJ" TargetMode="External"/><Relationship Id="rId348" Type="http://schemas.openxmlformats.org/officeDocument/2006/relationships/hyperlink" Target="consultantplus://offline/ref=CEE87EE5907E7436800923095E021CF8584C23D4F17548AEBA465EFD71FB28811A8E8E383E8C4B96A786174261P7RAH" TargetMode="External"/><Relationship Id="rId555" Type="http://schemas.openxmlformats.org/officeDocument/2006/relationships/hyperlink" Target="consultantplus://offline/ref=7686A90664C81BA6FBECC6AFB6F5125EBA7D8E51C3BF297253EC0D867481CF0FA462AB74A9806AB9B617C26B31F26F8AC2009EFA0E7F6E25z2o3I" TargetMode="External"/><Relationship Id="rId194" Type="http://schemas.openxmlformats.org/officeDocument/2006/relationships/hyperlink" Target="consultantplus://offline/ref=B42F02CB0A7C56274757A77AD630B224BF21AAF4149A64FC5D000A06F95D5A958FBB0F0E4FCDD2499F895B2974BBAE9CB25A5BCA474672ECmFWFJ" TargetMode="External"/><Relationship Id="rId208" Type="http://schemas.openxmlformats.org/officeDocument/2006/relationships/hyperlink" Target="consultantplus://offline/ref=B42F02CB0A7C56274757A77AD630B224BC2AA2F0199D64FC5D000A06F95D5A958FBB0F0E4FCDD74390895B2974BBAE9CB25A5BCA474672ECmFWFJ" TargetMode="External"/><Relationship Id="rId415" Type="http://schemas.openxmlformats.org/officeDocument/2006/relationships/hyperlink" Target="consultantplus://offline/ref=E89E9FF53E81D6EDECE047C2134314183DA3649E7B0E6F75E826E1D0D4C9F0C9F25D0B10536CDF2B3E54F234BC5330H" TargetMode="External"/><Relationship Id="rId622" Type="http://schemas.openxmlformats.org/officeDocument/2006/relationships/hyperlink" Target="consultantplus://offline/ref=F5FE16E2AF9A95E0AEE70F3DBB521307F9E730900CF5C5415C0852EC0D22BDC354290621EF12712AA3CD7E281DD0898F1AC10D0A78A259EEyC3BN" TargetMode="External"/><Relationship Id="rId261" Type="http://schemas.openxmlformats.org/officeDocument/2006/relationships/hyperlink" Target="http://www.consultant.ru/document/cons_doc_LAW_355977/" TargetMode="External"/><Relationship Id="rId499" Type="http://schemas.openxmlformats.org/officeDocument/2006/relationships/hyperlink" Target="consultantplus://offline/ref=5C294AD78EA33AC5E48E77668EFCD3200FCD3059DCBC9484C1E857EB5C31FA4E912993D06E3A0C66AFDFF0B8BCB12872E28DBDED551204D7yDg1I" TargetMode="External"/><Relationship Id="rId56" Type="http://schemas.openxmlformats.org/officeDocument/2006/relationships/hyperlink" Target="consultantplus://offline/ref=AFC1414E6D54691CB04755F779006F1D3B1FD9D010D7EC4A7DF932939F7BC10B7439FB8DFA2DFB2C9EE7A3BCFD88005FB1A8F6405C3054E734qCI" TargetMode="External"/><Relationship Id="rId359" Type="http://schemas.openxmlformats.org/officeDocument/2006/relationships/hyperlink" Target="consultantplus://offline/ref=2C574005746A6358D7F83390BA8E75A80EBC7CBD4B94A905FB9EC27DC72D3C619DF8F77EC823366E68C77EBE7BF893AAE41906B9DF57b0U0H" TargetMode="External"/><Relationship Id="rId566" Type="http://schemas.openxmlformats.org/officeDocument/2006/relationships/hyperlink" Target="consultantplus://offline/ref=2B4E4303321F616B533ABFC4246CD2AB3808DB9DA8ECED3005A0998AAD4C084C2A737B954B7E20FF771432AD2C67E3C906D1AF198327FDr5I" TargetMode="External"/><Relationship Id="rId121" Type="http://schemas.openxmlformats.org/officeDocument/2006/relationships/hyperlink" Target="consultantplus://offline/ref=B42F02CB0A7C56274757A77AD630B224BC28A7F7189F64FC5D000A06F95D5A958FBB0F0E4FCDD74B98895B2974BBAE9CB25A5BCA474672ECmFWFJ" TargetMode="External"/><Relationship Id="rId219" Type="http://schemas.openxmlformats.org/officeDocument/2006/relationships/hyperlink" Target="consultantplus://offline/ref=882489B077E7CD84E5FC039A5435A2006C83840AAFDABD80097AB1C1F3C451A1047CEF22A3D9C977D0AFD4098087AFDE566869681F275C4FWEsDL" TargetMode="External"/><Relationship Id="rId426" Type="http://schemas.openxmlformats.org/officeDocument/2006/relationships/hyperlink" Target="consultantplus://offline/ref=E89E9FF53E81D6EDECE047C2134314183DA3659C7F0C6F75E826E1D0D4C9F0C9F25D0B10536CDF2B3E54F234BC5330H" TargetMode="External"/><Relationship Id="rId633" Type="http://schemas.openxmlformats.org/officeDocument/2006/relationships/hyperlink" Target="consultantplus://offline/ref=1190479F815717C6273982BDA469522F3FD26B048DA8A09EB701C1DB2F8EEFBE828204F7830A84E55D06E79160E257897EBDADF3C3323176x0h5J" TargetMode="External"/><Relationship Id="rId67" Type="http://schemas.openxmlformats.org/officeDocument/2006/relationships/hyperlink" Target="consultantplus://offline/ref=028294F26FBBB7E21BAF710BD898ADF386031D25969E2DF507C2E1D438E454D72DD1DE118FC6D0C227831F41FDF4768F0FC36A736D390658IFF7J" TargetMode="External"/><Relationship Id="rId272" Type="http://schemas.openxmlformats.org/officeDocument/2006/relationships/hyperlink" Target="http://www.consultant.ru/document/cons_doc_LAW_355977/6f11e8bb720f79997a479fc6c1e98b78f23c3755/" TargetMode="External"/><Relationship Id="rId577" Type="http://schemas.openxmlformats.org/officeDocument/2006/relationships/hyperlink" Target="consultantplus://offline/ref=15D91C7D511C1DB8C2E5DAA067F825A08EA32E0229EBA34524B441F969225567F547F9B882364D03DD11275D280C3D4C41B52BAB6883BCD0z1wCI" TargetMode="External"/><Relationship Id="rId700" Type="http://schemas.openxmlformats.org/officeDocument/2006/relationships/hyperlink" Target="consultantplus://offline/ref=0847010309E3085FC8855110F6D5F26C31491B1793B3518F6F000E9D50B571704D17251DC89C4C0F9DEF27F9B1w1tDJ" TargetMode="External"/><Relationship Id="rId132" Type="http://schemas.openxmlformats.org/officeDocument/2006/relationships/hyperlink" Target="consultantplus://offline/ref=B42F02CB0A7C56274757A77AD630B224BC28A5F6149B64FC5D000A06F95D5A958FBB0F0E4FCDD74E98895B2974BBAE9CB25A5BCA474672ECmFWFJ" TargetMode="External"/><Relationship Id="rId437" Type="http://schemas.openxmlformats.org/officeDocument/2006/relationships/hyperlink" Target="consultantplus://offline/ref=87987E1B9B5028FA458D69E96929804E4140A56486B5F58D5C119862D114A3247BF71BACF666967DFE9319A62070A0532B585914DF4D95o3D0I" TargetMode="External"/><Relationship Id="rId644" Type="http://schemas.openxmlformats.org/officeDocument/2006/relationships/hyperlink" Target="consultantplus://offline/ref=C211CD177507B2067599AA23F958BD7C6477A582182AC4D93518FE2FBFCDDEC666B6A244F47CCBADDCD423EED32475919DC9E908159E6BF824M2J" TargetMode="External"/><Relationship Id="rId283" Type="http://schemas.openxmlformats.org/officeDocument/2006/relationships/hyperlink" Target="consultantplus://offline/ref=74962CB5118697377AFF2D1A8CE56B9CA0AA329ED33101A69984599D68DF552C1BA5D2F2115954AC450A0632D6852518FE419CF62AB8r3N" TargetMode="External"/><Relationship Id="rId490" Type="http://schemas.openxmlformats.org/officeDocument/2006/relationships/hyperlink" Target="consultantplus://offline/ref=283FC03966193675BDF046524453453A5FC15E3CEF44F53DC1CC644A724DDF2F9462B5E689626AE6414B99270FAFA5A5F2D48886BF133060s8W6I" TargetMode="External"/><Relationship Id="rId504" Type="http://schemas.openxmlformats.org/officeDocument/2006/relationships/hyperlink" Target="consultantplus://offline/ref=5C294AD78EA33AC5E48E77668EFCD3200FCE365ED9B59484C1E857EB5C31FA4E912993D06E3A0C67A2DFF0B8BCB12872E28DBDED551204D7yDg1I" TargetMode="External"/><Relationship Id="rId711" Type="http://schemas.openxmlformats.org/officeDocument/2006/relationships/hyperlink" Target="consultantplus://offline/ref=1AD8360AD03D1E568910283B646E2F2B5C5755F6E346AA038581C7B47EBEAE8A31F73A41DD3DC2AEDC0B920769DB3528E272B5D9CC70F9CDZ1u1J" TargetMode="External"/><Relationship Id="rId78" Type="http://schemas.openxmlformats.org/officeDocument/2006/relationships/hyperlink" Target="consultantplus://offline/ref=028294F26FBBB7E21BAF710BD898ADF387031A24959A2DF507C2E1D438E454D72DD1DE118FC6D3C223831F41FDF4768F0FC36A736D390658IFF7J" TargetMode="External"/><Relationship Id="rId143" Type="http://schemas.openxmlformats.org/officeDocument/2006/relationships/hyperlink" Target="consultantplus://offline/ref=B42F02CB0A7C56274757A77AD630B224BD29A6F71B9D64FC5D000A06F95D5A958FBB0F0E4FCCD4429B895B2974BBAE9CB25A5BCA474672ECmFWFJ" TargetMode="External"/><Relationship Id="rId350" Type="http://schemas.openxmlformats.org/officeDocument/2006/relationships/hyperlink" Target="consultantplus://offline/ref=CEE87EE5907E7436800923095E021CF859412ED0F07148AEBA465EFD71FB2881088ED6343C885C95A3934113272EF102937FE758AA189280PBR0H" TargetMode="External"/><Relationship Id="rId588" Type="http://schemas.openxmlformats.org/officeDocument/2006/relationships/hyperlink" Target="consultantplus://offline/ref=15D91C7D511C1DB8C2E5DAA067F825A08EA52B0A2DECA34524B441F969225567F547F9B882344D08DD11275D280C3D4C41B52BAB6883BCD0z1wCI" TargetMode="External"/><Relationship Id="rId9" Type="http://schemas.openxmlformats.org/officeDocument/2006/relationships/hyperlink" Target="http://www.pravo.ru" TargetMode="External"/><Relationship Id="rId210" Type="http://schemas.openxmlformats.org/officeDocument/2006/relationships/hyperlink" Target="consultantplus://offline/ref=F703F34495561863C3F77CEADF3DF49EDC93A7426AFFBC633473D653840229CC5D7FEA829EDFF2124C538268A056AAA52E3357B74086CC25V7fAJ" TargetMode="External"/><Relationship Id="rId448" Type="http://schemas.openxmlformats.org/officeDocument/2006/relationships/hyperlink" Target="consultantplus://offline/ref=ECCACBC6E8AC6C893C5F0877C31825CC09D3B648107B31645621C2E7181673347E2999DE24B85D00C0679116747BE7E0B8484CE4F725046Fy3P8I" TargetMode="External"/><Relationship Id="rId655" Type="http://schemas.openxmlformats.org/officeDocument/2006/relationships/hyperlink" Target="consultantplus://offline/ref=80194D426F85DCD819DCE54860A9787703046B236903BEE40D8B01AEAA19C55E4B08EAE856AAAF6A3963385087M4WBJ" TargetMode="External"/><Relationship Id="rId294" Type="http://schemas.openxmlformats.org/officeDocument/2006/relationships/hyperlink" Target="http://www.consultant.ru/document/cons_doc_LAW_377097/b275b45bf208921f7d3594d363ce89ae0aa51e68/" TargetMode="External"/><Relationship Id="rId308" Type="http://schemas.openxmlformats.org/officeDocument/2006/relationships/hyperlink" Target="http://docs.cntd.ru/document/9004937" TargetMode="External"/><Relationship Id="rId515" Type="http://schemas.openxmlformats.org/officeDocument/2006/relationships/hyperlink" Target="consultantplus://offline/ref=5C294AD78EA33AC5E48E77668EFCD3200FC93752D8BA9484C1E857EB5C31FA4E912993D06E390E62A6DFF0B8BCB12872E28DBDED551204D7yDg1I" TargetMode="External"/><Relationship Id="rId722" Type="http://schemas.openxmlformats.org/officeDocument/2006/relationships/hyperlink" Target="consultantplus://offline/ref=1841BC53379DFAEF5B5182213E646A2F3CB605782FFC089074059728A601FFB6E64A3F3D0DA2B3B692AAF9xE2DJ" TargetMode="External"/><Relationship Id="rId89" Type="http://schemas.openxmlformats.org/officeDocument/2006/relationships/hyperlink" Target="consultantplus://offline/ref=028294F26FBBB7E21BAF710BD898ADF384051E2497982DF507C2E1D438E454D72DD1DE118FC6D3C62C831F41FDF4768F0FC36A736D390658IFF7J" TargetMode="External"/><Relationship Id="rId154" Type="http://schemas.openxmlformats.org/officeDocument/2006/relationships/hyperlink" Target="consultantplus://offline/ref=B42F02CB0A7C56274757A77AD630B224BC2FABF61E9864FC5D000A06F95D5A958FBB0F0E4FCDD7489B895B2974BBAE9CB25A5BCA474672ECmFWFJ" TargetMode="External"/><Relationship Id="rId361" Type="http://schemas.openxmlformats.org/officeDocument/2006/relationships/hyperlink" Target="consultantplus://offline/ref=2C574005746A6358D7F83390BA8E75A80EBC7CBD4B94A905FB9EC27DC72D3C619DF8F77EC826326E68C77EBE7BF893AAE41906B9DF57b0U0H" TargetMode="External"/><Relationship Id="rId599" Type="http://schemas.openxmlformats.org/officeDocument/2006/relationships/hyperlink" Target="consultantplus://offline/ref=85E64512A9DA77052C2B569503CCDC7AB46B5467A3CC47B1701694CF687A93E82747DCCCAAEC3A07A6205689D4641E61FBA312F1C8A9F9C7GDJ8J" TargetMode="External"/><Relationship Id="rId459" Type="http://schemas.openxmlformats.org/officeDocument/2006/relationships/hyperlink" Target="consultantplus://offline/ref=ECCACBC6E8AC6C893C5F0877C31825CC09D7B24C157131645621C2E7181673346C29C1D226BD4304C372C74732y2PFI" TargetMode="External"/><Relationship Id="rId666" Type="http://schemas.openxmlformats.org/officeDocument/2006/relationships/hyperlink" Target="consultantplus://offline/ref=09F6436B36FCBA8535A57DC77231AB3FC966AD2D5F7CD50D23236A21C7516D8A2EE6307E2995AF2DC4F1ECA2BA6E83B9EC980A12AC27dBc0J" TargetMode="External"/><Relationship Id="rId16" Type="http://schemas.openxmlformats.org/officeDocument/2006/relationships/hyperlink" Target="http://www.consultant.ru/document/Cons_doc_LAW_315083/dc73db70318759f688a47610d7c9af7807610350/" TargetMode="External"/><Relationship Id="rId221" Type="http://schemas.openxmlformats.org/officeDocument/2006/relationships/hyperlink" Target="consultantplus://offline/ref=882489B077E7CD84E5FC039A5435A2006B8C850FA0D4E08A0123BDC3F4CB0EA4036DEF21A7C6CD7DC8A6805AWCs5L" TargetMode="External"/><Relationship Id="rId319" Type="http://schemas.openxmlformats.org/officeDocument/2006/relationships/hyperlink" Target="http://docs.cntd.ru/document/440511700" TargetMode="External"/><Relationship Id="rId526" Type="http://schemas.openxmlformats.org/officeDocument/2006/relationships/hyperlink" Target="consultantplus://offline/ref=10CFBD0A8593BB34683A7652D8CF5775E4C42DFD1F3D6B761AA6CBC0044AEA5CF9005B5107E6006CAE17216F561E67D0C25CE5630E4B9034zEi7I" TargetMode="External"/><Relationship Id="rId733" Type="http://schemas.openxmlformats.org/officeDocument/2006/relationships/hyperlink" Target="consultantplus://offline/ref=EB120AAF1C1E1D10E91366B1587B48BC32368AFAC967B8AD14B8D5BC761B2531C7515813968067ABB1902C840B0BF8B2384DAEFDE3ACA73F2D43J" TargetMode="External"/><Relationship Id="rId165" Type="http://schemas.openxmlformats.org/officeDocument/2006/relationships/hyperlink" Target="consultantplus://offline/ref=B42F02CB0A7C56274757A77AD630B224BF2AA3FF199A64FC5D000A06F95D5A958FBB0F0E4FCDD74B9B895B2974BBAE9CB25A5BCA474672ECmFWFJ" TargetMode="External"/><Relationship Id="rId372" Type="http://schemas.openxmlformats.org/officeDocument/2006/relationships/hyperlink" Target="consultantplus://offline/ref=1A1E232CB65C8FA198C191926F77FE6AA791DB3B1F4391C692DB5729242F6FEB7D21EA3C999C77FFA4D97ECFA9D736EC6583384B3A4F07ACI8g0H" TargetMode="External"/><Relationship Id="rId677" Type="http://schemas.openxmlformats.org/officeDocument/2006/relationships/hyperlink" Target="consultantplus://offline/ref=09F6436B36FCBA8535A57DC77231AB3FC86BA22F552F820F72766424CF01259A60A33D7A2C94AC72C1E4FDFAB56998A7EE841610AEd2c4J" TargetMode="External"/><Relationship Id="rId232" Type="http://schemas.openxmlformats.org/officeDocument/2006/relationships/hyperlink" Target="http://www.consultant.ru/document/cons_doc_LAW_155696/" TargetMode="External"/><Relationship Id="rId27" Type="http://schemas.openxmlformats.org/officeDocument/2006/relationships/hyperlink" Target="consultantplus://offline/ref=2B43246EEE5A5522A85359F71B36C2BF484DC6DB4B807CC356E6682AA0440A180CACE0ACA69DFB6BB41A9CD087C2F80A370B9D865D243AB4I" TargetMode="External"/><Relationship Id="rId537" Type="http://schemas.openxmlformats.org/officeDocument/2006/relationships/hyperlink" Target="consultantplus://offline/ref=6C2A969088B552EEB002DB221056CE3C2A25D817587060093B1D0415AB4EF0F85BCDAFF2EE97A747528B00390DS7lFI" TargetMode="External"/><Relationship Id="rId744" Type="http://schemas.openxmlformats.org/officeDocument/2006/relationships/hyperlink" Target="consultantplus://offline/ref=165C7AF604FD234458CB56A1D29E66B5574EE358FF4DBBBC60F454CCDD6C5C8B98C6890C2C7AB2108873AE786C7A865C21E3208EBFy6DAK" TargetMode="External"/><Relationship Id="rId80" Type="http://schemas.openxmlformats.org/officeDocument/2006/relationships/hyperlink" Target="consultantplus://offline/ref=028294F26FBBB7E21BAF710BD898ADF384051E2497982DF507C2E1D438E454D72DD1DE118FC6D3C62C831F41FDF4768F0FC36A736D390658IFF7J" TargetMode="External"/><Relationship Id="rId176" Type="http://schemas.openxmlformats.org/officeDocument/2006/relationships/hyperlink" Target="consultantplus://offline/ref=B42F02CB0A7C56274757A77AD630B224BF21A1F6189164FC5D000A06F95D5A958FBB0F0E4FCDD74B9F895B2974BBAE9CB25A5BCA474672ECmFWFJ" TargetMode="External"/><Relationship Id="rId383" Type="http://schemas.openxmlformats.org/officeDocument/2006/relationships/hyperlink" Target="consultantplus://offline/ref=1A1E232CB65C8FA198C191926F77FE6AA593DA341D4191C692DB5729242F6FEB7D21EA3890997EABF6967F93EF8725EE62833A4926I4gCH" TargetMode="External"/><Relationship Id="rId590" Type="http://schemas.openxmlformats.org/officeDocument/2006/relationships/hyperlink" Target="consultantplus://offline/ref=B66D9B09A5D0CD287BB4CA5FAB9639BA1D8C2D5CE4A7C58BAF336D12D86903AF3A5F26B0439D9E351842E42D01587DDFB3F01ECAB717D64AI9G3J" TargetMode="External"/><Relationship Id="rId604" Type="http://schemas.openxmlformats.org/officeDocument/2006/relationships/hyperlink" Target="consultantplus://offline/ref=85E64512A9DA77052C2B569503CCDC7AB66D5C67A3C847B1701694CF687A93E82747DCCCAAEC3A03A2205689D4641E61FBA312F1C8A9F9C7GDJ8J" TargetMode="External"/><Relationship Id="rId243" Type="http://schemas.openxmlformats.org/officeDocument/2006/relationships/hyperlink" Target="http://www.consultant.ru/document/cons_doc_LAW_355977/c542ed92f126e7a672844e5b16c2806299ed7714/" TargetMode="External"/><Relationship Id="rId450" Type="http://schemas.openxmlformats.org/officeDocument/2006/relationships/hyperlink" Target="consultantplus://offline/ref=ECCACBC6E8AC6C893C5F0877C31825CC09D1B340177431645621C2E7181673347E2999DE24B95F05C4679116747BE7E0B8484CE4F725046Fy3P8I" TargetMode="External"/><Relationship Id="rId688" Type="http://schemas.openxmlformats.org/officeDocument/2006/relationships/hyperlink" Target="consultantplus://offline/ref=D5D8592FAD73023CB9C822E6584961307817052A6C7668682534F8D3D0E5BCF116E159E815FB4B65048ED037C8433EA34F37570C80147540D8pEJ" TargetMode="External"/><Relationship Id="rId38" Type="http://schemas.openxmlformats.org/officeDocument/2006/relationships/hyperlink" Target="consultantplus://offline/ref=54A7A22CDF445F81FD8D835B45FC38C2BCBF58CF1A326C7BB4B9A3AD197062B083E68206CE27482585E66496F9C25CA110FFF14E6833r4Y8I" TargetMode="External"/><Relationship Id="rId103" Type="http://schemas.openxmlformats.org/officeDocument/2006/relationships/hyperlink" Target="consultantplus://offline/ref=680C31677AB46EDE5B684BA2F5BB2233814CD5797CED3227A03AD715650A5094757D4F274550D2FF681715DEA3E30993595575825FA18F8F61L9J" TargetMode="External"/><Relationship Id="rId310" Type="http://schemas.openxmlformats.org/officeDocument/2006/relationships/hyperlink" Target="http://docs.cntd.ru/document/901714433" TargetMode="External"/><Relationship Id="rId548" Type="http://schemas.openxmlformats.org/officeDocument/2006/relationships/hyperlink" Target="consultantplus://offline/ref=7686A90664C81BA6FBECC6AFB6F5125EBA7D8E51C3BF297253EC0D867481CF0FA462AB74A9806ABEB117C26B31F26F8AC2009EFA0E7F6E25z2o3I" TargetMode="External"/><Relationship Id="rId91" Type="http://schemas.openxmlformats.org/officeDocument/2006/relationships/hyperlink" Target="consultantplus://offline/ref=028294F26FBBB7E21BAF710BD898ADF387021C23949F2DF507C2E1D438E454D72DD1DE118FC6D3C724831F41FDF4768F0FC36A736D390658IFF7J" TargetMode="External"/><Relationship Id="rId187" Type="http://schemas.openxmlformats.org/officeDocument/2006/relationships/hyperlink" Target="consultantplus://offline/ref=B42F02CB0A7C56274757A77AD630B224BF2FA6FF1A9164FC5D000A06F95D5A958FBB0F0E4FCDD64890895B2974BBAE9CB25A5BCA474672ECmFWFJ" TargetMode="External"/><Relationship Id="rId394" Type="http://schemas.openxmlformats.org/officeDocument/2006/relationships/hyperlink" Target="consultantplus://offline/ref=1A1E232CB65C8FA198C191926F77FE6AA593DA341D4191C692DB5729242F6FEB7D21EA39999D73F4F3836ECBE0803EF0609F264B244FI0g6H" TargetMode="External"/><Relationship Id="rId408" Type="http://schemas.openxmlformats.org/officeDocument/2006/relationships/hyperlink" Target="consultantplus://offline/ref=E89E9FF53E81D6EDECE047C2134314183CA4609278096F75E826E1D0D4C9F0C9E05D531E566BC320681BB461B333A0C2B771C19CAA255B38H" TargetMode="External"/><Relationship Id="rId615" Type="http://schemas.openxmlformats.org/officeDocument/2006/relationships/hyperlink" Target="consultantplus://offline/ref=9F55A10231518950F092794B105E04192A2CD4069635E0E4A368A46D5C69C8D4DF0EC91B54E505225672D2596E82625C460A6A8FBDgEN" TargetMode="External"/><Relationship Id="rId254" Type="http://schemas.openxmlformats.org/officeDocument/2006/relationships/hyperlink" Target="http://www.consultant.ru/document/cons_doc_LAW_355977/82302f302f3fc8c11e41592e071981635b9299e2/" TargetMode="External"/><Relationship Id="rId699" Type="http://schemas.openxmlformats.org/officeDocument/2006/relationships/hyperlink" Target="consultantplus://offline/ref=0847010309E3085FC8855110F6D5F26C31491B1793B4518F6F000E9D50B571704D17251DC89C4C0F9DEF27F9B1w1tDJ" TargetMode="External"/><Relationship Id="rId49" Type="http://schemas.openxmlformats.org/officeDocument/2006/relationships/hyperlink" Target="consultantplus://offline/ref=2A845DD74B075DA49E6B73927A015EAF948A261691E936D0ABD1FBB39EF4F012FE4FCDFB100DF56CBA12FE4D37ODt7O" TargetMode="External"/><Relationship Id="rId114" Type="http://schemas.openxmlformats.org/officeDocument/2006/relationships/hyperlink" Target="consultantplus://offline/ref=B42F02CB0A7C56274757A77AD630B224BC20A0F31D9C64FC5D000A06F95D5A958FBB0F0E4FCDD74B9C895B2974BBAE9CB25A5BCA474672ECmFWFJ" TargetMode="External"/><Relationship Id="rId461" Type="http://schemas.openxmlformats.org/officeDocument/2006/relationships/hyperlink" Target="consultantplus://offline/ref=ECCACBC6E8AC6C893C5F0877C31825CC09D3B64B107231645621C2E7181673347E2999DE24B85907C5679116747BE7E0B8484CE4F725046Fy3P8I" TargetMode="External"/><Relationship Id="rId559" Type="http://schemas.openxmlformats.org/officeDocument/2006/relationships/hyperlink" Target="consultantplus://offline/ref=7686A90664C81BA6FBECC6AFB6F5125EBA7D8F53C3BA297253EC0D867481CF0FA462AB7DA98465E8E158C33777A27C88C5009CF812z7oCI" TargetMode="External"/><Relationship Id="rId198" Type="http://schemas.openxmlformats.org/officeDocument/2006/relationships/hyperlink" Target="consultantplus://offline/ref=B42F02CB0A7C56274757A77AD630B224BC2AA0F71A9F64FC5D000A06F95D5A958FBB0F0E4FCDD74B9B895B2974BBAE9CB25A5BCA474672ECmFWFJ" TargetMode="External"/><Relationship Id="rId321" Type="http://schemas.openxmlformats.org/officeDocument/2006/relationships/hyperlink" Target="http://docs.cntd.ru/document/901714433" TargetMode="External"/><Relationship Id="rId419" Type="http://schemas.openxmlformats.org/officeDocument/2006/relationships/hyperlink" Target="consultantplus://offline/ref=E89E9FF53E81D6EDECE047C2134314183CA4609278096F75E826E1D0D4C9F0C9E05D531E566EC420681BB461B333A0C2B771C19CAA255B38H" TargetMode="External"/><Relationship Id="rId626" Type="http://schemas.openxmlformats.org/officeDocument/2006/relationships/hyperlink" Target="consultantplus://offline/ref=09F6436B36FCBA8535A57DC77231AB3FCA6CAF2E552F820F72766424CF01259A60A33D7F2A95A72693ABFCA6F3398BA5EF841411B227B19Dd7c3J" TargetMode="External"/><Relationship Id="rId265" Type="http://schemas.openxmlformats.org/officeDocument/2006/relationships/hyperlink" Target="http://www.consultant.ru/document/cons_doc_LAW_355977/bd7fe7bcf7683c20da03a1c9d8e248a362ee8326/" TargetMode="External"/><Relationship Id="rId472" Type="http://schemas.openxmlformats.org/officeDocument/2006/relationships/hyperlink" Target="consultantplus://offline/ref=887855BB1D014A43212EFAAAA241801D2365DF9506A50934A28D39F0E484ADD768F7E828FD8CDE64D1FE2FE21EDFF72E2D17EC3D426F8A21R0T1I" TargetMode="External"/><Relationship Id="rId125" Type="http://schemas.openxmlformats.org/officeDocument/2006/relationships/hyperlink" Target="consultantplus://offline/ref=B42F02CB0A7C56274757A77AD630B224BD29A3F21F9E64FC5D000A06F95D5A958FBB0F0E4FCDD74B9B895B2974BBAE9CB25A5BCA474672ECmFWFJ" TargetMode="External"/><Relationship Id="rId332" Type="http://schemas.openxmlformats.org/officeDocument/2006/relationships/hyperlink" Target="consultantplus://offline/ref=5DBBE0F450DB6B7593D53CE521D72F8E1F2946F7D17872C252B6FD6026B18669AA811846D6E74A423A1943639ECE3E7D225DA582079A27C1y8r2G" TargetMode="External"/><Relationship Id="rId637" Type="http://schemas.openxmlformats.org/officeDocument/2006/relationships/hyperlink" Target="consultantplus://offline/ref=1190479F815717C6273982BDA469522F35D0600D84ABFD94BF58CDD92881B0A985CB08F6830A85E55759E28471BA588863A3ACECDF3033x7h4J" TargetMode="External"/><Relationship Id="rId276" Type="http://schemas.openxmlformats.org/officeDocument/2006/relationships/hyperlink" Target="http://www.consultant.ru/document/cons_doc_LAW_355977/0fb55fd4f1a32378f69c2bcc0c058b518c2dee20/" TargetMode="External"/><Relationship Id="rId483" Type="http://schemas.openxmlformats.org/officeDocument/2006/relationships/hyperlink" Target="consultantplus://offline/ref=887855BB1D014A43212EFAAAA241801D2365DE9D02AA0934A28D39F0E484ADD77AF7B024FF88C662D7EB79B358R8TBI" TargetMode="External"/><Relationship Id="rId690" Type="http://schemas.openxmlformats.org/officeDocument/2006/relationships/hyperlink" Target="consultantplus://offline/ref=D5D8592FAD73023CB9C822E658496130781705256A7B68682534F8D3D0E5BCF116E159E815FB496C0B8ED037C8433EA34F37570C80147540D8pEJ" TargetMode="External"/><Relationship Id="rId704" Type="http://schemas.openxmlformats.org/officeDocument/2006/relationships/hyperlink" Target="consultantplus://offline/ref=1AD8360AD03D1E568910283B646E2F2B5D5355F6EE47AA038581C7B47EBEAE8A31F73A41DD3DC6ABDD0B920769DB3528E272B5D9CC70F9CDZ1u1J" TargetMode="External"/><Relationship Id="rId40" Type="http://schemas.openxmlformats.org/officeDocument/2006/relationships/hyperlink" Target="consultantplus://offline/ref=54A7A22CDF445F81FD8D835B45FC38C2BDB45FCE13663B79E5ECADA8112038A095AF8F03D4254930D3B722rCY3I" TargetMode="External"/><Relationship Id="rId136" Type="http://schemas.openxmlformats.org/officeDocument/2006/relationships/hyperlink" Target="consultantplus://offline/ref=B42F02CB0A7C56274757A77AD630B224BC28A7F5149F64FC5D000A06F95D5A958FBB0F0E4FCDD74A9E895B2974BBAE9CB25A5BCA474672ECmFWFJ" TargetMode="External"/><Relationship Id="rId343" Type="http://schemas.openxmlformats.org/officeDocument/2006/relationships/hyperlink" Target="consultantplus://offline/ref=CEE87EE5907E7436800923095E021CF8584C2FDDF07648AEBA465EFD71FB2881088ED6363B89509DF1C951176E79F91E9663F958B418P9R3H" TargetMode="External"/><Relationship Id="rId550" Type="http://schemas.openxmlformats.org/officeDocument/2006/relationships/hyperlink" Target="consultantplus://offline/ref=7686A90664C81BA6FBECC6AFB6F5125EBA7D8E51C3BF297253EC0D867481CF0FA462AB74A98068BFB717C26B31F26F8AC2009EFA0E7F6E25z2o3I" TargetMode="External"/><Relationship Id="rId203" Type="http://schemas.openxmlformats.org/officeDocument/2006/relationships/hyperlink" Target="consultantplus://offline/ref=B42F02CB0A7C56274757A77AD630B224BC21A5FE189D64FC5D000A06F95D5A958FBB0F0E4FCDD7489E895B2974BBAE9CB25A5BCA474672ECmFWFJ" TargetMode="External"/><Relationship Id="rId648" Type="http://schemas.openxmlformats.org/officeDocument/2006/relationships/hyperlink" Target="consultantplus://offline/ref=C211CD177507B2067599AA23F958BD7C6477A582182AC4D93518FE2FBFCDDEC666B6A244F17BC2FA8A9B22B2957466939AC9EB0A0929MDJ" TargetMode="External"/><Relationship Id="rId287" Type="http://schemas.openxmlformats.org/officeDocument/2006/relationships/hyperlink" Target="consultantplus://offline/ref=74962CB5118697377AFF2D1A8CE56B9CA0AA329ED33101A69984599D68DF552C1BA5D2F8105E56F3401F176AD9833F06FC5D80F42880B9r2N" TargetMode="External"/><Relationship Id="rId410" Type="http://schemas.openxmlformats.org/officeDocument/2006/relationships/hyperlink" Target="consultantplus://offline/ref=E89E9FF53E81D6EDECE047C2134314183CA4609278096F75E826E1D0D4C9F0C9F25D0B10536CDF2B3E54F234BC5330H" TargetMode="External"/><Relationship Id="rId494" Type="http://schemas.openxmlformats.org/officeDocument/2006/relationships/hyperlink" Target="consultantplus://offline/ref=283FC03966193675BDF046524453453A5FC35C36EF43F53DC1CC644A724DDF2F9462B5E68A646AE749149C321EF7AAA2E9CA8A9AA31132s6W3I" TargetMode="External"/><Relationship Id="rId508" Type="http://schemas.openxmlformats.org/officeDocument/2006/relationships/hyperlink" Target="consultantplus://offline/ref=5C294AD78EA33AC5E48E77668EFCD3200FC9345FDDBB9484C1E857EB5C31FA4E912993D06E3A0E66A0DFF0B8BCB12872E28DBDED551204D7yDg1I" TargetMode="External"/><Relationship Id="rId715" Type="http://schemas.openxmlformats.org/officeDocument/2006/relationships/hyperlink" Target="consultantplus://offline/ref=505DA7D05BB5ABC6179B3E09AA5F535A75D734D7E6F55C27C7804E28A485981E2364CF3A95354B298E8C346CFBC29C26D8AAF33CE2BA09FCgFw1J" TargetMode="External"/><Relationship Id="rId147" Type="http://schemas.openxmlformats.org/officeDocument/2006/relationships/hyperlink" Target="consultantplus://offline/ref=B42F02CB0A7C56274757A77AD630B224BD2BA2FF189A64FC5D000A06F95D5A958FBB0F0E4FCCD6439C895B2974BBAE9CB25A5BCA474672ECmFWFJ" TargetMode="External"/><Relationship Id="rId354" Type="http://schemas.openxmlformats.org/officeDocument/2006/relationships/hyperlink" Target="consultantplus://offline/ref=2C574005746A6358D7F83390BA8E75A80EBC7CBD4B94A905FB9EC27DC72D3C618FF8AF70CD2529653E8838EB74bFUBH" TargetMode="External"/><Relationship Id="rId51" Type="http://schemas.openxmlformats.org/officeDocument/2006/relationships/hyperlink" Target="consultantplus://offline/ref=2A845DD74B075DA49E6B73927A015EAF948B231495E836D0ABD1FBB39EF4F012FE4FCDFB100DF56CBA12FE4D37ODt7O" TargetMode="External"/><Relationship Id="rId561" Type="http://schemas.openxmlformats.org/officeDocument/2006/relationships/hyperlink" Target="consultantplus://offline/ref=7686A90664C81BA6FBECC6AFB6F5125EBA7F8854C1BF297253EC0D867481CF0FA462AB74AF8265E8E158C33777A27C88C5009CF812z7oCI" TargetMode="External"/><Relationship Id="rId659" Type="http://schemas.openxmlformats.org/officeDocument/2006/relationships/hyperlink" Target="consultantplus://offline/ref=80194D426F85DCD819DCE54860A978770305612C690ABEE40D8B01AEAA19C55E4B08EAE856AAAF6A3963385087M4WBJ" TargetMode="External"/><Relationship Id="rId214" Type="http://schemas.openxmlformats.org/officeDocument/2006/relationships/hyperlink" Target="consultantplus://offline/ref=F703F34495561863C3F77CEADF3DF49ED494A6426AF6E1693C2ADA51830D76C95A6EEA8399C1F21A505AD63BVEf4J" TargetMode="External"/><Relationship Id="rId298" Type="http://schemas.openxmlformats.org/officeDocument/2006/relationships/hyperlink" Target="http://www.consultant.ru/document/cons_doc_LAW_352300/9cf95e1cef34d74eca9a5792671e8c9e40db0c88/" TargetMode="External"/><Relationship Id="rId421" Type="http://schemas.openxmlformats.org/officeDocument/2006/relationships/hyperlink" Target="consultantplus://offline/ref=E89E9FF53E81D6EDECE047C2134314183CA4609278096F75E826E1D0D4C9F0C9E05D531E566EC420681BB461B333A0C2B771C19CAA255B38H" TargetMode="External"/><Relationship Id="rId519" Type="http://schemas.openxmlformats.org/officeDocument/2006/relationships/hyperlink" Target="consultantplus://offline/ref=10CFBD0A8593BB34683A7652D8CF5775E6C72BFF1E3B6B761AA6CBC0044AEA5CF9005B5107E60265A417216F561E67D0C25CE5630E4B9034zEi7I" TargetMode="External"/><Relationship Id="rId158" Type="http://schemas.openxmlformats.org/officeDocument/2006/relationships/hyperlink" Target="consultantplus://offline/ref=B42F02CB0A7C56274757A77AD630B224BD28A5F3149164FC5D000A06F95D5A958FBB0F0E4FCDD54E91895B2974BBAE9CB25A5BCA474672ECmFWFJ" TargetMode="External"/><Relationship Id="rId726" Type="http://schemas.openxmlformats.org/officeDocument/2006/relationships/hyperlink" Target="consultantplus://offline/ref=EB120AAF1C1E1D10E91366B1587B48BC32378CFBC561B8AD14B8D5BC761B2531C7515813968160AFB7902C840B0BF8B2384DAEFDE3ACA73F2D43J" TargetMode="External"/><Relationship Id="rId62" Type="http://schemas.openxmlformats.org/officeDocument/2006/relationships/hyperlink" Target="consultantplus://offline/ref=028294F26FBBB7E21BAF710BD898ADF386011F2695902DF507C2E1D438E454D72DD1DE118FC6D3C720831F41FDF4768F0FC36A736D390658IFF7J" TargetMode="External"/><Relationship Id="rId365" Type="http://schemas.openxmlformats.org/officeDocument/2006/relationships/hyperlink" Target="consultantplus://offline/ref=82723B09F652FC2C83BD430B1CF2333482C6DC48EFA0E4B2F333E23E055131A4F9F4F9623D441FDCE7E8581EA7B708AFD65271B02663E299x4m0H" TargetMode="External"/><Relationship Id="rId572" Type="http://schemas.openxmlformats.org/officeDocument/2006/relationships/hyperlink" Target="consultantplus://offline/ref=15D91C7D511C1DB8C2E5DAA067F825A08CA72F082DE5A34524B441F969225567F547F9B882354C00D111275D280C3D4C41B52BAB6883BCD0z1wCI" TargetMode="External"/><Relationship Id="rId225" Type="http://schemas.openxmlformats.org/officeDocument/2006/relationships/hyperlink" Target="http://www.consultant.ru/document/cons_doc_LAW_347933/3d0cac60971a511280cbba229d9b6329c07731f7/" TargetMode="External"/><Relationship Id="rId432" Type="http://schemas.openxmlformats.org/officeDocument/2006/relationships/hyperlink" Target="consultantplus://offline/ref=E89E9FF53E81D6EDECE047C2134314183CA4609278096F75E826E1D0D4C9F0C9E05D531F546CC520681BB461B333A0C2B771C19CAA255B3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467F-5F85-4294-A1F7-A3FF643C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413</Pages>
  <Words>112348</Words>
  <Characters>640385</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42</cp:revision>
  <cp:lastPrinted>2021-07-01T09:56:00Z</cp:lastPrinted>
  <dcterms:created xsi:type="dcterms:W3CDTF">2020-09-06T11:33:00Z</dcterms:created>
  <dcterms:modified xsi:type="dcterms:W3CDTF">2021-07-01T13:15:00Z</dcterms:modified>
</cp:coreProperties>
</file>