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F5A" w:rsidRDefault="00984F5A" w:rsidP="00984F5A">
      <w:pPr>
        <w:rPr>
          <w:b/>
        </w:rPr>
      </w:pPr>
      <w:r w:rsidRPr="00984F5A">
        <w:rPr>
          <w:b/>
        </w:rPr>
        <w:t>Гражданский процесс</w:t>
      </w:r>
      <w:r>
        <w:rPr>
          <w:b/>
        </w:rPr>
        <w:t>.</w:t>
      </w:r>
    </w:p>
    <w:p w:rsidR="00984F5A" w:rsidRDefault="00984F5A" w:rsidP="00984F5A">
      <w:r>
        <w:t>С</w:t>
      </w:r>
      <w:r>
        <w:t xml:space="preserve">еминары, 3 курс, до, 13, 14 группа: тема 17 Судебный приказ Задачи с 1 по 10. </w:t>
      </w:r>
    </w:p>
    <w:p w:rsidR="00984F5A" w:rsidRDefault="00984F5A" w:rsidP="00984F5A"/>
    <w:p w:rsidR="00984F5A" w:rsidRDefault="00984F5A" w:rsidP="00984F5A">
      <w:r w:rsidRPr="00984F5A">
        <w:rPr>
          <w:b/>
        </w:rPr>
        <w:t>Римское право</w:t>
      </w:r>
      <w:r>
        <w:t xml:space="preserve"> </w:t>
      </w:r>
    </w:p>
    <w:p w:rsidR="00E41EE2" w:rsidRDefault="00984F5A" w:rsidP="00984F5A">
      <w:r>
        <w:t xml:space="preserve">1 курс до, во, семинары: правовое положение лиц в римском праве. Семейное право. Литература: учебники Новицкий И.Б. </w:t>
      </w:r>
      <w:proofErr w:type="spellStart"/>
      <w:r>
        <w:t>Санфиллиппо</w:t>
      </w:r>
      <w:proofErr w:type="spellEnd"/>
      <w:r>
        <w:t xml:space="preserve"> Ч., История римского права Покровский И.А.</w:t>
      </w:r>
      <w:bookmarkStart w:id="0" w:name="_GoBack"/>
      <w:bookmarkEnd w:id="0"/>
    </w:p>
    <w:sectPr w:rsidR="00E4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E"/>
    <w:rsid w:val="00984F5A"/>
    <w:rsid w:val="00A03E4E"/>
    <w:rsid w:val="00E4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EB077-29E0-40C9-ADB6-A53F9330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2020-03-17T18:51:00Z</dcterms:created>
  <dcterms:modified xsi:type="dcterms:W3CDTF">2020-03-17T18:52:00Z</dcterms:modified>
</cp:coreProperties>
</file>