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1E0" w:rsidRDefault="00DE11E0" w:rsidP="00DE11E0">
      <w:pPr>
        <w:pStyle w:val="a5"/>
        <w:spacing w:after="57"/>
      </w:pPr>
      <w:r>
        <w:t>Нравственные начала:</w:t>
      </w:r>
    </w:p>
    <w:p w:rsidR="00DE11E0" w:rsidRDefault="00DE11E0" w:rsidP="00DE11E0">
      <w:pPr>
        <w:pStyle w:val="a5"/>
        <w:rPr>
          <w:sz w:val="22"/>
          <w:szCs w:val="22"/>
        </w:rPr>
      </w:pPr>
      <w:r>
        <w:rPr>
          <w:sz w:val="22"/>
          <w:szCs w:val="22"/>
        </w:rPr>
        <w:t>жизнь и творчество профессора Л. Д. Кокорева</w:t>
      </w:r>
    </w:p>
    <w:p w:rsidR="00DE11E0" w:rsidRDefault="00DE11E0" w:rsidP="00DE11E0">
      <w:pPr>
        <w:pStyle w:val="a6"/>
        <w:rPr>
          <w:sz w:val="20"/>
          <w:szCs w:val="20"/>
        </w:rPr>
      </w:pPr>
    </w:p>
    <w:p w:rsidR="00DE11E0" w:rsidRDefault="00DE11E0" w:rsidP="00DE11E0">
      <w:pPr>
        <w:pStyle w:val="a6"/>
        <w:rPr>
          <w:sz w:val="20"/>
          <w:szCs w:val="20"/>
        </w:rPr>
      </w:pPr>
      <w:r>
        <w:rPr>
          <w:sz w:val="20"/>
          <w:szCs w:val="20"/>
        </w:rPr>
        <w:t xml:space="preserve">Активной человеческой личности присуще стремление добиваться поставленных целей. Одни, достигнув желаемого, довольствуются им; другие могут потратить жизнь в погоне за химерами; жизненный путь третьих — это осмысленный поиск, </w:t>
      </w:r>
      <w:proofErr w:type="spellStart"/>
      <w:r>
        <w:rPr>
          <w:sz w:val="20"/>
          <w:szCs w:val="20"/>
        </w:rPr>
        <w:t>неуспокоенность</w:t>
      </w:r>
      <w:proofErr w:type="spellEnd"/>
      <w:r>
        <w:rPr>
          <w:sz w:val="20"/>
          <w:szCs w:val="20"/>
        </w:rPr>
        <w:t xml:space="preserve"> на достигнутом, покорение новых рубежей. Именно таким был Лев Дмитриевич </w:t>
      </w:r>
      <w:proofErr w:type="spellStart"/>
      <w:r>
        <w:rPr>
          <w:sz w:val="20"/>
          <w:szCs w:val="20"/>
        </w:rPr>
        <w:t>Кокорев</w:t>
      </w:r>
      <w:proofErr w:type="spellEnd"/>
      <w:r>
        <w:rPr>
          <w:sz w:val="20"/>
          <w:szCs w:val="20"/>
        </w:rPr>
        <w:t xml:space="preserve"> — доктор юридических наук, профессор, заслуженный деятель науки Российской Федерации, заведующий кафедрой уголовного процесса Воронежского государственного университета, а для многих просто Учитель.</w:t>
      </w:r>
    </w:p>
    <w:p w:rsidR="00DE11E0" w:rsidRDefault="00DE11E0" w:rsidP="00DE11E0">
      <w:pPr>
        <w:pStyle w:val="a6"/>
        <w:rPr>
          <w:sz w:val="20"/>
          <w:szCs w:val="20"/>
        </w:rPr>
      </w:pPr>
      <w:r>
        <w:rPr>
          <w:sz w:val="20"/>
          <w:szCs w:val="20"/>
        </w:rPr>
        <w:t>Ни награды, ни звания, ни должности не утратили стремления к творчеству, желания искать и находить новое. Благодаря этим замечательным качествам Лев Дмитриевич сумел ярко проявить себя и как компетентный юрист-практик, и как талантливый педагог, и как вдумчивый и проницательный ученый-исследователь.</w:t>
      </w:r>
    </w:p>
    <w:p w:rsidR="00DE11E0" w:rsidRDefault="00DE11E0" w:rsidP="00DE11E0">
      <w:pPr>
        <w:pStyle w:val="a6"/>
        <w:rPr>
          <w:sz w:val="20"/>
          <w:szCs w:val="20"/>
        </w:rPr>
      </w:pPr>
      <w:r>
        <w:rPr>
          <w:sz w:val="20"/>
          <w:szCs w:val="20"/>
        </w:rPr>
        <w:t xml:space="preserve">Профессиональная судьба Льва Дмитриевича сложилась под влиянием отца. Дмитрий Николаевич </w:t>
      </w:r>
      <w:proofErr w:type="spellStart"/>
      <w:r>
        <w:rPr>
          <w:sz w:val="20"/>
          <w:szCs w:val="20"/>
        </w:rPr>
        <w:t>Кокорев</w:t>
      </w:r>
      <w:proofErr w:type="spellEnd"/>
      <w:r>
        <w:rPr>
          <w:sz w:val="20"/>
          <w:szCs w:val="20"/>
        </w:rPr>
        <w:t>, заслуженный юрист РСФСР, много лет проработавший судьей, был достойным примером служения отечественному правосудию.</w:t>
      </w:r>
    </w:p>
    <w:p w:rsidR="00DE11E0" w:rsidRDefault="00DE11E0" w:rsidP="00DE11E0">
      <w:pPr>
        <w:pStyle w:val="a6"/>
        <w:rPr>
          <w:w w:val="98"/>
          <w:sz w:val="20"/>
          <w:szCs w:val="20"/>
        </w:rPr>
      </w:pPr>
      <w:r>
        <w:rPr>
          <w:w w:val="98"/>
          <w:sz w:val="20"/>
          <w:szCs w:val="20"/>
        </w:rPr>
        <w:t>Высшее образование Лев Дмитриевич получил в Московском юридическом институте. Это было особенное время — послевоенные сороковые, долгожданная мирная жизнь с многообещающими перспективами... Лев Дмитриевич часто вспоминал, с каким подъемом и энергией взялась за учебу молодежь тех лет, как жадно она впитывала знания, какими неординарными личностями предстали перед ними профессора, читавшие лекции. В большинстве своем это были не только специалисты высокого уровня, но и люди с интересными, непростыми судьбами.</w:t>
      </w:r>
    </w:p>
    <w:p w:rsidR="00DE11E0" w:rsidRDefault="00DE11E0" w:rsidP="00DE11E0">
      <w:pPr>
        <w:pStyle w:val="a6"/>
        <w:rPr>
          <w:sz w:val="20"/>
          <w:szCs w:val="20"/>
        </w:rPr>
      </w:pPr>
      <w:r>
        <w:rPr>
          <w:sz w:val="20"/>
          <w:szCs w:val="20"/>
        </w:rPr>
        <w:t>Для студентов такие встречи не проходили бесследно, давали толчок к развитию собственных идей. Лев Дмитриевич всерьез увлекся цивилистикой, сделал первые шаги в исследовательской работе. Закончив институт на год раньше положенного срока, он мог бы продолжить учебу в аспирантуре. Но молодая энергия и стремление проверить себя на практике взяли верх.</w:t>
      </w:r>
    </w:p>
    <w:p w:rsidR="00DE11E0" w:rsidRDefault="00DE11E0" w:rsidP="00DE11E0">
      <w:pPr>
        <w:pStyle w:val="a6"/>
        <w:rPr>
          <w:sz w:val="20"/>
          <w:szCs w:val="20"/>
        </w:rPr>
      </w:pPr>
      <w:r>
        <w:rPr>
          <w:sz w:val="20"/>
          <w:szCs w:val="20"/>
        </w:rPr>
        <w:t>Начинает он – с адвокатуры. С энтузиазмом берясь за каждое новое дело, Лев Дмитриевич активно накапливает опыт и добивается заметных успехов. Увлеченность адвокатурой сохранилась, а в последующие годы проявилась в цикле работ, посвященных деятельности адвоката и праву подсудимого на защиту, среди которых – «Адвокат – представитель потерпевшего в советском уголовном процессе» (1969), «Подсудимый в советском уголовном процессе» (1973) и др.</w:t>
      </w:r>
    </w:p>
    <w:p w:rsidR="00DE11E0" w:rsidRDefault="00DE11E0" w:rsidP="00DE11E0">
      <w:pPr>
        <w:pStyle w:val="a6"/>
        <w:rPr>
          <w:sz w:val="20"/>
          <w:szCs w:val="20"/>
        </w:rPr>
      </w:pPr>
      <w:r>
        <w:rPr>
          <w:sz w:val="20"/>
          <w:szCs w:val="20"/>
        </w:rPr>
        <w:t>Со временем Льва Дмитриевича все больше увлекает работа судьи. Вершить правосудие – дело сложное, порой неблагодарное, и не каждый способен взять на себя такую ответственность. Однако Лев Дмитриевич успешно преодолевает и этот рубеж. Последующие тринадцать лет неразрывно связаны с судебной практикой. Калейдоскоп людей, характеров, судеб, жизненные и юридические коллизии... Многим воронежцам Лев Дмитриевич запомнился как честный и справедливый судья, а положительный опыт его работы приказом министра юстиции РСФСР распространялся в судах республики. Не стоит забывать и о том, что судебная деятельность Льва Дмитриевича пришлась на 1950–1960-е годы</w:t>
      </w:r>
      <w:r>
        <w:rPr>
          <w:rFonts w:ascii="Arial" w:hAnsi="Arial" w:cs="Arial"/>
          <w:sz w:val="20"/>
          <w:szCs w:val="20"/>
        </w:rPr>
        <w:t> </w:t>
      </w:r>
      <w:r>
        <w:rPr>
          <w:sz w:val="20"/>
          <w:szCs w:val="20"/>
        </w:rPr>
        <w:t>– непростой период развития страны, порой ставящий человека перед сложным моральным выбором.</w:t>
      </w:r>
    </w:p>
    <w:p w:rsidR="00DE11E0" w:rsidRDefault="00DE11E0" w:rsidP="00DE11E0">
      <w:pPr>
        <w:pStyle w:val="a6"/>
        <w:rPr>
          <w:sz w:val="20"/>
          <w:szCs w:val="20"/>
        </w:rPr>
      </w:pPr>
      <w:r>
        <w:rPr>
          <w:sz w:val="20"/>
          <w:szCs w:val="20"/>
        </w:rPr>
        <w:t>Ряд лет обязанности судьи Лев Дмитриевич совмещал с должностью председателя народного суда Центрального района г. Воронежа. Именно в этом суде многие его ученики начинали свой трудовой путь, и до сих пор они, судьи разных рангов, с благодарностью вспоминают советы и уроки своего Учителя. Много позже, когда Льву Дмитриевичу в качестве народного заседателя приходилось участвовать в заседаниях, проводимых его учениками, они воспринимали это как высшее испытание своих профессиональных качеств.</w:t>
      </w:r>
    </w:p>
    <w:p w:rsidR="00DE11E0" w:rsidRDefault="00DE11E0" w:rsidP="00DE11E0">
      <w:pPr>
        <w:pStyle w:val="a6"/>
        <w:rPr>
          <w:sz w:val="20"/>
          <w:szCs w:val="20"/>
        </w:rPr>
      </w:pPr>
      <w:r>
        <w:rPr>
          <w:sz w:val="20"/>
          <w:szCs w:val="20"/>
        </w:rPr>
        <w:t>Судебная практика дала Льву Дмитриевичу богатейший материал для размышлений о совершенствовании механизма судебной деятельности, итогом чему стала написанная позже в соавторстве работа «Народный суд» (1970), а также цикл статей по проблемам современной судебной реформы в России (1992–1995).</w:t>
      </w:r>
    </w:p>
    <w:p w:rsidR="00DE11E0" w:rsidRDefault="00DE11E0" w:rsidP="00DE11E0">
      <w:pPr>
        <w:pStyle w:val="a6"/>
        <w:rPr>
          <w:sz w:val="20"/>
          <w:szCs w:val="20"/>
        </w:rPr>
      </w:pPr>
      <w:r>
        <w:rPr>
          <w:sz w:val="20"/>
          <w:szCs w:val="20"/>
        </w:rPr>
        <w:t>Несмотря на блестящую профессиональную карьеру, Лев Дмитриевич все чаще возвращается к своим давним мечтам о науке, благо уже пришла зрелость, накоплен богатый опыт, и есть желание обобщить его. Способность же неординарно мыслить не покидала Льва Дмитриевича никогда. И вот новый решительный поворот в судьбе – окончательный уход в академическую среду.</w:t>
      </w:r>
    </w:p>
    <w:p w:rsidR="00DE11E0" w:rsidRDefault="00DE11E0" w:rsidP="00DE11E0">
      <w:pPr>
        <w:pStyle w:val="a6"/>
        <w:rPr>
          <w:sz w:val="20"/>
          <w:szCs w:val="20"/>
        </w:rPr>
      </w:pPr>
      <w:r>
        <w:rPr>
          <w:sz w:val="20"/>
          <w:szCs w:val="20"/>
        </w:rPr>
        <w:t>Раскрытию творческого потенциала Льва Дмитриевича способствовала проводимая в то время в стране широкомасштабная правовая реформа. В науке Лев Дмитриевич идет новым, непроторенным путем. Предметом его интересов становится потерпевший – процессуальная фигура, впервые появившаяся в уголовном судопроизводстве.</w:t>
      </w:r>
    </w:p>
    <w:p w:rsidR="00DE11E0" w:rsidRDefault="00DE11E0" w:rsidP="00DE11E0">
      <w:pPr>
        <w:pStyle w:val="a6"/>
        <w:rPr>
          <w:sz w:val="20"/>
          <w:szCs w:val="20"/>
        </w:rPr>
      </w:pPr>
      <w:r>
        <w:rPr>
          <w:sz w:val="20"/>
          <w:szCs w:val="20"/>
        </w:rPr>
        <w:t>Серьезной научной работой Льва Дмитриевича стала кандидатская диссертация на тему «Участие потерпевшего в советском уголовном судопроизводстве», которую он успешно защитил в 1964 году на заседании Ученого совета юридического факультета Воронежского государственного университета. Это была первая в Воронеже защита диссертации по юридической специальности. В монографии «Потерпевший от преступления в советском уголовном процессе» (1964), изданной Львом Дмитриевичем по этой же проблеме, дается комплекс предложений, направленных на укрепление процессуального статуса потерпевшего, обеспечение гарантий его законных интересов.</w:t>
      </w:r>
    </w:p>
    <w:p w:rsidR="00DE11E0" w:rsidRDefault="00DE11E0" w:rsidP="00DE11E0">
      <w:pPr>
        <w:pStyle w:val="a6"/>
        <w:rPr>
          <w:sz w:val="20"/>
          <w:szCs w:val="20"/>
        </w:rPr>
      </w:pPr>
      <w:r>
        <w:rPr>
          <w:sz w:val="20"/>
          <w:szCs w:val="20"/>
        </w:rPr>
        <w:t xml:space="preserve">С этого времени и на долгие последующие годы проблема положения личности в уголовном процессе становится центральной в научном творчестве Льва Дмитриевича. Здесь он следует замечательным словам известного российского </w:t>
      </w:r>
      <w:r>
        <w:rPr>
          <w:sz w:val="20"/>
          <w:szCs w:val="20"/>
        </w:rPr>
        <w:lastRenderedPageBreak/>
        <w:t xml:space="preserve">юриста, профессора Владимира Даниловича </w:t>
      </w:r>
      <w:proofErr w:type="spellStart"/>
      <w:r>
        <w:rPr>
          <w:sz w:val="20"/>
          <w:szCs w:val="20"/>
        </w:rPr>
        <w:t>Спасовича</w:t>
      </w:r>
      <w:proofErr w:type="spellEnd"/>
      <w:r>
        <w:rPr>
          <w:sz w:val="20"/>
          <w:szCs w:val="20"/>
        </w:rPr>
        <w:t xml:space="preserve"> о том, что «требования личности заслуживают уважения, потому что личность и есть то неподвижное солнце, вокруг которого вращается весь сонм юридических учреждений»</w:t>
      </w:r>
      <w:r>
        <w:rPr>
          <w:sz w:val="20"/>
          <w:szCs w:val="20"/>
          <w:vertAlign w:val="superscript"/>
        </w:rPr>
        <w:footnoteReference w:id="1"/>
      </w:r>
      <w:r>
        <w:rPr>
          <w:sz w:val="20"/>
          <w:szCs w:val="20"/>
        </w:rPr>
        <w:t>.</w:t>
      </w:r>
    </w:p>
    <w:p w:rsidR="00DE11E0" w:rsidRDefault="00DE11E0" w:rsidP="00DE11E0">
      <w:pPr>
        <w:pStyle w:val="a6"/>
        <w:rPr>
          <w:sz w:val="20"/>
          <w:szCs w:val="20"/>
        </w:rPr>
      </w:pPr>
      <w:r>
        <w:rPr>
          <w:sz w:val="20"/>
          <w:szCs w:val="20"/>
        </w:rPr>
        <w:t>В 1975 году Лев Дмитриевич блестяще защищает докторскую диссертацию на тему «Положение личности в советском уголовном судопроизводстве» на заседании Ученого совета юридического факультета Ленинградского государственного университета. Ее основное содержание отражено в монографиях «Участники правосудия по уголовным делам» (1971), «Подсудимый в советском уголовном процессе» (1973).</w:t>
      </w:r>
    </w:p>
    <w:p w:rsidR="00DE11E0" w:rsidRDefault="00DE11E0" w:rsidP="00DE11E0">
      <w:pPr>
        <w:pStyle w:val="a6"/>
        <w:rPr>
          <w:sz w:val="20"/>
          <w:szCs w:val="20"/>
        </w:rPr>
      </w:pPr>
      <w:r>
        <w:rPr>
          <w:sz w:val="20"/>
          <w:szCs w:val="20"/>
        </w:rPr>
        <w:t>Аксиома, что в уголовном судопроизводстве существуют два вида интересов, в равной степени важных и значимых, – интересы общественные, во имя защиты которых создана уголовная юстиция, и интересы личные, главным образом обвиняемого, потерпевшего и других участников процесса, защита которых во имя того же общественного блага должна быть гарантирована от посягательств. Определяющим в механизме взаимоотношений общественных и личных интересов выступает их принципиальное единство, что, однако, не исключает возможности возникновения между ними противоречий. Вопросам оптимального соотношения общественных и личных интересов в уголовном процессе посвящена изданная под редакцией Льва Дмитриевича коллективная монография «Общественные и личные интересы в уголовном судопроизводстве» (1984).</w:t>
      </w:r>
    </w:p>
    <w:p w:rsidR="00DE11E0" w:rsidRDefault="00DE11E0" w:rsidP="00DE11E0">
      <w:pPr>
        <w:pStyle w:val="a6"/>
        <w:rPr>
          <w:sz w:val="20"/>
          <w:szCs w:val="20"/>
        </w:rPr>
      </w:pPr>
      <w:r>
        <w:rPr>
          <w:w w:val="99"/>
          <w:sz w:val="20"/>
          <w:szCs w:val="20"/>
        </w:rPr>
        <w:t>Из необходимости установления надлежащего соотношения между интересами общественными и интересами личными проистекает потребность в создании определенной процессуальной формы. Видный российский юрист, профессор Владимир Константинович Случевский</w:t>
      </w:r>
      <w:r>
        <w:rPr>
          <w:w w:val="99"/>
          <w:sz w:val="20"/>
          <w:szCs w:val="20"/>
          <w:vertAlign w:val="superscript"/>
        </w:rPr>
        <w:footnoteReference w:id="2"/>
      </w:r>
      <w:r>
        <w:rPr>
          <w:w w:val="99"/>
          <w:sz w:val="20"/>
          <w:szCs w:val="20"/>
        </w:rPr>
        <w:t xml:space="preserve"> в связи с этим писал: «Не будь обязательных для уголовного Суда процессуальных форм, Суд легко, в стремлении своем служить интересам публичным, мог бы ради </w:t>
      </w:r>
      <w:proofErr w:type="spellStart"/>
      <w:r>
        <w:rPr>
          <w:w w:val="99"/>
          <w:sz w:val="20"/>
          <w:szCs w:val="20"/>
        </w:rPr>
        <w:t>Sabus</w:t>
      </w:r>
      <w:proofErr w:type="spellEnd"/>
      <w:r>
        <w:rPr>
          <w:w w:val="99"/>
          <w:sz w:val="20"/>
          <w:szCs w:val="20"/>
        </w:rPr>
        <w:t xml:space="preserve"> </w:t>
      </w:r>
      <w:proofErr w:type="spellStart"/>
      <w:r>
        <w:rPr>
          <w:w w:val="99"/>
          <w:sz w:val="20"/>
          <w:szCs w:val="20"/>
        </w:rPr>
        <w:t>rei</w:t>
      </w:r>
      <w:proofErr w:type="spellEnd"/>
      <w:r>
        <w:rPr>
          <w:w w:val="99"/>
          <w:sz w:val="20"/>
          <w:szCs w:val="20"/>
        </w:rPr>
        <w:t xml:space="preserve"> </w:t>
      </w:r>
      <w:proofErr w:type="spellStart"/>
      <w:r>
        <w:rPr>
          <w:w w:val="99"/>
          <w:sz w:val="20"/>
          <w:szCs w:val="20"/>
        </w:rPr>
        <w:t>publicae</w:t>
      </w:r>
      <w:proofErr w:type="spellEnd"/>
      <w:r>
        <w:rPr>
          <w:w w:val="99"/>
          <w:sz w:val="20"/>
          <w:szCs w:val="20"/>
        </w:rPr>
        <w:t xml:space="preserve"> забыть о существовании затрагиваемых уголовным процессом интересах личных, принеся последние в жертву первым». И продолжает: «Они, далее, создают для общества уверенность, что Суд руководствуется в своей деятельности не произволом, а теми правилами и приемами исследования истины, которые преподаны ему законодателем»</w:t>
      </w:r>
      <w:r>
        <w:rPr>
          <w:w w:val="99"/>
          <w:sz w:val="20"/>
          <w:szCs w:val="20"/>
          <w:vertAlign w:val="superscript"/>
        </w:rPr>
        <w:footnoteReference w:id="3"/>
      </w:r>
      <w:r>
        <w:rPr>
          <w:w w:val="99"/>
          <w:sz w:val="20"/>
          <w:szCs w:val="20"/>
        </w:rPr>
        <w:t>. При этом «...всякое придание процессуальной форме значения не средства, а цели судебной деятельности извращает судебную процедуру и легко может повлечь за собой весьма нежелательные для судебных интересов последствия»</w:t>
      </w:r>
      <w:r>
        <w:rPr>
          <w:sz w:val="20"/>
          <w:szCs w:val="20"/>
          <w:vertAlign w:val="superscript"/>
        </w:rPr>
        <w:footnoteReference w:id="4"/>
      </w:r>
      <w:r>
        <w:rPr>
          <w:sz w:val="20"/>
          <w:szCs w:val="20"/>
        </w:rPr>
        <w:t>.</w:t>
      </w:r>
    </w:p>
    <w:p w:rsidR="00DE11E0" w:rsidRDefault="00DE11E0" w:rsidP="00DE11E0">
      <w:pPr>
        <w:pStyle w:val="a6"/>
        <w:rPr>
          <w:sz w:val="20"/>
          <w:szCs w:val="20"/>
        </w:rPr>
      </w:pPr>
      <w:r>
        <w:rPr>
          <w:sz w:val="20"/>
          <w:szCs w:val="20"/>
        </w:rPr>
        <w:t xml:space="preserve">Лев Дмитриевич много внимания уделял вопросам развития и </w:t>
      </w:r>
      <w:proofErr w:type="gramStart"/>
      <w:r>
        <w:rPr>
          <w:sz w:val="20"/>
          <w:szCs w:val="20"/>
        </w:rPr>
        <w:t>совершен-</w:t>
      </w:r>
      <w:proofErr w:type="spellStart"/>
      <w:r>
        <w:rPr>
          <w:sz w:val="20"/>
          <w:szCs w:val="20"/>
        </w:rPr>
        <w:t>ствования</w:t>
      </w:r>
      <w:proofErr w:type="spellEnd"/>
      <w:proofErr w:type="gramEnd"/>
      <w:r>
        <w:rPr>
          <w:sz w:val="20"/>
          <w:szCs w:val="20"/>
        </w:rPr>
        <w:t xml:space="preserve"> уголовно-процессуальной формы. Отмечая высокое значение процессуальной формы, необходимость точного соблюдения ее требований, он следует здесь словам Шарля Луи </w:t>
      </w:r>
      <w:proofErr w:type="spellStart"/>
      <w:r>
        <w:rPr>
          <w:sz w:val="20"/>
          <w:szCs w:val="20"/>
        </w:rPr>
        <w:t>Монтескьё</w:t>
      </w:r>
      <w:proofErr w:type="spellEnd"/>
      <w:r>
        <w:rPr>
          <w:sz w:val="20"/>
          <w:szCs w:val="20"/>
        </w:rPr>
        <w:t>, который, говоря о процессуальной форме, находил, что «формализма оказывается слишком много для стороны, действующей недобросовестно, потому что он ее стесняет, и, наоборот, его слишком мало для честного человека, которого он защищает; его сложность, а также порождаемая им медленность и издержки представляются ценой, которой каждый покупает свою свободу и обеспечивает свое добро»</w:t>
      </w:r>
      <w:r>
        <w:rPr>
          <w:sz w:val="20"/>
          <w:szCs w:val="20"/>
          <w:vertAlign w:val="superscript"/>
        </w:rPr>
        <w:footnoteReference w:id="5"/>
      </w:r>
      <w:r>
        <w:rPr>
          <w:sz w:val="20"/>
          <w:szCs w:val="20"/>
        </w:rPr>
        <w:t>. Проблемам уголовно-процессуальной формы наряду с другими работами был посвящен сборник научных статей под редакцией Льва Дмитриевича «Развитие и совершенствование уголовно-процессуальной формы» (1979). В числе его авторов такие известные ученые-процессуалисты, как член-корреспондент АН СССР Михаил Соломонович Строгович, профессора Александр Михайлович Ларин, Валерий Михайлович Савицкий, Полина Соломоновна Элькинд и др.</w:t>
      </w:r>
    </w:p>
    <w:p w:rsidR="00DE11E0" w:rsidRDefault="00DE11E0" w:rsidP="00DE11E0">
      <w:pPr>
        <w:pStyle w:val="a6"/>
        <w:rPr>
          <w:sz w:val="20"/>
          <w:szCs w:val="20"/>
        </w:rPr>
      </w:pPr>
      <w:r>
        <w:rPr>
          <w:sz w:val="20"/>
          <w:szCs w:val="20"/>
        </w:rPr>
        <w:t xml:space="preserve">В современный период особое значение имеет изучение нравственных начал уголовного процесса. Поскольку формы судопроизводства более или менее прочно установились, нравственным началам, как полагал выдающийся российский юрист Анатолий Федорович Кони, в будущем принадлежит «...первенствующая роль в исследовании условий и обстановки уголовного процесса» и «...центр тяжести учения о судопроизводстве перенесется с </w:t>
      </w:r>
      <w:r>
        <w:rPr>
          <w:i/>
          <w:iCs/>
          <w:sz w:val="20"/>
          <w:szCs w:val="20"/>
        </w:rPr>
        <w:t xml:space="preserve">хода процесса на этическую и общественно-правовую </w:t>
      </w:r>
      <w:r>
        <w:rPr>
          <w:sz w:val="20"/>
          <w:szCs w:val="20"/>
        </w:rPr>
        <w:t>деятельность судьи во всех ее разветвлениях»</w:t>
      </w:r>
      <w:r>
        <w:rPr>
          <w:sz w:val="20"/>
          <w:szCs w:val="20"/>
          <w:vertAlign w:val="superscript"/>
        </w:rPr>
        <w:footnoteReference w:id="6"/>
      </w:r>
      <w:r>
        <w:rPr>
          <w:sz w:val="20"/>
          <w:szCs w:val="20"/>
        </w:rPr>
        <w:t>. Понимание этого обстоятельства привело к тому, что в 1973 году увидела свет подготовленная Львом Дмитриевичем в соавторстве монография «Судебная этика»</w:t>
      </w:r>
      <w:r>
        <w:rPr>
          <w:sz w:val="20"/>
          <w:szCs w:val="20"/>
          <w:vertAlign w:val="superscript"/>
        </w:rPr>
        <w:footnoteReference w:id="7"/>
      </w:r>
      <w:r>
        <w:rPr>
          <w:sz w:val="20"/>
          <w:szCs w:val="20"/>
        </w:rPr>
        <w:t xml:space="preserve"> – первое в советский период исследование проблем этики юриста, которое вызвало у специалистов большой интерес и в дальнейшем легло в основу учебного пособия «Этика уголовного процесса»</w:t>
      </w:r>
      <w:r>
        <w:rPr>
          <w:sz w:val="20"/>
          <w:szCs w:val="20"/>
          <w:vertAlign w:val="superscript"/>
        </w:rPr>
        <w:footnoteReference w:id="8"/>
      </w:r>
      <w:r>
        <w:rPr>
          <w:sz w:val="20"/>
          <w:szCs w:val="20"/>
        </w:rPr>
        <w:t xml:space="preserve"> (1993).</w:t>
      </w:r>
    </w:p>
    <w:p w:rsidR="00DE11E0" w:rsidRDefault="00DE11E0" w:rsidP="00DE11E0">
      <w:pPr>
        <w:pStyle w:val="a6"/>
        <w:rPr>
          <w:sz w:val="20"/>
          <w:szCs w:val="20"/>
        </w:rPr>
      </w:pPr>
      <w:r>
        <w:rPr>
          <w:sz w:val="20"/>
          <w:szCs w:val="20"/>
        </w:rPr>
        <w:t xml:space="preserve">В продолжение традиций содержание настоящего номера журнала </w:t>
      </w:r>
      <w:proofErr w:type="spellStart"/>
      <w:proofErr w:type="gramStart"/>
      <w:r>
        <w:rPr>
          <w:sz w:val="20"/>
          <w:szCs w:val="20"/>
        </w:rPr>
        <w:t>соответ-ствует</w:t>
      </w:r>
      <w:proofErr w:type="spellEnd"/>
      <w:proofErr w:type="gramEnd"/>
      <w:r>
        <w:rPr>
          <w:sz w:val="20"/>
          <w:szCs w:val="20"/>
        </w:rPr>
        <w:t xml:space="preserve"> разделам и главам первой отечественной «Судебной этики». </w:t>
      </w:r>
    </w:p>
    <w:p w:rsidR="00DE11E0" w:rsidRDefault="00DE11E0" w:rsidP="00DE11E0">
      <w:pPr>
        <w:pStyle w:val="a6"/>
        <w:rPr>
          <w:sz w:val="20"/>
          <w:szCs w:val="20"/>
        </w:rPr>
      </w:pPr>
      <w:r>
        <w:rPr>
          <w:sz w:val="20"/>
          <w:szCs w:val="20"/>
        </w:rPr>
        <w:t xml:space="preserve">Весьма примечательно, что действующий сегодня Федеральный </w:t>
      </w:r>
      <w:proofErr w:type="spellStart"/>
      <w:proofErr w:type="gramStart"/>
      <w:r>
        <w:rPr>
          <w:sz w:val="20"/>
          <w:szCs w:val="20"/>
        </w:rPr>
        <w:t>государ-ственный</w:t>
      </w:r>
      <w:proofErr w:type="spellEnd"/>
      <w:proofErr w:type="gramEnd"/>
      <w:r>
        <w:rPr>
          <w:sz w:val="20"/>
          <w:szCs w:val="20"/>
        </w:rPr>
        <w:t xml:space="preserve"> образовательный стандарт высшего профессионального образования по направлению подготовки 030900 Юриспруденция (квалификация (степень) «бакалавр») впервые в качестве обязательной учебной дисциплины предусматривает изучение «Профессиональной этики» (утвержден 4 мая 2010 г.).</w:t>
      </w:r>
    </w:p>
    <w:p w:rsidR="00DE11E0" w:rsidRDefault="00DE11E0" w:rsidP="00DE11E0">
      <w:pPr>
        <w:pStyle w:val="a6"/>
        <w:rPr>
          <w:sz w:val="20"/>
          <w:szCs w:val="20"/>
        </w:rPr>
      </w:pPr>
      <w:r>
        <w:rPr>
          <w:sz w:val="20"/>
          <w:szCs w:val="20"/>
        </w:rPr>
        <w:lastRenderedPageBreak/>
        <w:t>Как известно, «судопроизводство есть не что иное, как искусство пользоваться доказательствами»</w:t>
      </w:r>
      <w:r>
        <w:rPr>
          <w:sz w:val="20"/>
          <w:szCs w:val="20"/>
          <w:vertAlign w:val="superscript"/>
        </w:rPr>
        <w:footnoteReference w:id="9"/>
      </w:r>
      <w:r>
        <w:rPr>
          <w:sz w:val="20"/>
          <w:szCs w:val="20"/>
        </w:rPr>
        <w:t xml:space="preserve">. Лев Дмитриевич много внимания уделял проблемам доказывания в уголовном процессе, результатом чего стали изданные в </w:t>
      </w:r>
      <w:proofErr w:type="gramStart"/>
      <w:r>
        <w:rPr>
          <w:sz w:val="20"/>
          <w:szCs w:val="20"/>
        </w:rPr>
        <w:t>соавтор-</w:t>
      </w:r>
      <w:proofErr w:type="spellStart"/>
      <w:r>
        <w:rPr>
          <w:sz w:val="20"/>
          <w:szCs w:val="20"/>
        </w:rPr>
        <w:t>стве</w:t>
      </w:r>
      <w:proofErr w:type="spellEnd"/>
      <w:proofErr w:type="gramEnd"/>
      <w:r>
        <w:rPr>
          <w:sz w:val="20"/>
          <w:szCs w:val="20"/>
        </w:rPr>
        <w:t xml:space="preserve"> работы «Проблемы доказательств в советском уголовном процессе» (1978), «Уголовный процесс: доказательства и доказывание» (1995).</w:t>
      </w:r>
    </w:p>
    <w:p w:rsidR="00DE11E0" w:rsidRDefault="00DE11E0" w:rsidP="00DE11E0">
      <w:pPr>
        <w:pStyle w:val="a6"/>
        <w:rPr>
          <w:sz w:val="20"/>
          <w:szCs w:val="20"/>
        </w:rPr>
      </w:pPr>
      <w:r>
        <w:rPr>
          <w:sz w:val="20"/>
          <w:szCs w:val="20"/>
        </w:rPr>
        <w:t xml:space="preserve">Исследуя проблемы уголовно-процессуального доказывания, Лев Дмитриевич определял основные тенденции, связанные с развитием системы доказательств в уголовном судопроизводстве. В качестве важнейшего фактора такого развития он рассматривал научно-технический прогресс. Как здесь не вспомнить точные и емкие слова Владимира Даниловича </w:t>
      </w:r>
      <w:proofErr w:type="spellStart"/>
      <w:r>
        <w:rPr>
          <w:sz w:val="20"/>
          <w:szCs w:val="20"/>
        </w:rPr>
        <w:t>Спасовича</w:t>
      </w:r>
      <w:proofErr w:type="spellEnd"/>
      <w:r>
        <w:rPr>
          <w:sz w:val="20"/>
          <w:szCs w:val="20"/>
        </w:rPr>
        <w:t xml:space="preserve"> о том, что «система судебных доказательств данной эпохи есть вернейший масштаб умственного развития народа в данный момент, признак его младенчества и немощи или его возмужалости и зрелости в деле исследования важнейшего вида правды, правды юридической». И далее: «История судебных доказательств есть история народного ума»</w:t>
      </w:r>
      <w:r>
        <w:rPr>
          <w:sz w:val="20"/>
          <w:szCs w:val="20"/>
          <w:vertAlign w:val="superscript"/>
        </w:rPr>
        <w:footnoteReference w:id="10"/>
      </w:r>
      <w:r>
        <w:rPr>
          <w:sz w:val="20"/>
          <w:szCs w:val="20"/>
        </w:rPr>
        <w:t>.</w:t>
      </w:r>
    </w:p>
    <w:p w:rsidR="00DE11E0" w:rsidRDefault="00DE11E0" w:rsidP="00DE11E0">
      <w:pPr>
        <w:pStyle w:val="a6"/>
        <w:rPr>
          <w:sz w:val="20"/>
          <w:szCs w:val="20"/>
        </w:rPr>
      </w:pPr>
      <w:r>
        <w:rPr>
          <w:sz w:val="20"/>
          <w:szCs w:val="20"/>
        </w:rPr>
        <w:t>С особым интересом Лев Дмитриевич анализировал состояние и перспективы развития уголовно-процессуальной науки. Книга «Очерк развития науки советского уголовного процесса» (1980) стала первой коллективной монографией по истории науки уголовного процесса в период с конца 1950-х по 1980-й год.</w:t>
      </w:r>
    </w:p>
    <w:p w:rsidR="00DE11E0" w:rsidRDefault="00DE11E0" w:rsidP="00DE11E0">
      <w:pPr>
        <w:pStyle w:val="a6"/>
        <w:rPr>
          <w:sz w:val="20"/>
          <w:szCs w:val="20"/>
        </w:rPr>
      </w:pPr>
      <w:r>
        <w:rPr>
          <w:sz w:val="20"/>
          <w:szCs w:val="20"/>
        </w:rPr>
        <w:t>Предполагалось подготовить и опубликовать сначала в 1986 году, а затем в 1987 году второе дополненное издание книги с названием «Развитие уголовно-процессуальной науки в СССР». Однако по объективным причинам планам не суждено было осуществиться</w:t>
      </w:r>
    </w:p>
    <w:p w:rsidR="00DE11E0" w:rsidRDefault="00DE11E0" w:rsidP="00DE11E0">
      <w:pPr>
        <w:pStyle w:val="a6"/>
        <w:rPr>
          <w:sz w:val="20"/>
          <w:szCs w:val="20"/>
        </w:rPr>
      </w:pPr>
      <w:r>
        <w:rPr>
          <w:w w:val="98"/>
          <w:sz w:val="20"/>
          <w:szCs w:val="20"/>
        </w:rPr>
        <w:t>Одним из предметов творческих исканий Льва Дмитриевича была судебная власть и ее разумная организация в обществе. Цикл его последних научных статей именно об этом: «Три кита правосудия» (1992), «Теория концепции и практика законов» (1992), «Кодекс чести... для судьи» (1993), «Проблемы защиты общества от преступлений и развития гарантий справедливости правосудия» (1993), «Судебная реформа: идеи и реальность» (1994), «Судебные реформы под влиянием идей М.</w:t>
      </w:r>
      <w:r>
        <w:rPr>
          <w:rFonts w:ascii="Arial" w:hAnsi="Arial" w:cs="Arial"/>
          <w:w w:val="98"/>
          <w:sz w:val="20"/>
          <w:szCs w:val="20"/>
        </w:rPr>
        <w:t> </w:t>
      </w:r>
      <w:r>
        <w:rPr>
          <w:w w:val="98"/>
          <w:sz w:val="20"/>
          <w:szCs w:val="20"/>
        </w:rPr>
        <w:t>С. Строговича» (1995), «Суд в механизме государственной власти» (1995).</w:t>
      </w:r>
    </w:p>
    <w:p w:rsidR="00DE11E0" w:rsidRDefault="00DE11E0" w:rsidP="00DE11E0">
      <w:pPr>
        <w:pStyle w:val="a6"/>
        <w:rPr>
          <w:sz w:val="20"/>
          <w:szCs w:val="20"/>
        </w:rPr>
      </w:pPr>
      <w:r>
        <w:rPr>
          <w:sz w:val="20"/>
          <w:szCs w:val="20"/>
        </w:rPr>
        <w:t>Критически воспринимая некоторые идеи современной судебной реформы (отказ от института народных заседателей, введение судебного контроля на стадии предварительного расследования, суд присяжных), Лев Дмитриевич вместе с тем всемерно поддерживал и развивал те из них, которые считал полезными для оптимальной организации судебной власти в России (независимость судебной власти, презумпция невиновности, состязательность судопроизводства).</w:t>
      </w:r>
    </w:p>
    <w:p w:rsidR="00DE11E0" w:rsidRDefault="00DE11E0" w:rsidP="00DE11E0">
      <w:pPr>
        <w:pStyle w:val="a6"/>
        <w:rPr>
          <w:sz w:val="20"/>
          <w:szCs w:val="20"/>
        </w:rPr>
      </w:pPr>
      <w:r>
        <w:rPr>
          <w:sz w:val="20"/>
          <w:szCs w:val="20"/>
        </w:rPr>
        <w:t>Сфера научных интересов Льва Дмитриевича, как видим, весьма широка, и каждая его работа – а их более 130, в том числе девять монографий, – была и остается новым, оригинальным исследованием, подсказанным жизнью</w:t>
      </w:r>
      <w:r>
        <w:rPr>
          <w:sz w:val="20"/>
          <w:szCs w:val="20"/>
          <w:vertAlign w:val="superscript"/>
        </w:rPr>
        <w:footnoteReference w:id="11"/>
      </w:r>
      <w:r>
        <w:rPr>
          <w:sz w:val="20"/>
          <w:szCs w:val="20"/>
        </w:rPr>
        <w:t>.</w:t>
      </w:r>
    </w:p>
    <w:p w:rsidR="00DE11E0" w:rsidRDefault="00DE11E0" w:rsidP="00DE11E0">
      <w:pPr>
        <w:pStyle w:val="a6"/>
        <w:rPr>
          <w:sz w:val="20"/>
          <w:szCs w:val="20"/>
        </w:rPr>
      </w:pPr>
      <w:r>
        <w:rPr>
          <w:sz w:val="20"/>
          <w:szCs w:val="20"/>
        </w:rPr>
        <w:t>Много сил отдавал Лев Дмитриевич редактированию научных сборников, посвященных уголовно-процессуальным проблемам. Не случайно в проектах, возглавляемых им, с желанием участвовали известные ученые-процессуалисты.</w:t>
      </w:r>
    </w:p>
    <w:p w:rsidR="00DE11E0" w:rsidRDefault="00DE11E0" w:rsidP="00DE11E0">
      <w:pPr>
        <w:pStyle w:val="a6"/>
        <w:rPr>
          <w:sz w:val="20"/>
          <w:szCs w:val="20"/>
        </w:rPr>
      </w:pPr>
      <w:r>
        <w:rPr>
          <w:sz w:val="20"/>
          <w:szCs w:val="20"/>
        </w:rPr>
        <w:t>Особую популярность приобрело последнее начинание Льва Дмитриевича – периодический сборник «Юридические записки»</w:t>
      </w:r>
      <w:r>
        <w:rPr>
          <w:sz w:val="20"/>
          <w:szCs w:val="20"/>
          <w:vertAlign w:val="superscript"/>
        </w:rPr>
        <w:footnoteReference w:id="12"/>
      </w:r>
      <w:r>
        <w:rPr>
          <w:sz w:val="20"/>
          <w:szCs w:val="20"/>
        </w:rPr>
        <w:t xml:space="preserve">. В первых трех выпусках сборника Лев Дмитриевич принимал непосредственное участие, был их </w:t>
      </w:r>
      <w:proofErr w:type="gramStart"/>
      <w:r>
        <w:rPr>
          <w:sz w:val="20"/>
          <w:szCs w:val="20"/>
        </w:rPr>
        <w:t>ответ-</w:t>
      </w:r>
      <w:proofErr w:type="spellStart"/>
      <w:r>
        <w:rPr>
          <w:sz w:val="20"/>
          <w:szCs w:val="20"/>
        </w:rPr>
        <w:t>ственным</w:t>
      </w:r>
      <w:proofErr w:type="spellEnd"/>
      <w:proofErr w:type="gramEnd"/>
      <w:r>
        <w:rPr>
          <w:sz w:val="20"/>
          <w:szCs w:val="20"/>
        </w:rPr>
        <w:t xml:space="preserve"> редактором: «Проблемы судебной реформы» (1994), «Жизнь в науке: к 100-летию со дня рождения М. С. Строговича» (1995), «Проблемы </w:t>
      </w:r>
      <w:proofErr w:type="spellStart"/>
      <w:r>
        <w:rPr>
          <w:sz w:val="20"/>
          <w:szCs w:val="20"/>
        </w:rPr>
        <w:t>государ-ственной</w:t>
      </w:r>
      <w:proofErr w:type="spellEnd"/>
      <w:r>
        <w:rPr>
          <w:sz w:val="20"/>
          <w:szCs w:val="20"/>
        </w:rPr>
        <w:t xml:space="preserve"> власти» (1995).</w:t>
      </w:r>
    </w:p>
    <w:p w:rsidR="00DE11E0" w:rsidRDefault="00DE11E0" w:rsidP="00DE11E0">
      <w:pPr>
        <w:pStyle w:val="a6"/>
        <w:rPr>
          <w:sz w:val="20"/>
          <w:szCs w:val="20"/>
        </w:rPr>
      </w:pPr>
      <w:r>
        <w:rPr>
          <w:sz w:val="20"/>
          <w:szCs w:val="20"/>
        </w:rPr>
        <w:t>Результаты своих научных исследований Лев Дмитриевич использовал при разработке предложений, направленных на совершенствование уголовно-процессуального законодательства. Он – один из соавторов теоретической модели УПК РСФСР, подготовленной в 1990 году сектором теоретических проблем правосудия Института государства и права АН СССР совместно с учеными ряда других научно-исследовательских институтов и высших учебных заведений страны.</w:t>
      </w:r>
    </w:p>
    <w:p w:rsidR="00DE11E0" w:rsidRDefault="00DE11E0" w:rsidP="00DE11E0">
      <w:pPr>
        <w:pStyle w:val="a6"/>
        <w:rPr>
          <w:sz w:val="20"/>
          <w:szCs w:val="20"/>
        </w:rPr>
      </w:pPr>
      <w:r>
        <w:rPr>
          <w:sz w:val="20"/>
          <w:szCs w:val="20"/>
        </w:rPr>
        <w:t>Много внимания Лев Дмитриевич уделял работе в составе президиума координационного бюро по проблемам уголовного процесса и судоустройства.</w:t>
      </w:r>
    </w:p>
    <w:p w:rsidR="00DE11E0" w:rsidRDefault="00DE11E0" w:rsidP="00DE11E0">
      <w:pPr>
        <w:pStyle w:val="a6"/>
        <w:rPr>
          <w:sz w:val="20"/>
          <w:szCs w:val="20"/>
        </w:rPr>
      </w:pPr>
      <w:r>
        <w:rPr>
          <w:w w:val="98"/>
          <w:sz w:val="20"/>
          <w:szCs w:val="20"/>
        </w:rPr>
        <w:t>Перечисляя профессиональные заслуги Льва Дмитриевича, следует особо сказать о созданной им школе. Среди его учеников одиннадцать кандидатов и три доктора наук. По инициативе Льва Дмитриевича в 1991 году в Воронежском государственном университете впервые был создан специализированный совет для защиты докторских диссертаций по специальности 12.00.09 – уголовный процесс; криминалистика. Со своими учениками и коллегами Лев Дмитриевич щедро делился плодотворными идеями, помогал советами, будил творческую мысль, оставаясь при этом доступным в общении и заинтересованным в общем успехе человеком, лишенным академического снобизма и начальственных привычек.</w:t>
      </w:r>
    </w:p>
    <w:p w:rsidR="00DE11E0" w:rsidRDefault="00DE11E0" w:rsidP="00DE11E0">
      <w:pPr>
        <w:pStyle w:val="a6"/>
        <w:rPr>
          <w:sz w:val="20"/>
          <w:szCs w:val="20"/>
        </w:rPr>
      </w:pPr>
      <w:r>
        <w:rPr>
          <w:sz w:val="20"/>
          <w:szCs w:val="20"/>
        </w:rPr>
        <w:t>«В конечном счете какие юристы, такое и право. А право и юристы такие, какими их делает юридическое образование»</w:t>
      </w:r>
      <w:r>
        <w:rPr>
          <w:sz w:val="20"/>
          <w:szCs w:val="20"/>
          <w:vertAlign w:val="superscript"/>
        </w:rPr>
        <w:footnoteReference w:id="13"/>
      </w:r>
      <w:r>
        <w:rPr>
          <w:sz w:val="20"/>
          <w:szCs w:val="20"/>
        </w:rPr>
        <w:t xml:space="preserve">, – как-то лаконично заметил судья Верховного Суда США Ф. </w:t>
      </w:r>
      <w:proofErr w:type="spellStart"/>
      <w:r>
        <w:rPr>
          <w:sz w:val="20"/>
          <w:szCs w:val="20"/>
        </w:rPr>
        <w:t>Франкфуртер</w:t>
      </w:r>
      <w:proofErr w:type="spellEnd"/>
      <w:r>
        <w:rPr>
          <w:sz w:val="20"/>
          <w:szCs w:val="20"/>
        </w:rPr>
        <w:t>. Оценка, полагаем, как нельзя более верно подходит для современной России.</w:t>
      </w:r>
    </w:p>
    <w:p w:rsidR="00DE11E0" w:rsidRDefault="00DE11E0" w:rsidP="00DE11E0">
      <w:pPr>
        <w:pStyle w:val="a6"/>
        <w:rPr>
          <w:sz w:val="20"/>
          <w:szCs w:val="20"/>
        </w:rPr>
      </w:pPr>
      <w:r>
        <w:rPr>
          <w:sz w:val="20"/>
          <w:szCs w:val="20"/>
        </w:rPr>
        <w:lastRenderedPageBreak/>
        <w:t xml:space="preserve">Талантливый педагог Лев Дмитриевич </w:t>
      </w:r>
      <w:proofErr w:type="spellStart"/>
      <w:r>
        <w:rPr>
          <w:sz w:val="20"/>
          <w:szCs w:val="20"/>
        </w:rPr>
        <w:t>Кокорев</w:t>
      </w:r>
      <w:proofErr w:type="spellEnd"/>
      <w:r>
        <w:rPr>
          <w:sz w:val="20"/>
          <w:szCs w:val="20"/>
        </w:rPr>
        <w:t xml:space="preserve"> накопил большой опыт в организации подготовки юристов, выдвинул новые конструктивные идеи в области высшего юридического образования. Это уже другой аспект его творческих достижений, тесно связанный с высокой научной квалификацией.</w:t>
      </w:r>
    </w:p>
    <w:p w:rsidR="00DE11E0" w:rsidRDefault="00DE11E0" w:rsidP="00DE11E0">
      <w:pPr>
        <w:pStyle w:val="a6"/>
        <w:rPr>
          <w:sz w:val="20"/>
          <w:szCs w:val="20"/>
        </w:rPr>
      </w:pPr>
      <w:r>
        <w:rPr>
          <w:sz w:val="20"/>
          <w:szCs w:val="20"/>
        </w:rPr>
        <w:t>Не одно поколение студентов помнит Льва Дмитриевича как блестящего лектора. В аудиториях, где он проводил занятия, не оставалось свободных мест, и каждая его лекция превращалась в доступный и интересный рассказ о серьезных и сложных вопросах, сочетая высокий теоретический уровень и ярко выраженную практическую направленность.</w:t>
      </w:r>
    </w:p>
    <w:p w:rsidR="00DE11E0" w:rsidRDefault="00DE11E0" w:rsidP="00DE11E0">
      <w:pPr>
        <w:pStyle w:val="a6"/>
        <w:rPr>
          <w:sz w:val="20"/>
          <w:szCs w:val="20"/>
        </w:rPr>
      </w:pPr>
      <w:r>
        <w:rPr>
          <w:sz w:val="20"/>
          <w:szCs w:val="20"/>
        </w:rPr>
        <w:t>Много энергии отдавал Лев Дмитриевич учебно-методической работе. Он автор, соавтор и редактор рабочих программ по ряду учебных дисциплин, четырнадцати учебников и учебных пособий, в числе которых, кроме ранее названных: «Уголовный процесс РСФСР» (1968), «Уголовный процесс: сборник задач» (1980), «Суд и правосудие в СССР» (1987), «Уголовно-процессуальные акты» (1991), «Уголовно-процессуальное законодательство России» (1993), «Закон России о суде присяжных» (1994) и другие.</w:t>
      </w:r>
    </w:p>
    <w:p w:rsidR="00DE11E0" w:rsidRDefault="00DE11E0" w:rsidP="00DE11E0">
      <w:pPr>
        <w:pStyle w:val="a6"/>
        <w:rPr>
          <w:sz w:val="20"/>
          <w:szCs w:val="20"/>
        </w:rPr>
      </w:pPr>
      <w:r>
        <w:rPr>
          <w:sz w:val="20"/>
          <w:szCs w:val="20"/>
        </w:rPr>
        <w:t>Организаторский талант Льва Дмитриевича проявился и в период его работы деканом юридического факультета ВГУ с 1979 по 1987 год. За это время факультет достиг высокого уровня подготовки специалистов, стал одним из самых престижных учебных подразделений университета.</w:t>
      </w:r>
    </w:p>
    <w:p w:rsidR="00DE11E0" w:rsidRDefault="00DE11E0" w:rsidP="00DE11E0">
      <w:pPr>
        <w:pStyle w:val="a6"/>
        <w:rPr>
          <w:sz w:val="20"/>
          <w:szCs w:val="20"/>
        </w:rPr>
      </w:pPr>
      <w:r>
        <w:rPr>
          <w:sz w:val="20"/>
          <w:szCs w:val="20"/>
        </w:rPr>
        <w:t>Заслуги Льва Дмитриевича перед наукой по достоинству оценены. В канун 70-летия ему было присвоено почетное звание заслуженного деятеля науки Российской Федерации. Лев Дмитриевич, однако, не собирался подводить итоги своей деятельности. Его влекли новые рубежи, интересные замыслы, обширные планы, которым, увы, не суждено было осуществиться.</w:t>
      </w:r>
    </w:p>
    <w:p w:rsidR="00DE11E0" w:rsidRDefault="00DE11E0" w:rsidP="00DE11E0">
      <w:pPr>
        <w:pStyle w:val="a6"/>
        <w:rPr>
          <w:sz w:val="20"/>
          <w:szCs w:val="20"/>
        </w:rPr>
      </w:pPr>
      <w:bookmarkStart w:id="0" w:name="_GoBack"/>
      <w:bookmarkEnd w:id="0"/>
    </w:p>
    <w:sectPr w:rsidR="00DE11E0" w:rsidSect="00600DEA">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869" w:rsidRDefault="00951869" w:rsidP="00DE11E0">
      <w:pPr>
        <w:spacing w:after="0" w:line="240" w:lineRule="auto"/>
      </w:pPr>
      <w:r>
        <w:separator/>
      </w:r>
    </w:p>
  </w:endnote>
  <w:endnote w:type="continuationSeparator" w:id="0">
    <w:p w:rsidR="00951869" w:rsidRDefault="00951869" w:rsidP="00DE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OffSancAD">
    <w:panose1 w:val="00000000000000000000"/>
    <w:charset w:val="C8"/>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869" w:rsidRDefault="00951869" w:rsidP="00DE11E0">
      <w:pPr>
        <w:spacing w:after="0" w:line="240" w:lineRule="auto"/>
      </w:pPr>
      <w:r>
        <w:separator/>
      </w:r>
    </w:p>
  </w:footnote>
  <w:footnote w:type="continuationSeparator" w:id="0">
    <w:p w:rsidR="00951869" w:rsidRDefault="00951869" w:rsidP="00DE11E0">
      <w:pPr>
        <w:spacing w:after="0" w:line="240" w:lineRule="auto"/>
      </w:pPr>
      <w:r>
        <w:continuationSeparator/>
      </w:r>
    </w:p>
  </w:footnote>
  <w:footnote w:id="1">
    <w:p w:rsidR="00DE11E0" w:rsidRDefault="00DE11E0" w:rsidP="00DE11E0">
      <w:pPr>
        <w:pStyle w:val="a7"/>
      </w:pPr>
      <w:r>
        <w:rPr>
          <w:vertAlign w:val="superscript"/>
        </w:rPr>
        <w:footnoteRef/>
      </w:r>
      <w:r>
        <w:t xml:space="preserve"> </w:t>
      </w:r>
      <w:proofErr w:type="spellStart"/>
      <w:r>
        <w:rPr>
          <w:i/>
          <w:iCs/>
        </w:rPr>
        <w:t>Спасович</w:t>
      </w:r>
      <w:proofErr w:type="spellEnd"/>
      <w:r>
        <w:rPr>
          <w:i/>
          <w:iCs/>
        </w:rPr>
        <w:t xml:space="preserve"> В. Д.</w:t>
      </w:r>
      <w:r>
        <w:t xml:space="preserve"> О теории судебно-уголовных доказательств в связи с судоустройством и судопроизводством. СПб., 1861. С. 102.</w:t>
      </w:r>
    </w:p>
  </w:footnote>
  <w:footnote w:id="2">
    <w:p w:rsidR="00DE11E0" w:rsidRDefault="00DE11E0" w:rsidP="00DE11E0">
      <w:pPr>
        <w:pStyle w:val="a7"/>
      </w:pPr>
      <w:r>
        <w:rPr>
          <w:vertAlign w:val="superscript"/>
        </w:rPr>
        <w:footnoteRef/>
      </w:r>
      <w:r>
        <w:t xml:space="preserve"> Интересно, что В. К. Случевский после окончания Училища правоведения занимал прокурорские и судебные должности в Воронеже (см.: Краткие сведения о некоторых государственных деятелях и авторах юридических произведений, упоминаемых И. Я. </w:t>
      </w:r>
      <w:proofErr w:type="spellStart"/>
      <w:r>
        <w:t>Фойницким</w:t>
      </w:r>
      <w:proofErr w:type="spellEnd"/>
      <w:r>
        <w:t xml:space="preserve"> // </w:t>
      </w:r>
      <w:proofErr w:type="spellStart"/>
      <w:r>
        <w:t>Фойницкий</w:t>
      </w:r>
      <w:proofErr w:type="spellEnd"/>
      <w:r>
        <w:t xml:space="preserve"> И. Я. Курс уголовного судопроизводства. СПб., 1996. Т. 1. С. 545).</w:t>
      </w:r>
    </w:p>
  </w:footnote>
  <w:footnote w:id="3">
    <w:p w:rsidR="00DE11E0" w:rsidRDefault="00DE11E0" w:rsidP="00DE11E0">
      <w:pPr>
        <w:pStyle w:val="a7"/>
      </w:pPr>
      <w:r>
        <w:rPr>
          <w:vertAlign w:val="superscript"/>
        </w:rPr>
        <w:footnoteRef/>
      </w:r>
      <w:r>
        <w:rPr>
          <w:w w:val="97"/>
        </w:rPr>
        <w:t xml:space="preserve"> </w:t>
      </w:r>
      <w:r>
        <w:rPr>
          <w:i/>
          <w:iCs/>
          <w:w w:val="97"/>
        </w:rPr>
        <w:t>Случевский В.</w:t>
      </w:r>
      <w:r>
        <w:rPr>
          <w:w w:val="97"/>
        </w:rPr>
        <w:t xml:space="preserve"> Учебник русского уголовного процесса. Изд. 4-е. СПб., 1913. С. 296–297</w:t>
      </w:r>
      <w:r>
        <w:t>.</w:t>
      </w:r>
    </w:p>
  </w:footnote>
  <w:footnote w:id="4">
    <w:p w:rsidR="00DE11E0" w:rsidRDefault="00DE11E0" w:rsidP="00DE11E0">
      <w:pPr>
        <w:pStyle w:val="a7"/>
      </w:pPr>
      <w:r>
        <w:rPr>
          <w:vertAlign w:val="superscript"/>
        </w:rPr>
        <w:footnoteRef/>
      </w:r>
      <w:r>
        <w:t xml:space="preserve"> Там же. С. 298.</w:t>
      </w:r>
    </w:p>
  </w:footnote>
  <w:footnote w:id="5">
    <w:p w:rsidR="00DE11E0" w:rsidRDefault="00DE11E0" w:rsidP="00DE11E0">
      <w:pPr>
        <w:pStyle w:val="a7"/>
      </w:pPr>
      <w:r>
        <w:rPr>
          <w:vertAlign w:val="superscript"/>
        </w:rPr>
        <w:footnoteRef/>
      </w:r>
      <w:r>
        <w:t xml:space="preserve"> Цит. по: </w:t>
      </w:r>
      <w:r>
        <w:rPr>
          <w:i/>
          <w:iCs/>
        </w:rPr>
        <w:t>Случевский В</w:t>
      </w:r>
      <w:r>
        <w:t>. Указ. соч. С. 297.</w:t>
      </w:r>
    </w:p>
  </w:footnote>
  <w:footnote w:id="6">
    <w:p w:rsidR="00DE11E0" w:rsidRDefault="00DE11E0" w:rsidP="00DE11E0">
      <w:pPr>
        <w:pStyle w:val="a7"/>
      </w:pPr>
      <w:r>
        <w:rPr>
          <w:vertAlign w:val="superscript"/>
        </w:rPr>
        <w:footnoteRef/>
      </w:r>
      <w:r>
        <w:t xml:space="preserve"> </w:t>
      </w:r>
      <w:r>
        <w:rPr>
          <w:i/>
          <w:iCs/>
        </w:rPr>
        <w:t>Кони А. Ф</w:t>
      </w:r>
      <w:r>
        <w:t xml:space="preserve">. Нравственные начала в уголовном процессе (общие черты судебной этики) // </w:t>
      </w:r>
      <w:proofErr w:type="spellStart"/>
      <w:r>
        <w:t>Избр</w:t>
      </w:r>
      <w:proofErr w:type="spellEnd"/>
      <w:r>
        <w:t xml:space="preserve">. </w:t>
      </w:r>
      <w:proofErr w:type="gramStart"/>
      <w:r>
        <w:t>произведения</w:t>
      </w:r>
      <w:r>
        <w:rPr>
          <w:rFonts w:ascii="Arial" w:hAnsi="Arial" w:cs="Arial"/>
        </w:rPr>
        <w:t> </w:t>
      </w:r>
      <w:r>
        <w:t>:</w:t>
      </w:r>
      <w:proofErr w:type="gramEnd"/>
      <w:r>
        <w:t xml:space="preserve"> в 2 т. Изд. 2-е, доп. М., 1959. Т. 1. С. 27–28.</w:t>
      </w:r>
    </w:p>
  </w:footnote>
  <w:footnote w:id="7">
    <w:p w:rsidR="00DE11E0" w:rsidRDefault="00DE11E0" w:rsidP="00DE11E0">
      <w:pPr>
        <w:pStyle w:val="a7"/>
      </w:pPr>
      <w:r>
        <w:rPr>
          <w:vertAlign w:val="superscript"/>
        </w:rPr>
        <w:footnoteRef/>
      </w:r>
      <w:r>
        <w:t xml:space="preserve"> См.: </w:t>
      </w:r>
      <w:r>
        <w:rPr>
          <w:i/>
          <w:iCs/>
        </w:rPr>
        <w:t xml:space="preserve">Горский Г. Ф., </w:t>
      </w:r>
      <w:proofErr w:type="spellStart"/>
      <w:r>
        <w:rPr>
          <w:i/>
          <w:iCs/>
        </w:rPr>
        <w:t>Кокорев</w:t>
      </w:r>
      <w:proofErr w:type="spellEnd"/>
      <w:r>
        <w:rPr>
          <w:i/>
          <w:iCs/>
        </w:rPr>
        <w:t xml:space="preserve"> Л. Д., Котов Д. П.</w:t>
      </w:r>
      <w:r>
        <w:t xml:space="preserve"> Судебная </w:t>
      </w:r>
      <w:proofErr w:type="gramStart"/>
      <w:r>
        <w:t>этика :</w:t>
      </w:r>
      <w:proofErr w:type="gramEnd"/>
      <w:r>
        <w:t xml:space="preserve"> некоторые проблемы нравственных начал советского уголовного процесса. Воронеж, 1973.</w:t>
      </w:r>
      <w:r>
        <w:tab/>
      </w:r>
    </w:p>
  </w:footnote>
  <w:footnote w:id="8">
    <w:p w:rsidR="00DE11E0" w:rsidRDefault="00DE11E0" w:rsidP="00DE11E0">
      <w:pPr>
        <w:pStyle w:val="a7"/>
      </w:pPr>
      <w:r>
        <w:rPr>
          <w:vertAlign w:val="superscript"/>
        </w:rPr>
        <w:footnoteRef/>
      </w:r>
      <w:r>
        <w:t xml:space="preserve"> См.: </w:t>
      </w:r>
      <w:proofErr w:type="spellStart"/>
      <w:r>
        <w:rPr>
          <w:i/>
          <w:iCs/>
        </w:rPr>
        <w:t>Кокорев</w:t>
      </w:r>
      <w:proofErr w:type="spellEnd"/>
      <w:r>
        <w:rPr>
          <w:i/>
          <w:iCs/>
        </w:rPr>
        <w:t xml:space="preserve"> Л. Д., Котов Д. П</w:t>
      </w:r>
      <w:r>
        <w:t>. Этика уголовного процесса. Воронеж, 1993.</w:t>
      </w:r>
      <w:r>
        <w:tab/>
      </w:r>
    </w:p>
  </w:footnote>
  <w:footnote w:id="9">
    <w:p w:rsidR="00DE11E0" w:rsidRDefault="00DE11E0" w:rsidP="00DE11E0">
      <w:pPr>
        <w:pStyle w:val="a7"/>
      </w:pPr>
      <w:r>
        <w:rPr>
          <w:vertAlign w:val="superscript"/>
        </w:rPr>
        <w:footnoteRef/>
      </w:r>
      <w:r>
        <w:rPr>
          <w:spacing w:val="-2"/>
        </w:rPr>
        <w:t xml:space="preserve"> </w:t>
      </w:r>
      <w:r>
        <w:rPr>
          <w:i/>
          <w:iCs/>
          <w:spacing w:val="-2"/>
        </w:rPr>
        <w:t>Бентам И</w:t>
      </w:r>
      <w:r>
        <w:rPr>
          <w:spacing w:val="-2"/>
        </w:rPr>
        <w:t xml:space="preserve">. О судебных доказательствах / пер. с нем. А. </w:t>
      </w:r>
      <w:proofErr w:type="spellStart"/>
      <w:r>
        <w:rPr>
          <w:spacing w:val="-2"/>
        </w:rPr>
        <w:t>Гороновского</w:t>
      </w:r>
      <w:proofErr w:type="spellEnd"/>
      <w:r>
        <w:rPr>
          <w:spacing w:val="-2"/>
        </w:rPr>
        <w:t>. Киев, 1876. С. 2.</w:t>
      </w:r>
    </w:p>
  </w:footnote>
  <w:footnote w:id="10">
    <w:p w:rsidR="00DE11E0" w:rsidRDefault="00DE11E0" w:rsidP="00DE11E0">
      <w:pPr>
        <w:pStyle w:val="a7"/>
      </w:pPr>
      <w:r>
        <w:rPr>
          <w:vertAlign w:val="superscript"/>
        </w:rPr>
        <w:footnoteRef/>
      </w:r>
      <w:r>
        <w:t xml:space="preserve"> </w:t>
      </w:r>
      <w:proofErr w:type="spellStart"/>
      <w:r>
        <w:rPr>
          <w:i/>
          <w:iCs/>
        </w:rPr>
        <w:t>Спасович</w:t>
      </w:r>
      <w:proofErr w:type="spellEnd"/>
      <w:r>
        <w:rPr>
          <w:i/>
          <w:iCs/>
        </w:rPr>
        <w:t xml:space="preserve"> В. Д</w:t>
      </w:r>
      <w:r>
        <w:t>. Указ. соч. С. 16.</w:t>
      </w:r>
    </w:p>
  </w:footnote>
  <w:footnote w:id="11">
    <w:p w:rsidR="00DE11E0" w:rsidRDefault="00DE11E0" w:rsidP="00DE11E0">
      <w:pPr>
        <w:pStyle w:val="a7"/>
      </w:pPr>
      <w:r>
        <w:rPr>
          <w:vertAlign w:val="superscript"/>
        </w:rPr>
        <w:footnoteRef/>
      </w:r>
      <w:r>
        <w:t xml:space="preserve"> См.: Библиографический указатель трудов Льва Дмитриевича </w:t>
      </w:r>
      <w:proofErr w:type="spellStart"/>
      <w:r>
        <w:t>Кокорева</w:t>
      </w:r>
      <w:proofErr w:type="spellEnd"/>
      <w:r>
        <w:t xml:space="preserve"> // Проблемы теории и практики уголовного </w:t>
      </w:r>
      <w:proofErr w:type="gramStart"/>
      <w:r>
        <w:t>процесса :</w:t>
      </w:r>
      <w:proofErr w:type="gramEnd"/>
      <w:r>
        <w:t xml:space="preserve"> история и современность / под ред. В. А.</w:t>
      </w:r>
      <w:r>
        <w:rPr>
          <w:rFonts w:ascii="Arial" w:hAnsi="Arial" w:cs="Arial"/>
        </w:rPr>
        <w:t> </w:t>
      </w:r>
      <w:r>
        <w:t xml:space="preserve">Панюшкина. Воронеж, 2006. </w:t>
      </w:r>
      <w:r>
        <w:rPr>
          <w:caps/>
        </w:rPr>
        <w:t>с</w:t>
      </w:r>
      <w:r>
        <w:t>. 324–344.</w:t>
      </w:r>
    </w:p>
  </w:footnote>
  <w:footnote w:id="12">
    <w:p w:rsidR="00DE11E0" w:rsidRDefault="00DE11E0" w:rsidP="00DE11E0">
      <w:pPr>
        <w:pStyle w:val="a7"/>
      </w:pPr>
      <w:r>
        <w:rPr>
          <w:vertAlign w:val="superscript"/>
        </w:rPr>
        <w:footnoteRef/>
      </w:r>
      <w:r>
        <w:t xml:space="preserve"> Отвечая современным требованиям к научно-теоретическим изданиям и новым стандартам издательской деятельности с 2011 года «Юридические записки» – научно-практический журнал, последний номер 4(27) которого вышел в 2014 году под редакцией Ю. Н. </w:t>
      </w:r>
      <w:proofErr w:type="spellStart"/>
      <w:r>
        <w:t>Старилова</w:t>
      </w:r>
      <w:proofErr w:type="spellEnd"/>
      <w:r>
        <w:t>.</w:t>
      </w:r>
    </w:p>
  </w:footnote>
  <w:footnote w:id="13">
    <w:p w:rsidR="00DE11E0" w:rsidRDefault="00DE11E0" w:rsidP="00DE11E0">
      <w:pPr>
        <w:pStyle w:val="a7"/>
        <w:rPr>
          <w:spacing w:val="-2"/>
          <w:w w:val="98"/>
        </w:rPr>
      </w:pPr>
      <w:r>
        <w:rPr>
          <w:vertAlign w:val="superscript"/>
        </w:rPr>
        <w:footnoteRef/>
      </w:r>
      <w:r>
        <w:rPr>
          <w:spacing w:val="-2"/>
          <w:w w:val="98"/>
        </w:rPr>
        <w:t xml:space="preserve"> Цит. по: </w:t>
      </w:r>
      <w:r>
        <w:rPr>
          <w:i/>
          <w:iCs/>
          <w:spacing w:val="-2"/>
          <w:w w:val="98"/>
        </w:rPr>
        <w:t>Захаров В. В</w:t>
      </w:r>
      <w:r>
        <w:rPr>
          <w:spacing w:val="-2"/>
          <w:w w:val="98"/>
        </w:rPr>
        <w:t xml:space="preserve">. Как готовить </w:t>
      </w:r>
      <w:proofErr w:type="gramStart"/>
      <w:r>
        <w:rPr>
          <w:spacing w:val="-2"/>
          <w:w w:val="98"/>
        </w:rPr>
        <w:t>юриста</w:t>
      </w:r>
      <w:r>
        <w:rPr>
          <w:rFonts w:ascii="Arial" w:hAnsi="Arial" w:cs="Arial"/>
          <w:spacing w:val="-2"/>
          <w:w w:val="98"/>
        </w:rPr>
        <w:t> </w:t>
      </w:r>
      <w:r>
        <w:rPr>
          <w:spacing w:val="-2"/>
          <w:w w:val="98"/>
        </w:rPr>
        <w:t>:</w:t>
      </w:r>
      <w:proofErr w:type="gramEnd"/>
      <w:r>
        <w:rPr>
          <w:spacing w:val="-2"/>
          <w:w w:val="98"/>
        </w:rPr>
        <w:t xml:space="preserve"> изучая русские рецепты. Очерки истории юридического образования в России второй половины </w:t>
      </w:r>
      <w:r>
        <w:rPr>
          <w:spacing w:val="-2"/>
          <w:w w:val="98"/>
          <w:lang w:val="en-US"/>
        </w:rPr>
        <w:t>XIX</w:t>
      </w:r>
      <w:r>
        <w:rPr>
          <w:spacing w:val="-2"/>
          <w:w w:val="98"/>
        </w:rPr>
        <w:t xml:space="preserve"> – начала </w:t>
      </w:r>
      <w:r>
        <w:rPr>
          <w:spacing w:val="-2"/>
          <w:w w:val="98"/>
          <w:lang w:val="en-US"/>
        </w:rPr>
        <w:t>XX</w:t>
      </w:r>
      <w:r>
        <w:rPr>
          <w:spacing w:val="-2"/>
          <w:w w:val="98"/>
        </w:rPr>
        <w:t xml:space="preserve"> века. Курск, 2006. С. 5.</w:t>
      </w:r>
    </w:p>
    <w:p w:rsidR="00DE11E0" w:rsidRDefault="00DE11E0" w:rsidP="00DE11E0">
      <w:pPr>
        <w:pStyle w:val="a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E0"/>
    <w:rsid w:val="00000743"/>
    <w:rsid w:val="00005DA2"/>
    <w:rsid w:val="00017704"/>
    <w:rsid w:val="00017CBA"/>
    <w:rsid w:val="0002414C"/>
    <w:rsid w:val="00027C58"/>
    <w:rsid w:val="00032550"/>
    <w:rsid w:val="00037B13"/>
    <w:rsid w:val="00037C26"/>
    <w:rsid w:val="00045680"/>
    <w:rsid w:val="00045975"/>
    <w:rsid w:val="00045AEC"/>
    <w:rsid w:val="0005211B"/>
    <w:rsid w:val="000557CB"/>
    <w:rsid w:val="0007333F"/>
    <w:rsid w:val="00073614"/>
    <w:rsid w:val="000771B9"/>
    <w:rsid w:val="00082CCF"/>
    <w:rsid w:val="00084D72"/>
    <w:rsid w:val="000935A7"/>
    <w:rsid w:val="00094FB0"/>
    <w:rsid w:val="00095D8D"/>
    <w:rsid w:val="00096ECF"/>
    <w:rsid w:val="000A0B8B"/>
    <w:rsid w:val="000A51CE"/>
    <w:rsid w:val="000C3F46"/>
    <w:rsid w:val="000D16B2"/>
    <w:rsid w:val="000D7A58"/>
    <w:rsid w:val="000E4C93"/>
    <w:rsid w:val="000F3CD3"/>
    <w:rsid w:val="000F459F"/>
    <w:rsid w:val="000F704F"/>
    <w:rsid w:val="000F7659"/>
    <w:rsid w:val="00103935"/>
    <w:rsid w:val="001076C2"/>
    <w:rsid w:val="00121D7F"/>
    <w:rsid w:val="001230B2"/>
    <w:rsid w:val="001236AD"/>
    <w:rsid w:val="0012378A"/>
    <w:rsid w:val="001258BB"/>
    <w:rsid w:val="00132558"/>
    <w:rsid w:val="0013401D"/>
    <w:rsid w:val="00136C4A"/>
    <w:rsid w:val="001406F3"/>
    <w:rsid w:val="00141714"/>
    <w:rsid w:val="00152AE2"/>
    <w:rsid w:val="00154AEA"/>
    <w:rsid w:val="0015574F"/>
    <w:rsid w:val="001579B8"/>
    <w:rsid w:val="00160079"/>
    <w:rsid w:val="00160252"/>
    <w:rsid w:val="001675FC"/>
    <w:rsid w:val="00173FB0"/>
    <w:rsid w:val="00174394"/>
    <w:rsid w:val="00175D12"/>
    <w:rsid w:val="00182614"/>
    <w:rsid w:val="00187E90"/>
    <w:rsid w:val="00193405"/>
    <w:rsid w:val="001941C1"/>
    <w:rsid w:val="001962DC"/>
    <w:rsid w:val="001A3FE4"/>
    <w:rsid w:val="001B3989"/>
    <w:rsid w:val="001B686D"/>
    <w:rsid w:val="001C4125"/>
    <w:rsid w:val="001C5D81"/>
    <w:rsid w:val="001D7507"/>
    <w:rsid w:val="001E049F"/>
    <w:rsid w:val="001E342E"/>
    <w:rsid w:val="001E361F"/>
    <w:rsid w:val="001E4561"/>
    <w:rsid w:val="001E4840"/>
    <w:rsid w:val="001F0806"/>
    <w:rsid w:val="001F1F46"/>
    <w:rsid w:val="001F5B3B"/>
    <w:rsid w:val="001F7258"/>
    <w:rsid w:val="001F7CCC"/>
    <w:rsid w:val="0020318B"/>
    <w:rsid w:val="00203451"/>
    <w:rsid w:val="00204A2A"/>
    <w:rsid w:val="00211620"/>
    <w:rsid w:val="002127EB"/>
    <w:rsid w:val="00222DA9"/>
    <w:rsid w:val="0022541D"/>
    <w:rsid w:val="0023786B"/>
    <w:rsid w:val="002454F6"/>
    <w:rsid w:val="00250364"/>
    <w:rsid w:val="00254539"/>
    <w:rsid w:val="0027599F"/>
    <w:rsid w:val="00276487"/>
    <w:rsid w:val="00280A91"/>
    <w:rsid w:val="00280F06"/>
    <w:rsid w:val="00281B4E"/>
    <w:rsid w:val="00281E61"/>
    <w:rsid w:val="00281EA5"/>
    <w:rsid w:val="002931FF"/>
    <w:rsid w:val="00296F1A"/>
    <w:rsid w:val="002A0822"/>
    <w:rsid w:val="002A3E51"/>
    <w:rsid w:val="002A595D"/>
    <w:rsid w:val="002C2567"/>
    <w:rsid w:val="002D09A3"/>
    <w:rsid w:val="002D35BC"/>
    <w:rsid w:val="002D39B5"/>
    <w:rsid w:val="002E78F8"/>
    <w:rsid w:val="002F7914"/>
    <w:rsid w:val="00313434"/>
    <w:rsid w:val="00314A0D"/>
    <w:rsid w:val="00315475"/>
    <w:rsid w:val="00316004"/>
    <w:rsid w:val="00322CC4"/>
    <w:rsid w:val="00326337"/>
    <w:rsid w:val="00327B7D"/>
    <w:rsid w:val="00330D7D"/>
    <w:rsid w:val="00346210"/>
    <w:rsid w:val="00346DD2"/>
    <w:rsid w:val="00367B28"/>
    <w:rsid w:val="0037108D"/>
    <w:rsid w:val="00371774"/>
    <w:rsid w:val="00375AB1"/>
    <w:rsid w:val="00375F28"/>
    <w:rsid w:val="00377D41"/>
    <w:rsid w:val="00380906"/>
    <w:rsid w:val="00383B3B"/>
    <w:rsid w:val="0039330E"/>
    <w:rsid w:val="003A4821"/>
    <w:rsid w:val="003B00EB"/>
    <w:rsid w:val="003B50B0"/>
    <w:rsid w:val="003B6E17"/>
    <w:rsid w:val="003C1202"/>
    <w:rsid w:val="003C23DD"/>
    <w:rsid w:val="003C2438"/>
    <w:rsid w:val="003D28F6"/>
    <w:rsid w:val="003E630A"/>
    <w:rsid w:val="00401906"/>
    <w:rsid w:val="00403E16"/>
    <w:rsid w:val="00414D24"/>
    <w:rsid w:val="00417CEA"/>
    <w:rsid w:val="004203C0"/>
    <w:rsid w:val="00435D61"/>
    <w:rsid w:val="00440281"/>
    <w:rsid w:val="00443162"/>
    <w:rsid w:val="00445D63"/>
    <w:rsid w:val="0045218F"/>
    <w:rsid w:val="00462FFC"/>
    <w:rsid w:val="00464EB1"/>
    <w:rsid w:val="00470893"/>
    <w:rsid w:val="0048167F"/>
    <w:rsid w:val="004835AD"/>
    <w:rsid w:val="00484471"/>
    <w:rsid w:val="004849F0"/>
    <w:rsid w:val="0048579C"/>
    <w:rsid w:val="00487D17"/>
    <w:rsid w:val="00496704"/>
    <w:rsid w:val="00497515"/>
    <w:rsid w:val="00497C25"/>
    <w:rsid w:val="004A2674"/>
    <w:rsid w:val="004B2C4B"/>
    <w:rsid w:val="004C2586"/>
    <w:rsid w:val="004C4118"/>
    <w:rsid w:val="004D6F67"/>
    <w:rsid w:val="004E5FA9"/>
    <w:rsid w:val="004F026F"/>
    <w:rsid w:val="004F3E6D"/>
    <w:rsid w:val="004F7A45"/>
    <w:rsid w:val="00502D54"/>
    <w:rsid w:val="00502E96"/>
    <w:rsid w:val="00504A59"/>
    <w:rsid w:val="005070F0"/>
    <w:rsid w:val="00516A59"/>
    <w:rsid w:val="00524EC5"/>
    <w:rsid w:val="005265F9"/>
    <w:rsid w:val="0053074E"/>
    <w:rsid w:val="00530E90"/>
    <w:rsid w:val="00531B8A"/>
    <w:rsid w:val="0053234E"/>
    <w:rsid w:val="00537788"/>
    <w:rsid w:val="005400FA"/>
    <w:rsid w:val="00544A3E"/>
    <w:rsid w:val="00545465"/>
    <w:rsid w:val="00547812"/>
    <w:rsid w:val="005530BD"/>
    <w:rsid w:val="00555F32"/>
    <w:rsid w:val="0055702E"/>
    <w:rsid w:val="005622CB"/>
    <w:rsid w:val="00564BBE"/>
    <w:rsid w:val="0056520C"/>
    <w:rsid w:val="00593BD8"/>
    <w:rsid w:val="005943D7"/>
    <w:rsid w:val="00596860"/>
    <w:rsid w:val="005A0526"/>
    <w:rsid w:val="005B25D7"/>
    <w:rsid w:val="005C178F"/>
    <w:rsid w:val="005D04D3"/>
    <w:rsid w:val="005D245A"/>
    <w:rsid w:val="005D6215"/>
    <w:rsid w:val="005E1642"/>
    <w:rsid w:val="005E1E18"/>
    <w:rsid w:val="005E2355"/>
    <w:rsid w:val="005E4635"/>
    <w:rsid w:val="005F1683"/>
    <w:rsid w:val="005F1DCF"/>
    <w:rsid w:val="005F3350"/>
    <w:rsid w:val="005F5AD3"/>
    <w:rsid w:val="005F7798"/>
    <w:rsid w:val="00621277"/>
    <w:rsid w:val="00622749"/>
    <w:rsid w:val="0062279D"/>
    <w:rsid w:val="00623218"/>
    <w:rsid w:val="00623260"/>
    <w:rsid w:val="00623EDE"/>
    <w:rsid w:val="00633623"/>
    <w:rsid w:val="006413A3"/>
    <w:rsid w:val="00642F8F"/>
    <w:rsid w:val="00647472"/>
    <w:rsid w:val="0065169B"/>
    <w:rsid w:val="00653635"/>
    <w:rsid w:val="0066030C"/>
    <w:rsid w:val="00664796"/>
    <w:rsid w:val="0066501C"/>
    <w:rsid w:val="00671539"/>
    <w:rsid w:val="00673D7F"/>
    <w:rsid w:val="00686619"/>
    <w:rsid w:val="00686D15"/>
    <w:rsid w:val="00687ABE"/>
    <w:rsid w:val="00687C6A"/>
    <w:rsid w:val="00692C7F"/>
    <w:rsid w:val="006B2C81"/>
    <w:rsid w:val="006B3022"/>
    <w:rsid w:val="006B485F"/>
    <w:rsid w:val="006B4869"/>
    <w:rsid w:val="006B6E51"/>
    <w:rsid w:val="006C02EA"/>
    <w:rsid w:val="006C4ED2"/>
    <w:rsid w:val="006C5205"/>
    <w:rsid w:val="006D1CE5"/>
    <w:rsid w:val="006D26EC"/>
    <w:rsid w:val="006E2EB3"/>
    <w:rsid w:val="006F0E73"/>
    <w:rsid w:val="006F1D35"/>
    <w:rsid w:val="00702985"/>
    <w:rsid w:val="00703843"/>
    <w:rsid w:val="00710858"/>
    <w:rsid w:val="007121F9"/>
    <w:rsid w:val="007138B9"/>
    <w:rsid w:val="00714C00"/>
    <w:rsid w:val="00716035"/>
    <w:rsid w:val="00716164"/>
    <w:rsid w:val="00716919"/>
    <w:rsid w:val="00725B74"/>
    <w:rsid w:val="00726430"/>
    <w:rsid w:val="0072767E"/>
    <w:rsid w:val="00737797"/>
    <w:rsid w:val="00740523"/>
    <w:rsid w:val="00750143"/>
    <w:rsid w:val="00751065"/>
    <w:rsid w:val="00753191"/>
    <w:rsid w:val="0076576A"/>
    <w:rsid w:val="0077126D"/>
    <w:rsid w:val="0077200C"/>
    <w:rsid w:val="007724E0"/>
    <w:rsid w:val="0077612F"/>
    <w:rsid w:val="00777216"/>
    <w:rsid w:val="00780A6A"/>
    <w:rsid w:val="00782307"/>
    <w:rsid w:val="00783692"/>
    <w:rsid w:val="00783C70"/>
    <w:rsid w:val="00784ECE"/>
    <w:rsid w:val="00787024"/>
    <w:rsid w:val="007960F2"/>
    <w:rsid w:val="0079661D"/>
    <w:rsid w:val="007A0C93"/>
    <w:rsid w:val="007A56A0"/>
    <w:rsid w:val="007B2E4A"/>
    <w:rsid w:val="007B35AE"/>
    <w:rsid w:val="007B4864"/>
    <w:rsid w:val="007C18B9"/>
    <w:rsid w:val="007C44B3"/>
    <w:rsid w:val="007C79A4"/>
    <w:rsid w:val="007D387A"/>
    <w:rsid w:val="007D5570"/>
    <w:rsid w:val="007D65A6"/>
    <w:rsid w:val="007E0348"/>
    <w:rsid w:val="007E61A6"/>
    <w:rsid w:val="007E7780"/>
    <w:rsid w:val="007F3010"/>
    <w:rsid w:val="007F5382"/>
    <w:rsid w:val="007F7D65"/>
    <w:rsid w:val="00802313"/>
    <w:rsid w:val="00802C6A"/>
    <w:rsid w:val="00804A51"/>
    <w:rsid w:val="00804BE7"/>
    <w:rsid w:val="008050FC"/>
    <w:rsid w:val="00813782"/>
    <w:rsid w:val="00825904"/>
    <w:rsid w:val="00832964"/>
    <w:rsid w:val="00832F31"/>
    <w:rsid w:val="008466BA"/>
    <w:rsid w:val="00853A82"/>
    <w:rsid w:val="008565F3"/>
    <w:rsid w:val="00863EA0"/>
    <w:rsid w:val="008679B1"/>
    <w:rsid w:val="00871307"/>
    <w:rsid w:val="00873829"/>
    <w:rsid w:val="00874099"/>
    <w:rsid w:val="00876224"/>
    <w:rsid w:val="0088304F"/>
    <w:rsid w:val="00883BA2"/>
    <w:rsid w:val="00884BF2"/>
    <w:rsid w:val="00886D5C"/>
    <w:rsid w:val="00886E6B"/>
    <w:rsid w:val="00887216"/>
    <w:rsid w:val="00887F88"/>
    <w:rsid w:val="008A156D"/>
    <w:rsid w:val="008B0C79"/>
    <w:rsid w:val="008B0D17"/>
    <w:rsid w:val="008B5471"/>
    <w:rsid w:val="008B5FFF"/>
    <w:rsid w:val="008B79D1"/>
    <w:rsid w:val="008C2980"/>
    <w:rsid w:val="008D1DEE"/>
    <w:rsid w:val="008E1CF4"/>
    <w:rsid w:val="008E51A2"/>
    <w:rsid w:val="008E6FAC"/>
    <w:rsid w:val="008F351F"/>
    <w:rsid w:val="009041B9"/>
    <w:rsid w:val="0091323C"/>
    <w:rsid w:val="00920E7A"/>
    <w:rsid w:val="00922B2F"/>
    <w:rsid w:val="00923F5C"/>
    <w:rsid w:val="00930904"/>
    <w:rsid w:val="00950CB9"/>
    <w:rsid w:val="00951869"/>
    <w:rsid w:val="00960842"/>
    <w:rsid w:val="009749E0"/>
    <w:rsid w:val="00974E8E"/>
    <w:rsid w:val="0097572B"/>
    <w:rsid w:val="00975B11"/>
    <w:rsid w:val="00985CD9"/>
    <w:rsid w:val="00995F63"/>
    <w:rsid w:val="009A0154"/>
    <w:rsid w:val="009A0815"/>
    <w:rsid w:val="009A7730"/>
    <w:rsid w:val="009B1A5B"/>
    <w:rsid w:val="009B528B"/>
    <w:rsid w:val="009B528F"/>
    <w:rsid w:val="009B7CA6"/>
    <w:rsid w:val="009C02FC"/>
    <w:rsid w:val="009C15C5"/>
    <w:rsid w:val="009C5146"/>
    <w:rsid w:val="009D79B9"/>
    <w:rsid w:val="009E3776"/>
    <w:rsid w:val="009E3C2B"/>
    <w:rsid w:val="009E71AC"/>
    <w:rsid w:val="009F4F63"/>
    <w:rsid w:val="00A05DDE"/>
    <w:rsid w:val="00A07B86"/>
    <w:rsid w:val="00A11241"/>
    <w:rsid w:val="00A15413"/>
    <w:rsid w:val="00A22B55"/>
    <w:rsid w:val="00A23DC1"/>
    <w:rsid w:val="00A25E46"/>
    <w:rsid w:val="00A30B95"/>
    <w:rsid w:val="00A459B3"/>
    <w:rsid w:val="00A467CC"/>
    <w:rsid w:val="00A525A9"/>
    <w:rsid w:val="00A55638"/>
    <w:rsid w:val="00A56138"/>
    <w:rsid w:val="00A60646"/>
    <w:rsid w:val="00A609C0"/>
    <w:rsid w:val="00A70DAF"/>
    <w:rsid w:val="00A74804"/>
    <w:rsid w:val="00A77EBF"/>
    <w:rsid w:val="00A83419"/>
    <w:rsid w:val="00A90AC5"/>
    <w:rsid w:val="00A90FAB"/>
    <w:rsid w:val="00A93917"/>
    <w:rsid w:val="00A94E95"/>
    <w:rsid w:val="00AA2DA5"/>
    <w:rsid w:val="00AA3C4B"/>
    <w:rsid w:val="00AA6658"/>
    <w:rsid w:val="00AB19F0"/>
    <w:rsid w:val="00AB1D02"/>
    <w:rsid w:val="00AB2EA6"/>
    <w:rsid w:val="00AB46D3"/>
    <w:rsid w:val="00AC1E97"/>
    <w:rsid w:val="00AC2B8D"/>
    <w:rsid w:val="00AC7540"/>
    <w:rsid w:val="00AD69CD"/>
    <w:rsid w:val="00AE225C"/>
    <w:rsid w:val="00AE4467"/>
    <w:rsid w:val="00AE6005"/>
    <w:rsid w:val="00AF4CAF"/>
    <w:rsid w:val="00B042D9"/>
    <w:rsid w:val="00B06AF9"/>
    <w:rsid w:val="00B0749E"/>
    <w:rsid w:val="00B10F72"/>
    <w:rsid w:val="00B15208"/>
    <w:rsid w:val="00B16B40"/>
    <w:rsid w:val="00B16ECC"/>
    <w:rsid w:val="00B175D6"/>
    <w:rsid w:val="00B20764"/>
    <w:rsid w:val="00B25B47"/>
    <w:rsid w:val="00B30A9C"/>
    <w:rsid w:val="00B32A9F"/>
    <w:rsid w:val="00B33521"/>
    <w:rsid w:val="00B357B6"/>
    <w:rsid w:val="00B42FA9"/>
    <w:rsid w:val="00B51DD9"/>
    <w:rsid w:val="00B56D83"/>
    <w:rsid w:val="00B60BCE"/>
    <w:rsid w:val="00B627EC"/>
    <w:rsid w:val="00B63D41"/>
    <w:rsid w:val="00B67BF7"/>
    <w:rsid w:val="00B711CC"/>
    <w:rsid w:val="00B72C67"/>
    <w:rsid w:val="00B7328E"/>
    <w:rsid w:val="00B736B4"/>
    <w:rsid w:val="00B76B55"/>
    <w:rsid w:val="00B83171"/>
    <w:rsid w:val="00B93D7E"/>
    <w:rsid w:val="00B97FE1"/>
    <w:rsid w:val="00BA39B5"/>
    <w:rsid w:val="00BA4F71"/>
    <w:rsid w:val="00BA5628"/>
    <w:rsid w:val="00BB2539"/>
    <w:rsid w:val="00BC14BA"/>
    <w:rsid w:val="00BC5F99"/>
    <w:rsid w:val="00BD1554"/>
    <w:rsid w:val="00BD428B"/>
    <w:rsid w:val="00BE3C4E"/>
    <w:rsid w:val="00C006BA"/>
    <w:rsid w:val="00C04D2D"/>
    <w:rsid w:val="00C04D97"/>
    <w:rsid w:val="00C103A1"/>
    <w:rsid w:val="00C12425"/>
    <w:rsid w:val="00C137AF"/>
    <w:rsid w:val="00C23445"/>
    <w:rsid w:val="00C23EDA"/>
    <w:rsid w:val="00C2472E"/>
    <w:rsid w:val="00C35996"/>
    <w:rsid w:val="00C40F33"/>
    <w:rsid w:val="00C4356B"/>
    <w:rsid w:val="00C44253"/>
    <w:rsid w:val="00C45256"/>
    <w:rsid w:val="00C5099A"/>
    <w:rsid w:val="00C5537C"/>
    <w:rsid w:val="00C61610"/>
    <w:rsid w:val="00C74021"/>
    <w:rsid w:val="00C740BE"/>
    <w:rsid w:val="00C74F97"/>
    <w:rsid w:val="00C90A42"/>
    <w:rsid w:val="00C92243"/>
    <w:rsid w:val="00C95802"/>
    <w:rsid w:val="00C96E9A"/>
    <w:rsid w:val="00CA2017"/>
    <w:rsid w:val="00CA7AC5"/>
    <w:rsid w:val="00CB2363"/>
    <w:rsid w:val="00CB238A"/>
    <w:rsid w:val="00CC25F6"/>
    <w:rsid w:val="00CD3F35"/>
    <w:rsid w:val="00CD4B72"/>
    <w:rsid w:val="00CD5555"/>
    <w:rsid w:val="00CD6CDE"/>
    <w:rsid w:val="00CE67D5"/>
    <w:rsid w:val="00CE72AB"/>
    <w:rsid w:val="00CF0B2A"/>
    <w:rsid w:val="00CF4104"/>
    <w:rsid w:val="00D01DFD"/>
    <w:rsid w:val="00D05D5D"/>
    <w:rsid w:val="00D12919"/>
    <w:rsid w:val="00D23BB6"/>
    <w:rsid w:val="00D2788B"/>
    <w:rsid w:val="00D3213D"/>
    <w:rsid w:val="00D338E9"/>
    <w:rsid w:val="00D42F7A"/>
    <w:rsid w:val="00D4335C"/>
    <w:rsid w:val="00D47806"/>
    <w:rsid w:val="00D50CB2"/>
    <w:rsid w:val="00D559AF"/>
    <w:rsid w:val="00D57FB3"/>
    <w:rsid w:val="00D61D66"/>
    <w:rsid w:val="00D64653"/>
    <w:rsid w:val="00D64A0F"/>
    <w:rsid w:val="00D65D58"/>
    <w:rsid w:val="00D660C3"/>
    <w:rsid w:val="00D6644D"/>
    <w:rsid w:val="00D72C54"/>
    <w:rsid w:val="00D80330"/>
    <w:rsid w:val="00D80363"/>
    <w:rsid w:val="00D81305"/>
    <w:rsid w:val="00D81F64"/>
    <w:rsid w:val="00D90456"/>
    <w:rsid w:val="00D9531F"/>
    <w:rsid w:val="00DA0ED3"/>
    <w:rsid w:val="00DA27FD"/>
    <w:rsid w:val="00DA56E8"/>
    <w:rsid w:val="00DB0341"/>
    <w:rsid w:val="00DB132C"/>
    <w:rsid w:val="00DB4221"/>
    <w:rsid w:val="00DB5ADB"/>
    <w:rsid w:val="00DC22A7"/>
    <w:rsid w:val="00DC7107"/>
    <w:rsid w:val="00DD0403"/>
    <w:rsid w:val="00DD1419"/>
    <w:rsid w:val="00DD329F"/>
    <w:rsid w:val="00DD3CCB"/>
    <w:rsid w:val="00DD4E44"/>
    <w:rsid w:val="00DD5CED"/>
    <w:rsid w:val="00DD7808"/>
    <w:rsid w:val="00DE0692"/>
    <w:rsid w:val="00DE11E0"/>
    <w:rsid w:val="00DE2E07"/>
    <w:rsid w:val="00DE491A"/>
    <w:rsid w:val="00DE541D"/>
    <w:rsid w:val="00DF5F5C"/>
    <w:rsid w:val="00E038CC"/>
    <w:rsid w:val="00E052A0"/>
    <w:rsid w:val="00E13863"/>
    <w:rsid w:val="00E17F98"/>
    <w:rsid w:val="00E2317D"/>
    <w:rsid w:val="00E23557"/>
    <w:rsid w:val="00E2503C"/>
    <w:rsid w:val="00E25495"/>
    <w:rsid w:val="00E47F37"/>
    <w:rsid w:val="00E51480"/>
    <w:rsid w:val="00E64D6A"/>
    <w:rsid w:val="00E67867"/>
    <w:rsid w:val="00E70DC6"/>
    <w:rsid w:val="00E71414"/>
    <w:rsid w:val="00E7386B"/>
    <w:rsid w:val="00E74A20"/>
    <w:rsid w:val="00E802B0"/>
    <w:rsid w:val="00EA5DFF"/>
    <w:rsid w:val="00EB32E3"/>
    <w:rsid w:val="00EB4E28"/>
    <w:rsid w:val="00EB58C2"/>
    <w:rsid w:val="00EC280A"/>
    <w:rsid w:val="00EC280C"/>
    <w:rsid w:val="00EC574B"/>
    <w:rsid w:val="00ED172A"/>
    <w:rsid w:val="00ED3CDE"/>
    <w:rsid w:val="00EE0354"/>
    <w:rsid w:val="00F01B2A"/>
    <w:rsid w:val="00F03754"/>
    <w:rsid w:val="00F03F16"/>
    <w:rsid w:val="00F0645E"/>
    <w:rsid w:val="00F13F33"/>
    <w:rsid w:val="00F1649C"/>
    <w:rsid w:val="00F175D1"/>
    <w:rsid w:val="00F32F39"/>
    <w:rsid w:val="00F375BC"/>
    <w:rsid w:val="00F40BC3"/>
    <w:rsid w:val="00F47D00"/>
    <w:rsid w:val="00F5222B"/>
    <w:rsid w:val="00F739CD"/>
    <w:rsid w:val="00F73D3C"/>
    <w:rsid w:val="00F83763"/>
    <w:rsid w:val="00F851F1"/>
    <w:rsid w:val="00F868B3"/>
    <w:rsid w:val="00F8764C"/>
    <w:rsid w:val="00F900C8"/>
    <w:rsid w:val="00FB05ED"/>
    <w:rsid w:val="00FB306D"/>
    <w:rsid w:val="00FB4540"/>
    <w:rsid w:val="00FB6D4E"/>
    <w:rsid w:val="00FB6F24"/>
    <w:rsid w:val="00FC1DCF"/>
    <w:rsid w:val="00FC4A01"/>
    <w:rsid w:val="00FD03B9"/>
    <w:rsid w:val="00FD1A66"/>
    <w:rsid w:val="00FD6610"/>
    <w:rsid w:val="00FE178C"/>
    <w:rsid w:val="00FE27E2"/>
    <w:rsid w:val="00FE3079"/>
    <w:rsid w:val="00FE73EC"/>
    <w:rsid w:val="00FE7AD4"/>
    <w:rsid w:val="00FF4CEA"/>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9B4B1-CE33-405B-8244-4A335F8D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9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DE11E0"/>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a4">
    <w:name w:val="[Основной абзац]"/>
    <w:basedOn w:val="a3"/>
    <w:uiPriority w:val="99"/>
    <w:rsid w:val="00DE11E0"/>
  </w:style>
  <w:style w:type="paragraph" w:customStyle="1" w:styleId="a5">
    <w:name w:val="О_Заголовок_статьи"/>
    <w:basedOn w:val="a4"/>
    <w:next w:val="1"/>
    <w:uiPriority w:val="99"/>
    <w:rsid w:val="00DE11E0"/>
    <w:pPr>
      <w:jc w:val="right"/>
    </w:pPr>
    <w:rPr>
      <w:rFonts w:ascii="Myriad Pro" w:hAnsi="Myriad Pro" w:cs="Myriad Pro"/>
      <w:b/>
      <w:bCs/>
      <w:caps/>
      <w:sz w:val="25"/>
      <w:szCs w:val="25"/>
    </w:rPr>
  </w:style>
  <w:style w:type="paragraph" w:customStyle="1" w:styleId="a6">
    <w:name w:val="Основной_текст_статей"/>
    <w:basedOn w:val="a4"/>
    <w:next w:val="1"/>
    <w:uiPriority w:val="99"/>
    <w:rsid w:val="00DE11E0"/>
    <w:pPr>
      <w:spacing w:line="250" w:lineRule="atLeast"/>
      <w:ind w:firstLine="340"/>
      <w:jc w:val="both"/>
    </w:pPr>
    <w:rPr>
      <w:rFonts w:ascii="Calibri" w:hAnsi="Calibri" w:cs="Calibri"/>
      <w:sz w:val="21"/>
      <w:szCs w:val="21"/>
    </w:rPr>
  </w:style>
  <w:style w:type="paragraph" w:customStyle="1" w:styleId="1">
    <w:name w:val="колонтит_1"/>
    <w:basedOn w:val="a4"/>
    <w:uiPriority w:val="99"/>
    <w:rsid w:val="00DE11E0"/>
    <w:pPr>
      <w:jc w:val="right"/>
    </w:pPr>
    <w:rPr>
      <w:rFonts w:ascii="OffSancAD" w:hAnsi="OffSancAD" w:cs="OffSancAD"/>
      <w:b/>
      <w:bCs/>
      <w:caps/>
      <w:sz w:val="20"/>
      <w:szCs w:val="20"/>
    </w:rPr>
  </w:style>
  <w:style w:type="paragraph" w:customStyle="1" w:styleId="a7">
    <w:name w:val="сноска_основная"/>
    <w:basedOn w:val="a4"/>
    <w:next w:val="1"/>
    <w:uiPriority w:val="99"/>
    <w:rsid w:val="00DE11E0"/>
    <w:pPr>
      <w:ind w:firstLine="340"/>
      <w:jc w:val="both"/>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2491</Words>
  <Characters>14202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2</cp:revision>
  <dcterms:created xsi:type="dcterms:W3CDTF">2021-09-07T12:00:00Z</dcterms:created>
  <dcterms:modified xsi:type="dcterms:W3CDTF">2021-09-07T12:00:00Z</dcterms:modified>
</cp:coreProperties>
</file>