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6" w:rsidRPr="00FA1A70" w:rsidRDefault="00F02E76" w:rsidP="00F02E76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F02E76" w:rsidRPr="00FA1A70" w:rsidRDefault="00F02E76" w:rsidP="00F02E76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F02E76" w:rsidRPr="00FA1A70" w:rsidRDefault="00F02E76" w:rsidP="00F02E76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F02E76" w:rsidRPr="00FA1A70" w:rsidRDefault="00F02E76" w:rsidP="00F02E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F02E76" w:rsidRPr="00FA1A70" w:rsidRDefault="00F02E76" w:rsidP="00F02E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A15FBD" wp14:editId="37E29FFD">
            <wp:extent cx="282257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02E7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.07.2020</w:t>
      </w:r>
      <w:r w:rsidRPr="00F02E76">
        <w:rPr>
          <w:rFonts w:ascii="Arial" w:hAnsi="Arial" w:cs="Arial"/>
          <w:sz w:val="24"/>
          <w:szCs w:val="24"/>
        </w:rPr>
        <w:t xml:space="preserve"> </w:t>
      </w:r>
      <w:r w:rsidRPr="00FA1A70">
        <w:rPr>
          <w:rFonts w:ascii="Arial" w:hAnsi="Arial" w:cs="Arial"/>
          <w:sz w:val="24"/>
          <w:szCs w:val="24"/>
        </w:rPr>
        <w:t>г.</w:t>
      </w: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F02E76" w:rsidRPr="00FA1A70" w:rsidRDefault="00F02E76" w:rsidP="00F02E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>ПРОГРАММА ПРАКТИКИ</w:t>
      </w:r>
    </w:p>
    <w:p w:rsidR="00F02E76" w:rsidRDefault="00F02E76" w:rsidP="00F02E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</w:t>
      </w:r>
      <w:proofErr w:type="gramStart"/>
      <w:r>
        <w:rPr>
          <w:rFonts w:ascii="Arial" w:hAnsi="Arial" w:cs="Arial"/>
          <w:b/>
          <w:sz w:val="24"/>
          <w:szCs w:val="28"/>
        </w:rPr>
        <w:t>2.В.</w:t>
      </w:r>
      <w:proofErr w:type="gramEnd"/>
      <w:r>
        <w:rPr>
          <w:rFonts w:ascii="Arial" w:hAnsi="Arial" w:cs="Arial"/>
          <w:b/>
          <w:sz w:val="24"/>
          <w:szCs w:val="28"/>
        </w:rPr>
        <w:t>01(У)</w:t>
      </w:r>
      <w:r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F02E76" w:rsidRPr="00FB3E58" w:rsidRDefault="00F02E76" w:rsidP="00F02E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наименование практики/НИР в соответствии с учебным планом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F02E76" w:rsidRPr="00FB3E58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 xml:space="preserve">(уровень </w:t>
      </w:r>
      <w:proofErr w:type="spellStart"/>
      <w:r w:rsidRPr="00FB3E58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FB3E58">
        <w:rPr>
          <w:rFonts w:ascii="Arial" w:hAnsi="Arial" w:cs="Arial"/>
          <w:b/>
          <w:sz w:val="24"/>
          <w:szCs w:val="24"/>
        </w:rPr>
        <w:t>)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>
        <w:rPr>
          <w:rFonts w:ascii="Arial" w:hAnsi="Arial" w:cs="Arial"/>
          <w:b/>
          <w:sz w:val="24"/>
          <w:szCs w:val="24"/>
        </w:rPr>
        <w:t>гражданское право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>
        <w:rPr>
          <w:rFonts w:ascii="Arial" w:hAnsi="Arial" w:cs="Arial"/>
          <w:b/>
          <w:sz w:val="24"/>
          <w:szCs w:val="24"/>
        </w:rPr>
        <w:t>ускника: бакалавр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b/>
          <w:sz w:val="24"/>
          <w:szCs w:val="24"/>
        </w:rPr>
        <w:t>заочная</w:t>
      </w:r>
    </w:p>
    <w:p w:rsidR="00F02E76" w:rsidRPr="00FA1A70" w:rsidRDefault="00F02E76" w:rsidP="00F02E7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практики: </w:t>
      </w:r>
      <w:r>
        <w:rPr>
          <w:rFonts w:ascii="Arial" w:hAnsi="Arial" w:cs="Arial"/>
          <w:b/>
          <w:sz w:val="24"/>
          <w:szCs w:val="24"/>
        </w:rPr>
        <w:t>гражданского права и процесса</w:t>
      </w:r>
    </w:p>
    <w:p w:rsidR="00F02E76" w:rsidRPr="00FA1A70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proofErr w:type="spellStart"/>
      <w:r>
        <w:rPr>
          <w:rFonts w:ascii="Arial" w:hAnsi="Arial" w:cs="Arial"/>
          <w:b/>
          <w:sz w:val="24"/>
          <w:szCs w:val="24"/>
        </w:rPr>
        <w:t>к.ю.н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., доц. Фильченко И.Г., </w:t>
      </w:r>
      <w:proofErr w:type="spellStart"/>
      <w:r>
        <w:rPr>
          <w:rFonts w:ascii="Arial" w:hAnsi="Arial" w:cs="Arial"/>
          <w:b/>
          <w:sz w:val="24"/>
          <w:szCs w:val="24"/>
        </w:rPr>
        <w:t>к.ю.н</w:t>
      </w:r>
      <w:proofErr w:type="spellEnd"/>
      <w:r>
        <w:rPr>
          <w:rFonts w:ascii="Arial" w:hAnsi="Arial" w:cs="Arial"/>
          <w:b/>
          <w:sz w:val="24"/>
          <w:szCs w:val="24"/>
        </w:rPr>
        <w:t>., доц. Шабанов П.Н.</w:t>
      </w:r>
    </w:p>
    <w:p w:rsidR="00F02E76" w:rsidRPr="00FA1A70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НМС юридического факультета протокол №10 от 06.07.2020</w:t>
      </w:r>
    </w:p>
    <w:p w:rsidR="00F02E76" w:rsidRPr="00FA1A70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F02E76" w:rsidRPr="00FA1A70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Pr="00FA1A70">
        <w:rPr>
          <w:rFonts w:ascii="Arial" w:hAnsi="Arial" w:cs="Arial"/>
          <w:sz w:val="24"/>
          <w:szCs w:val="24"/>
        </w:rPr>
        <w:t xml:space="preserve">  </w:t>
      </w:r>
      <w:r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>
        <w:rPr>
          <w:rFonts w:ascii="Arial" w:hAnsi="Arial" w:cs="Arial"/>
          <w:sz w:val="24"/>
          <w:szCs w:val="24"/>
        </w:rPr>
        <w:t>седьмой</w:t>
      </w:r>
    </w:p>
    <w:p w:rsidR="00F02E76" w:rsidRDefault="00F02E76" w:rsidP="00F02E7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Default="00F02E76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Default="00F02E76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Default="00F02E76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Default="00F02E76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02E76" w:rsidRPr="00FA1A70" w:rsidRDefault="00F02E76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Pr="00FA1A70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 xml:space="preserve">Целями учебной практики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E44FA1">
        <w:rPr>
          <w:rFonts w:ascii="Arial" w:hAnsi="Arial" w:cs="Arial"/>
          <w:spacing w:val="1"/>
          <w:sz w:val="24"/>
          <w:szCs w:val="24"/>
        </w:rPr>
        <w:t>адвокатских организациях</w:t>
      </w:r>
      <w:r w:rsidR="002002D0" w:rsidRPr="002002D0">
        <w:rPr>
          <w:rFonts w:ascii="Arial" w:hAnsi="Arial" w:cs="Arial"/>
          <w:sz w:val="24"/>
          <w:szCs w:val="24"/>
        </w:rPr>
        <w:t>,</w:t>
      </w:r>
      <w:r w:rsidR="005F2B7A">
        <w:rPr>
          <w:rFonts w:ascii="Arial" w:hAnsi="Arial" w:cs="Arial"/>
          <w:sz w:val="24"/>
          <w:szCs w:val="24"/>
        </w:rPr>
        <w:t xml:space="preserve"> </w:t>
      </w:r>
      <w:r w:rsidR="00E03A59">
        <w:rPr>
          <w:rFonts w:ascii="Arial" w:hAnsi="Arial" w:cs="Arial"/>
          <w:sz w:val="24"/>
          <w:szCs w:val="24"/>
        </w:rPr>
        <w:t xml:space="preserve">подразделениях службы </w:t>
      </w:r>
      <w:r w:rsidR="005F2B7A">
        <w:rPr>
          <w:rFonts w:ascii="Arial" w:hAnsi="Arial" w:cs="Arial"/>
          <w:sz w:val="24"/>
          <w:szCs w:val="24"/>
        </w:rPr>
        <w:t xml:space="preserve"> судебных приставов</w:t>
      </w:r>
      <w:r w:rsidR="00E03A59">
        <w:rPr>
          <w:rFonts w:ascii="Arial" w:hAnsi="Arial" w:cs="Arial"/>
          <w:sz w:val="24"/>
          <w:szCs w:val="24"/>
        </w:rPr>
        <w:t>,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бакалавриата</w:t>
      </w:r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>. Место учебной практики в структуре ООП бакалавриата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>ледующих дисциплин, входящих в блок Б1. ООП бакалавриата: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r w:rsidR="00F13477">
        <w:rPr>
          <w:rFonts w:ascii="Arial" w:hAnsi="Arial" w:cs="Arial"/>
          <w:sz w:val="24"/>
          <w:szCs w:val="24"/>
        </w:rPr>
        <w:t xml:space="preserve">навыков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2"/>
        <w:gridCol w:w="4643"/>
      </w:tblGrid>
      <w:tr w:rsidR="00F02E76" w:rsidRPr="00F22913" w:rsidTr="00C4041F">
        <w:tc>
          <w:tcPr>
            <w:tcW w:w="5778" w:type="dxa"/>
            <w:gridSpan w:val="2"/>
          </w:tcPr>
          <w:p w:rsidR="00F02E76" w:rsidRPr="00F22913" w:rsidRDefault="00F02E76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F02E76" w:rsidRPr="00F22913" w:rsidRDefault="00F02E76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7A1331" w:rsidRDefault="00F02E76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F02E76" w:rsidRPr="007A1331" w:rsidRDefault="00F02E76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F02E76" w:rsidRPr="007A1331" w:rsidRDefault="00F02E76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ОК-2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 xml:space="preserve">способность использовать основы экономических знаний в различных </w:t>
            </w:r>
            <w:r w:rsidRPr="00B135C8">
              <w:lastRenderedPageBreak/>
              <w:t>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 xml:space="preserve">ладеть: навыками планирования и управления рисками при применении </w:t>
            </w: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правовых норм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ОПК-5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F02E76" w:rsidRPr="00B135C8" w:rsidRDefault="00F02E76" w:rsidP="00C4041F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76" w:rsidRPr="00B135C8" w:rsidRDefault="00F02E76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F02E76" w:rsidRPr="007A1331" w:rsidTr="00C4041F">
        <w:tc>
          <w:tcPr>
            <w:tcW w:w="816" w:type="dxa"/>
          </w:tcPr>
          <w:p w:rsidR="00F02E76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2E76" w:rsidRPr="007A1331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F02E76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2E76" w:rsidRPr="007A1331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F02E76" w:rsidRPr="009B42C0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F02E76" w:rsidRPr="009B42C0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задачи, основные направления деятельности органов прокуратуры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F02E76" w:rsidRPr="009B42C0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F02E76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органов прокуратуры и районных судов, ведомственные нормативные акты;</w:t>
            </w:r>
          </w:p>
          <w:p w:rsidR="00F02E76" w:rsidRPr="007A1331" w:rsidRDefault="00F02E76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F02E76" w:rsidRPr="00F22913" w:rsidTr="00C4041F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F02E76" w:rsidRPr="00F22913" w:rsidTr="00C4041F">
        <w:trPr>
          <w:trHeight w:val="232"/>
        </w:trPr>
        <w:tc>
          <w:tcPr>
            <w:tcW w:w="4112" w:type="dxa"/>
            <w:vMerge/>
            <w:vAlign w:val="center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F02E76" w:rsidRPr="00F22913" w:rsidTr="00C4041F">
        <w:trPr>
          <w:trHeight w:val="535"/>
        </w:trPr>
        <w:tc>
          <w:tcPr>
            <w:tcW w:w="4112" w:type="dxa"/>
            <w:vMerge/>
            <w:vAlign w:val="center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02E76" w:rsidRPr="00F22913" w:rsidTr="00C4041F">
        <w:trPr>
          <w:trHeight w:val="301"/>
        </w:trPr>
        <w:tc>
          <w:tcPr>
            <w:tcW w:w="4112" w:type="dxa"/>
            <w:vAlign w:val="center"/>
          </w:tcPr>
          <w:p w:rsidR="00F02E76" w:rsidRPr="00F22913" w:rsidRDefault="00F02E76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F02E76" w:rsidRPr="00F22913" w:rsidTr="00C4041F">
        <w:trPr>
          <w:trHeight w:val="292"/>
        </w:trPr>
        <w:tc>
          <w:tcPr>
            <w:tcW w:w="4112" w:type="dxa"/>
            <w:vAlign w:val="center"/>
          </w:tcPr>
          <w:p w:rsidR="00F02E76" w:rsidRPr="00F22913" w:rsidRDefault="00F02E76" w:rsidP="00C4041F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76" w:rsidRPr="00F22913" w:rsidTr="00C4041F">
        <w:trPr>
          <w:trHeight w:val="253"/>
        </w:trPr>
        <w:tc>
          <w:tcPr>
            <w:tcW w:w="4112" w:type="dxa"/>
            <w:vAlign w:val="center"/>
          </w:tcPr>
          <w:p w:rsidR="00F02E76" w:rsidRPr="00F22913" w:rsidRDefault="00F02E76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02E76" w:rsidRPr="00F22913" w:rsidRDefault="00291448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2E76" w:rsidRPr="00F22913" w:rsidTr="00C4041F">
        <w:trPr>
          <w:trHeight w:val="261"/>
        </w:trPr>
        <w:tc>
          <w:tcPr>
            <w:tcW w:w="4112" w:type="dxa"/>
            <w:vAlign w:val="center"/>
          </w:tcPr>
          <w:p w:rsidR="00F02E76" w:rsidRPr="00F22913" w:rsidRDefault="00F02E76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F02E76" w:rsidRPr="00F22913" w:rsidRDefault="00291448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F02E76" w:rsidRPr="00F22913" w:rsidTr="00C4041F">
        <w:trPr>
          <w:trHeight w:val="261"/>
        </w:trPr>
        <w:tc>
          <w:tcPr>
            <w:tcW w:w="4112" w:type="dxa"/>
            <w:vAlign w:val="center"/>
          </w:tcPr>
          <w:p w:rsidR="00F02E76" w:rsidRPr="00F22913" w:rsidRDefault="00F02E76" w:rsidP="00C4041F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F02E76" w:rsidRPr="00F22913" w:rsidRDefault="00F02E76" w:rsidP="00C4041F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76" w:rsidRPr="00F22913" w:rsidTr="00C4041F">
        <w:trPr>
          <w:trHeight w:val="261"/>
        </w:trPr>
        <w:tc>
          <w:tcPr>
            <w:tcW w:w="4112" w:type="dxa"/>
            <w:vAlign w:val="center"/>
          </w:tcPr>
          <w:p w:rsidR="00F02E76" w:rsidRPr="002C254D" w:rsidRDefault="00F02E76" w:rsidP="00C4041F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F02E76" w:rsidRPr="00F22913" w:rsidRDefault="00F02E76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F02E76" w:rsidRPr="00F22913" w:rsidRDefault="00F02E76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="00543C0B">
        <w:rPr>
          <w:rFonts w:ascii="Arial" w:hAnsi="Arial" w:cs="Arial"/>
          <w:b/>
          <w:bCs/>
          <w:sz w:val="24"/>
          <w:szCs w:val="24"/>
        </w:rPr>
        <w:t xml:space="preserve">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268"/>
        <w:gridCol w:w="6898"/>
      </w:tblGrid>
      <w:tr w:rsidR="00BD03ED" w:rsidRPr="00BD03ED" w:rsidTr="007A07E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ED" w:rsidRPr="00BD03ED" w:rsidRDefault="00BD03ED" w:rsidP="00BD03ED">
            <w:pPr>
              <w:snapToGrid w:val="0"/>
              <w:jc w:val="both"/>
              <w:rPr>
                <w:rFonts w:ascii="Arial" w:hAnsi="Arial" w:cs="Arial"/>
              </w:rPr>
            </w:pPr>
            <w:r w:rsidRPr="00BD03E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ED" w:rsidRPr="00BD03ED" w:rsidRDefault="00BD03ED" w:rsidP="00BD03ED">
            <w:pPr>
              <w:snapToGrid w:val="0"/>
              <w:jc w:val="center"/>
              <w:rPr>
                <w:rFonts w:ascii="Arial" w:hAnsi="Arial" w:cs="Arial"/>
              </w:rPr>
            </w:pPr>
            <w:r w:rsidRPr="00BD03ED">
              <w:rPr>
                <w:rFonts w:ascii="Arial" w:hAnsi="Arial" w:cs="Arial"/>
              </w:rPr>
              <w:t xml:space="preserve">Разделы (этапы) </w:t>
            </w:r>
            <w:r w:rsidRPr="00BD03ED">
              <w:rPr>
                <w:rFonts w:ascii="Arial" w:hAnsi="Arial" w:cs="Arial"/>
              </w:rPr>
              <w:lastRenderedPageBreak/>
              <w:t>практики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ED" w:rsidRPr="00BD03ED" w:rsidRDefault="00BD03ED" w:rsidP="00BD03ED">
            <w:pPr>
              <w:snapToGrid w:val="0"/>
              <w:jc w:val="center"/>
              <w:rPr>
                <w:rFonts w:ascii="Arial" w:hAnsi="Arial" w:cs="Arial"/>
              </w:rPr>
            </w:pPr>
            <w:r w:rsidRPr="00BD03ED">
              <w:rPr>
                <w:rFonts w:ascii="Arial" w:hAnsi="Arial" w:cs="Arial"/>
              </w:rPr>
              <w:lastRenderedPageBreak/>
              <w:t xml:space="preserve">Содержание раздела </w:t>
            </w:r>
          </w:p>
        </w:tc>
      </w:tr>
      <w:tr w:rsidR="00BD03ED" w:rsidRPr="00BD03ED" w:rsidTr="007A07E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ED" w:rsidRPr="00BD03ED" w:rsidRDefault="00BD03ED" w:rsidP="00BD03ED">
            <w:pPr>
              <w:snapToGrid w:val="0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ED" w:rsidRPr="00BD03ED" w:rsidRDefault="00BD03ED" w:rsidP="00BD03ED">
            <w:pPr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Работа </w:t>
            </w:r>
            <w:r w:rsidRPr="00BD03ED">
              <w:rPr>
                <w:rFonts w:ascii="Arial" w:hAnsi="Arial" w:cs="Arial"/>
                <w:spacing w:val="1"/>
                <w:sz w:val="24"/>
                <w:szCs w:val="24"/>
              </w:rPr>
              <w:t>в</w:t>
            </w:r>
            <w:r w:rsidRPr="00BD03ED">
              <w:rPr>
                <w:rFonts w:ascii="Arial" w:hAnsi="Arial" w:cs="Arial"/>
                <w:sz w:val="24"/>
                <w:szCs w:val="24"/>
              </w:rPr>
              <w:t xml:space="preserve"> районных судах общей юрисдикции, в адвокатских организациях, районных подразделениях службы судебных приставов,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BD03ED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Учебная практика по получению первичных профессиональных умений и навыков проводится в организациях и учреждениях по профилю подготовки студентов, а также в студенческих правовых консультациях (юридических клиниках), структурных подразделениях юридического факультета и университета.  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 по получению первичных профессиональных умений и навыков студенты профиля – «гражданское право» проходят, в двух органах: 5 дней в районной прокуратуре</w:t>
            </w:r>
            <w:r w:rsidRPr="00BD03ED">
              <w:t xml:space="preserve"> </w:t>
            </w:r>
            <w:r w:rsidRPr="00BD03ED">
              <w:rPr>
                <w:rFonts w:ascii="Arial" w:hAnsi="Arial" w:cs="Arial"/>
                <w:sz w:val="24"/>
              </w:rPr>
              <w:t>в адвокатских организациях или в органах службы судебных приставов и 5 дней в районном суде. Конкретные сроки и места проведения учебной практики ежегодно определяются распоряжением декана факультета.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Время прохождения практики в районном суде рекомендуется распределить следующим образом: в канцелярии - 1 день, у судьи - 4 дня. Если в данном суде введена специализация, то студент должен ознакомиться как с работой судьи, рассматривающего уголовные дела, так и судьи, специализирующегося по гражданским делам (по 2 дня у каждого).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В канцелярии суда студент знакомится с делопроизводством, </w:t>
            </w:r>
            <w:proofErr w:type="gramStart"/>
            <w:r w:rsidRPr="00BD03ED">
              <w:rPr>
                <w:rFonts w:ascii="Arial" w:hAnsi="Arial" w:cs="Arial"/>
                <w:sz w:val="24"/>
              </w:rPr>
              <w:t>выполняет  отдельные</w:t>
            </w:r>
            <w:proofErr w:type="gramEnd"/>
            <w:r w:rsidRPr="00BD03ED">
              <w:rPr>
                <w:rFonts w:ascii="Arial" w:hAnsi="Arial" w:cs="Arial"/>
                <w:sz w:val="24"/>
              </w:rPr>
              <w:t xml:space="preserve">  действия  по  указанию  секретаря  суда  (зав. канцелярией).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У судьи практикант изучает организацию работы суда, в частности, планирование работы, кодификацию, прием посетителей, работу помощников судьи и секретаря судебного заседания.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Основное внимание следует уделить ознакомлению с судопроизводством. Для этого студент обязан: знакомиться с делами, находящимися в суде; присутствовать в зале судебных заседаний при рассмотрении дел; овладевать навыками составления процессуальных документов.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lastRenderedPageBreak/>
              <w:t xml:space="preserve">Время прохождения практики рекомендуется распределить следующим образом: у секретаря адвокатской организации - 1 день, у адвоката - 4 дня. 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Приступая к учебной практике, студент изучает необходимые нормативные акты, определяющие задачи адвокатуры в Российской Федерации и </w:t>
            </w:r>
            <w:proofErr w:type="gramStart"/>
            <w:r w:rsidRPr="00BD03ED">
              <w:rPr>
                <w:rFonts w:ascii="Arial" w:hAnsi="Arial" w:cs="Arial"/>
                <w:sz w:val="24"/>
              </w:rPr>
              <w:t>ее организационное построение</w:t>
            </w:r>
            <w:proofErr w:type="gramEnd"/>
            <w:r w:rsidRPr="00BD03ED">
              <w:rPr>
                <w:rFonts w:ascii="Arial" w:hAnsi="Arial" w:cs="Arial"/>
                <w:sz w:val="24"/>
              </w:rPr>
              <w:t xml:space="preserve"> и функции.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Студент должен обстоятельно ознакомиться с организацией и порядком деятельности организации, с делопроизводством в ней и функциями ее отдельных работников.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 За время практики следует ознакомиться со всеми направлениями деятельности адвокатуры. Студент, в частности, должен освоить: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-</w:t>
            </w:r>
            <w:r w:rsidRPr="00BD03ED">
              <w:rPr>
                <w:rFonts w:ascii="Arial" w:hAnsi="Arial" w:cs="Arial"/>
                <w:sz w:val="24"/>
              </w:rPr>
              <w:tab/>
              <w:t>порядок заполнения регистрационных карточек и составления адвокатских производств по судебным делам;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-</w:t>
            </w:r>
            <w:r w:rsidRPr="00BD03ED">
              <w:rPr>
                <w:rFonts w:ascii="Arial" w:hAnsi="Arial" w:cs="Arial"/>
                <w:sz w:val="24"/>
              </w:rPr>
              <w:tab/>
              <w:t>ведение справочно-информационной работы в адвокатской организации;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-</w:t>
            </w:r>
            <w:r w:rsidRPr="00BD03ED">
              <w:rPr>
                <w:rFonts w:ascii="Arial" w:hAnsi="Arial" w:cs="Arial"/>
                <w:sz w:val="24"/>
              </w:rPr>
              <w:tab/>
              <w:t>методику адвокатской работы: а) по консультированию по вопросам права; б) по оказанию юридической помощи при ведении судебных (уголовных и гражданских) дел; в) по оказанию правовой помощи предприятиям, учреждениям и другим организациям, не имеющим своих юридических служб; г) по оказанию правовой помощи гражданам, участвующим в уголовном судопроизводстве; д) по осуществлению правовой экспертизы документов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Особое внимание должно быть обращено на приобретение навыков по составлению юридических документов по различным категориям гражданских и уголовных дел.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Время прохождения учебной практики следует распределить следующим образом: старший судебный пристав - 1 день; судебные приставы-исполнители - 2 дня; судебные приставы по обеспечению установленного порядка деятельности судов - 2 дня. 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Приступая к прохождению учебной практики, студент должен изучить нормативные акты, определяющие задачи, полномочия, организационную структуру службы судебных приставов и порядок исполнительного производства.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У старшего судебного пристава студент должен ознакомиться с общими вопросами организации работы подразделения судебных приставов, организацией приема граждан.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У судебных приставов-исполнителей студент должен ознакомиться с порядком исполнения исполнительных документов, рассмотрением заявлений сторон исполнительного производства, вынесением соответствующих постановлений, обеспечивающих исполнение судебных решений.</w:t>
            </w:r>
          </w:p>
          <w:p w:rsidR="00BD03ED" w:rsidRPr="00BD03ED" w:rsidRDefault="00BD03ED" w:rsidP="00BD03E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У судебных приставов по обеспечению установленного порядка деятельности судов студент </w:t>
            </w:r>
            <w:r w:rsidRPr="00BD03ED">
              <w:rPr>
                <w:rFonts w:ascii="Arial" w:hAnsi="Arial" w:cs="Arial"/>
                <w:sz w:val="24"/>
              </w:rPr>
              <w:lastRenderedPageBreak/>
              <w:t>знакомится с организацией службы по обеспечению безопасности судей, участников судебного процесса и свидетелей, выполнению распоряжений председательствующего в судебном заседании, поддержании общественного порядка в судебном помещении и т. д.</w:t>
            </w:r>
          </w:p>
          <w:p w:rsidR="00BD03ED" w:rsidRPr="00BD03ED" w:rsidRDefault="00BD03ED" w:rsidP="00BD03E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  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 w:rsidRPr="00BD03ED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D03ED" w:rsidRPr="00BD03ED" w:rsidRDefault="00BD03ED" w:rsidP="00BD03ED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BD03ED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BD03ED" w:rsidRPr="00BD03ED" w:rsidRDefault="00BD03ED" w:rsidP="00BD03E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аккуратно заполнять журнал учета, где указывается сущность заданного вопроса и разъяснение, данное консультантом, обеспечивать надлежащее состояние книги отзывов и предложений к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BD03ED" w:rsidRPr="00BD03ED" w:rsidRDefault="00BD03ED" w:rsidP="00BD03E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BD03ED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 w:rsidRPr="00BD03ED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 w:rsidRPr="00BD0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D03ED" w:rsidRPr="00BD03ED" w:rsidRDefault="00BD03ED" w:rsidP="00BD03E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ВГУ должен: составить библиографию и план проведения научного исследования (бакалаврской работы); </w:t>
            </w:r>
            <w:r w:rsidRPr="00BD03E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составить библиографию и краткое аналитическое описание источников по теме ВКР, оформить в соответствии с ГОСТ; составить список научно-практических конференций по теме бакалаврской </w:t>
            </w:r>
            <w:r w:rsidRPr="00BD03E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lastRenderedPageBreak/>
              <w:t>работы за 2-3 прошедших года; п</w:t>
            </w:r>
            <w:r w:rsidRPr="00BD03ED"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д.); п</w:t>
            </w:r>
            <w:r w:rsidRPr="00BD03E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по теме бакалаврской работы; </w:t>
            </w:r>
            <w:r w:rsidRPr="00BD03ED">
              <w:rPr>
                <w:rFonts w:ascii="Arial" w:hAnsi="Arial" w:cs="Arial"/>
                <w:sz w:val="24"/>
              </w:rPr>
              <w:t>присутствовать на консультациях научного руководителя магистерской диссертации либо руководителя учебной практики от кафедры, являющейся базой учебной практики.</w:t>
            </w:r>
          </w:p>
        </w:tc>
      </w:tr>
      <w:tr w:rsidR="00BD03ED" w:rsidRPr="00BD03ED" w:rsidTr="007A07E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ED" w:rsidRPr="00BD03ED" w:rsidRDefault="00BD03ED" w:rsidP="00BD03ED">
            <w:pPr>
              <w:snapToGrid w:val="0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ED" w:rsidRPr="00BD03ED" w:rsidRDefault="00BD03ED" w:rsidP="00BD03ED">
            <w:pPr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ED" w:rsidRPr="00BD03ED" w:rsidRDefault="00BD03ED" w:rsidP="00BD03E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BD03ED" w:rsidRPr="00BD03ED" w:rsidRDefault="00BD03ED" w:rsidP="00BD03E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BD03ED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Белецкий А.С. Настольная книга судебного пристава-исполнителя / А.С. Белецкий.–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Юрид.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М.,  2002.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право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lastRenderedPageBreak/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Анишина В. И. Конституционные принципы судебной власти Российской Федерации: формирование, содержание и перспективы развития.-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Автореф.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… канд. юрид. наук / Бабаев С.Н..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Ефанова В.А. Л.Д. Кокорев о соотношении полномочий прокурора и суда / В.А. Ефанова // Служение Истине: Научное наследие Л.Д. Кокорева: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Клеандров М. И. Конституционно-правовые основы судебной власти в Российской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Федерации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М. А. Клеандров; РФ, М-во образования и науки, Федер.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Тюмень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Клеандров М. И. Судебно-правовая реформа в России / М. И. Клеандров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Кокорев Л. Д. Суд в механизме государственной власти / Л. Д. Кокорев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Панюшкин В.А. Судебная власть в России : модель конституционно-правового установления / В. А. Панюшкин, Ю. Н. Старилов // Российское государство и правовая система : Современное развитие, проблемы, перспективы / под. ред. Ю. Н. Старилова.–Воронеж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Юристъ,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Стецовский Ю.И. Судебная власть / Ю. И. Стецовский.–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Фетищев Д. В. Судебная власть в механизме государства.–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>ресурсы 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F02E76" w:rsidRPr="005D468A" w:rsidTr="00C4041F">
        <w:trPr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F02E76" w:rsidRPr="005D468A" w:rsidRDefault="00F02E76" w:rsidP="00C404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F02E76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5D468A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83480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F02E76" w:rsidRPr="00291448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F02E76" w:rsidRPr="005D468A" w:rsidRDefault="00F02E76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F02E76" w:rsidRPr="007C028F" w:rsidRDefault="00F02E76" w:rsidP="00C40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28F">
              <w:rPr>
                <w:rFonts w:ascii="Arial" w:hAnsi="Arial" w:cs="Arial"/>
                <w:sz w:val="24"/>
                <w:szCs w:val="24"/>
                <w:lang w:val="en-US"/>
              </w:rPr>
              <w:t>Moodle (edu.vsu.ru) 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Pr="00F02E76" w:rsidRDefault="00926260" w:rsidP="00F02E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Гарант URL: www.garant.ru</w:t>
      </w:r>
    </w:p>
    <w:p w:rsidR="00F02E76" w:rsidRPr="00783480" w:rsidRDefault="00F02E76" w:rsidP="00F02E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83480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4652A6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83480">
        <w:rPr>
          <w:rFonts w:ascii="Arial" w:hAnsi="Arial" w:cs="Arial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F02E76" w:rsidRDefault="00F02E76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B92D0E">
        <w:rPr>
          <w:rFonts w:ascii="Arial" w:hAnsi="Arial" w:cs="Arial"/>
          <w:b/>
          <w:bCs/>
          <w:sz w:val="24"/>
          <w:szCs w:val="24"/>
        </w:rPr>
        <w:t>практики</w:t>
      </w:r>
      <w:r w:rsidRPr="00F22913">
        <w:rPr>
          <w:rFonts w:ascii="Arial" w:hAnsi="Arial" w:cs="Arial"/>
          <w:b/>
          <w:bCs/>
          <w:sz w:val="24"/>
          <w:szCs w:val="24"/>
        </w:rPr>
        <w:t>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индивидуальных случаях при наличии запроса (согласительного письма, приглашения на практику) обучающийся, с его письменного согласия, может быть 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принтер/копир/сканер/факс лазерный HP LaserJet M2727nf, A4, 1200dpi, копир 600dpi, автоподатчик, сканер 1200dpi, факс 33.6КБ/сек, USB2.0, LAN (или эквивалент);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ноутбук 17" ASUS K72F, Core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комплект звукоусилительного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50C38" w:rsidRPr="00F2291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15DA1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  <w:r w:rsidR="00015DA1">
        <w:rPr>
          <w:rFonts w:ascii="Arial" w:hAnsi="Arial" w:cs="Arial"/>
          <w:b/>
          <w:sz w:val="22"/>
          <w:szCs w:val="28"/>
          <w:lang w:eastAsia="en-US"/>
        </w:rPr>
        <w:t xml:space="preserve"> </w:t>
      </w: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  <w:gridCol w:w="4348"/>
        <w:gridCol w:w="2139"/>
      </w:tblGrid>
      <w:tr w:rsidR="00F02E76" w:rsidRPr="00F22913" w:rsidTr="00C4041F">
        <w:tc>
          <w:tcPr>
            <w:tcW w:w="1855" w:type="pct"/>
          </w:tcPr>
          <w:p w:rsidR="00F02E76" w:rsidRPr="00F22913" w:rsidRDefault="00F02E76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64465">
              <w:rPr>
                <w:rFonts w:ascii="Arial" w:hAnsi="Arial" w:cs="Arial"/>
                <w:sz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108" w:type="pct"/>
          </w:tcPr>
          <w:p w:rsidR="00F02E76" w:rsidRPr="00001DD1" w:rsidRDefault="00F02E76" w:rsidP="00C4041F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001DD1">
              <w:rPr>
                <w:rFonts w:ascii="Arial" w:hAnsi="Arial" w:cs="Arial"/>
                <w:sz w:val="24"/>
                <w:szCs w:val="24"/>
              </w:rPr>
              <w:t>(показатели достижения заданного уровня освоения компетенции посредством формирования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  <w:r w:rsidRPr="00001DD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F02E76" w:rsidRPr="00001DD1" w:rsidRDefault="00F02E76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</w:tcPr>
          <w:p w:rsidR="00F02E76" w:rsidRPr="00001DD1" w:rsidRDefault="00F02E76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Этапы формирования компетенции (разделы (этапы) практики)</w:t>
            </w:r>
          </w:p>
        </w:tc>
      </w:tr>
      <w:tr w:rsidR="00F02E76" w:rsidRPr="00F22913" w:rsidTr="00C4041F">
        <w:tc>
          <w:tcPr>
            <w:tcW w:w="1855" w:type="pct"/>
            <w:vMerge w:val="restart"/>
          </w:tcPr>
          <w:p w:rsidR="00F02E76" w:rsidRPr="00001DD1" w:rsidRDefault="00F02E76" w:rsidP="00C4041F">
            <w:pPr>
              <w:rPr>
                <w:rFonts w:ascii="Arial" w:hAnsi="Arial" w:cs="Arial"/>
                <w:sz w:val="24"/>
              </w:rPr>
            </w:pP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ОК-3</w:t>
            </w:r>
            <w:r w:rsidRPr="007A6705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ОК-8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F02E76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ОК-9</w:t>
            </w:r>
            <w:r w:rsidRPr="007A6705">
              <w:rPr>
                <w:rFonts w:ascii="Arial" w:hAnsi="Arial" w:cs="Arial"/>
                <w:sz w:val="24"/>
              </w:rPr>
              <w:tab/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ОПК-1</w:t>
            </w:r>
            <w:r w:rsidRPr="007A6705">
              <w:rPr>
                <w:rFonts w:ascii="Arial" w:hAnsi="Arial" w:cs="Arial"/>
                <w:sz w:val="24"/>
              </w:rPr>
              <w:tab/>
              <w:t xml:space="preserve">способность соблюдать законодательство Российской Федерации, в том </w:t>
            </w:r>
            <w:r w:rsidRPr="007A6705">
              <w:rPr>
                <w:rFonts w:ascii="Arial" w:hAnsi="Arial" w:cs="Arial"/>
                <w:sz w:val="24"/>
              </w:rPr>
              <w:lastRenderedPageBreak/>
              <w:t>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ОПК-3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повышать уровень своей профессиональной компетентности</w:t>
            </w:r>
          </w:p>
          <w:p w:rsidR="00F02E76" w:rsidRDefault="00F02E76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F02E76" w:rsidRPr="00001DD1" w:rsidRDefault="00F02E76" w:rsidP="00C4041F">
            <w:pPr>
              <w:rPr>
                <w:rFonts w:ascii="Arial" w:hAnsi="Arial" w:cs="Arial"/>
                <w:sz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108" w:type="pct"/>
          </w:tcPr>
          <w:p w:rsidR="00F02E76" w:rsidRPr="00001DD1" w:rsidRDefault="00F02E76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F02E76" w:rsidRPr="00001DD1" w:rsidRDefault="00F02E76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F02E76" w:rsidRPr="00001DD1" w:rsidRDefault="00F02E76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F02E76" w:rsidRPr="00001DD1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E76" w:rsidRPr="00001DD1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F02E76" w:rsidRPr="00001DD1" w:rsidRDefault="00F02E76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02E76" w:rsidRPr="00001DD1" w:rsidRDefault="00F02E76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F02E76" w:rsidRPr="00F22913" w:rsidTr="00C4041F">
        <w:trPr>
          <w:trHeight w:val="543"/>
        </w:trPr>
        <w:tc>
          <w:tcPr>
            <w:tcW w:w="1855" w:type="pct"/>
            <w:vMerge/>
          </w:tcPr>
          <w:p w:rsidR="00F02E76" w:rsidRPr="00001DD1" w:rsidRDefault="00F02E76" w:rsidP="00C404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F02E76" w:rsidRPr="00001DD1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37" w:type="pct"/>
          </w:tcPr>
          <w:p w:rsidR="00F02E76" w:rsidRPr="00001DD1" w:rsidRDefault="00F02E76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02E76" w:rsidRPr="00001DD1" w:rsidRDefault="00F02E76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F02E76" w:rsidRPr="00F22913" w:rsidTr="00C4041F">
        <w:trPr>
          <w:trHeight w:val="542"/>
        </w:trPr>
        <w:tc>
          <w:tcPr>
            <w:tcW w:w="1855" w:type="pct"/>
            <w:vMerge/>
          </w:tcPr>
          <w:p w:rsidR="00F02E76" w:rsidRPr="00001DD1" w:rsidRDefault="00F02E76" w:rsidP="00C404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6705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планирования и управления рисками при применении правовых норм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</w:t>
            </w:r>
            <w:r w:rsidRPr="007A6705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F02E76" w:rsidRPr="007A6705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F02E76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F02E76" w:rsidRPr="00001DD1" w:rsidRDefault="00F02E76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01DD1">
              <w:rPr>
                <w:rFonts w:ascii="Arial" w:hAnsi="Arial" w:cs="Arial"/>
                <w:sz w:val="24"/>
                <w:szCs w:val="24"/>
              </w:rPr>
              <w:t>ладеть: 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37" w:type="pct"/>
          </w:tcPr>
          <w:p w:rsidR="00F02E76" w:rsidRPr="00001DD1" w:rsidRDefault="00F02E76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F02E76" w:rsidRPr="00F22913" w:rsidTr="00C4041F">
        <w:trPr>
          <w:trHeight w:val="134"/>
        </w:trPr>
        <w:tc>
          <w:tcPr>
            <w:tcW w:w="5000" w:type="pct"/>
            <w:gridSpan w:val="3"/>
          </w:tcPr>
          <w:p w:rsidR="00F02E76" w:rsidRPr="00001DD1" w:rsidRDefault="00F02E76" w:rsidP="00C4041F">
            <w:pPr>
              <w:rPr>
                <w:rFonts w:ascii="Arial" w:hAnsi="Arial" w:cs="Arial"/>
                <w:sz w:val="24"/>
              </w:rPr>
            </w:pPr>
          </w:p>
          <w:p w:rsidR="00F02E76" w:rsidRPr="00001DD1" w:rsidRDefault="00F02E76" w:rsidP="00C4041F">
            <w:pPr>
              <w:rPr>
                <w:rFonts w:ascii="Arial" w:hAnsi="Arial" w:cs="Arial"/>
                <w:b/>
                <w:sz w:val="24"/>
              </w:rPr>
            </w:pPr>
            <w:r w:rsidRPr="00001DD1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E03A59" w:rsidRPr="009B42C0" w:rsidRDefault="001B2B91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организацию и деятельность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адвокатуры, районных отделов судебных приставов и районного суда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03A59" w:rsidRPr="009B42C0" w:rsidRDefault="00E03A59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целей и задач, основных направлений деятельности адвокатуры, районных отделов судебных приставов и районного суда, в которых обучающийся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практику; </w:t>
      </w:r>
      <w:r>
        <w:rPr>
          <w:rFonts w:ascii="Arial" w:hAnsi="Arial" w:cs="Arial"/>
          <w:color w:val="000000"/>
          <w:sz w:val="24"/>
          <w:szCs w:val="24"/>
        </w:rPr>
        <w:t>содержание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основных ведомственных нормативных актов; 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правильно применять и толковать </w:t>
      </w:r>
      <w:r w:rsidR="00E03A59" w:rsidRPr="00812BD4">
        <w:rPr>
          <w:rFonts w:ascii="Arial" w:hAnsi="Arial" w:cs="Arial"/>
          <w:color w:val="000000"/>
          <w:sz w:val="24"/>
          <w:szCs w:val="24"/>
        </w:rPr>
        <w:t>законодательство, регламентирующее организаци</w:t>
      </w:r>
      <w:r w:rsidR="00E03A59">
        <w:rPr>
          <w:rFonts w:ascii="Arial" w:hAnsi="Arial" w:cs="Arial"/>
          <w:color w:val="000000"/>
          <w:sz w:val="24"/>
          <w:szCs w:val="24"/>
        </w:rPr>
        <w:t>ю и деятельность адвокатуры, районных отделов судебных приставов и районных судов, ведомственные нормативные акты;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="00E03A59">
        <w:rPr>
          <w:rFonts w:ascii="Arial" w:hAnsi="Arial" w:cs="Arial"/>
          <w:color w:val="000000"/>
          <w:sz w:val="24"/>
          <w:szCs w:val="24"/>
        </w:rPr>
        <w:t>навыками составления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правовых (процессуальных) актов, используемых в деятельности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органов адвокатуры, подразделений службы судебных приставов и </w:t>
      </w:r>
      <w:r w:rsidR="00E03A59">
        <w:rPr>
          <w:rFonts w:ascii="Arial" w:hAnsi="Arial" w:cs="Arial"/>
          <w:color w:val="000000"/>
          <w:sz w:val="24"/>
          <w:szCs w:val="24"/>
        </w:rPr>
        <w:lastRenderedPageBreak/>
        <w:t>районных судов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, в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которых обучающийся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 (оценивается по представленным к отчету копиям (проектам) документов)</w:t>
      </w:r>
      <w:r w:rsidR="00E03A59">
        <w:rPr>
          <w:rFonts w:ascii="Arial" w:hAnsi="Arial" w:cs="Arial"/>
          <w:color w:val="000000"/>
          <w:sz w:val="24"/>
          <w:szCs w:val="24"/>
        </w:rPr>
        <w:t>.</w:t>
      </w:r>
    </w:p>
    <w:p w:rsidR="00E03A59" w:rsidRPr="00E03A59" w:rsidRDefault="00E03A59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E03A59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Уровень сформированности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E03A59" w:rsidRPr="009B42C0" w:rsidRDefault="00655E2F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 w:rsidR="00E03A59"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="00E03A59" w:rsidRPr="00001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организацию и деятельность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адвокатуры, районных отделов судебных приставов и районного суда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E03A59" w:rsidRPr="009B42C0" w:rsidRDefault="00E03A59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целей и задач, основных направлений деятельности адвокатуры, районных отделов судебных приставов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E03A59" w:rsidRDefault="00E03A59" w:rsidP="00E03A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  <w:p w:rsidR="0070715A" w:rsidRPr="00E03A59" w:rsidRDefault="00E03A59" w:rsidP="00D672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E03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 xml:space="preserve">навыками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E03A59" w:rsidRDefault="00C53317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 xml:space="preserve">продемонстрировано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50C38" w:rsidRPr="00E03A59" w:rsidRDefault="00D67256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существуют пробелы в умении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="00E03A59"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lastRenderedPageBreak/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>в котором проходится учебная 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40C80" w:rsidRPr="00715E55" w:rsidRDefault="00BC614F" w:rsidP="00E40C8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E03A59" w:rsidRDefault="00E03A59" w:rsidP="00D92E58">
      <w:pPr>
        <w:rPr>
          <w:rFonts w:ascii="Arial" w:hAnsi="Arial" w:cs="Arial"/>
          <w:b/>
          <w:sz w:val="24"/>
          <w:szCs w:val="24"/>
        </w:rPr>
      </w:pPr>
    </w:p>
    <w:p w:rsidR="00D92E58" w:rsidRDefault="00D92E58" w:rsidP="00D92E58">
      <w:pPr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F02E76" w:rsidRDefault="00F02E7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lastRenderedPageBreak/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</w:t>
      </w:r>
      <w:proofErr w:type="gramStart"/>
      <w:r w:rsidR="00CB3E55" w:rsidRPr="00CB3E55">
        <w:rPr>
          <w:rFonts w:ascii="Arial" w:hAnsi="Arial" w:cs="Arial"/>
          <w:spacing w:val="-2"/>
          <w:sz w:val="24"/>
        </w:rPr>
        <w:t xml:space="preserve">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</w:t>
      </w:r>
      <w:proofErr w:type="gramEnd"/>
      <w:r w:rsidR="00CB3E55" w:rsidRPr="00CB3E55">
        <w:rPr>
          <w:rFonts w:ascii="Arial" w:hAnsi="Arial" w:cs="Arial"/>
          <w:spacing w:val="-2"/>
          <w:sz w:val="24"/>
        </w:rPr>
        <w:t xml:space="preserve">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   (подпись)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Pr="00E16782" w:rsidRDefault="00E16782" w:rsidP="00E16782">
      <w:pPr>
        <w:ind w:left="19" w:firstLine="690"/>
        <w:jc w:val="both"/>
        <w:rPr>
          <w:rFonts w:ascii="Arial" w:hAnsi="Arial" w:cs="Arial"/>
          <w:iCs/>
          <w:spacing w:val="-4"/>
          <w:sz w:val="24"/>
        </w:rPr>
      </w:pPr>
      <w:r w:rsidRPr="00E16782">
        <w:rPr>
          <w:rFonts w:ascii="Arial" w:hAnsi="Arial" w:cs="Arial"/>
          <w:iCs/>
          <w:spacing w:val="-4"/>
          <w:sz w:val="24"/>
        </w:rPr>
        <w:t>(В особых случаях в характеристике может содержаться рекомендация к зачислению в резерв кадров прокуратуры).</w:t>
      </w:r>
    </w:p>
    <w:p w:rsidR="00E16782" w:rsidRDefault="00E16782" w:rsidP="00CB3E55">
      <w:pPr>
        <w:spacing w:after="240"/>
      </w:pPr>
    </w:p>
    <w:p w:rsidR="00E16782" w:rsidRDefault="00E16782" w:rsidP="008C231C">
      <w:pPr>
        <w:spacing w:after="240"/>
        <w:jc w:val="center"/>
      </w:pPr>
    </w:p>
    <w:sectPr w:rsidR="00E16782" w:rsidSect="004C0475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92" w:rsidRDefault="00955992" w:rsidP="00750C38">
      <w:r>
        <w:separator/>
      </w:r>
    </w:p>
  </w:endnote>
  <w:endnote w:type="continuationSeparator" w:id="0">
    <w:p w:rsidR="00955992" w:rsidRDefault="00955992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0F593E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92" w:rsidRDefault="00955992" w:rsidP="00750C38">
      <w:r>
        <w:separator/>
      </w:r>
    </w:p>
  </w:footnote>
  <w:footnote w:type="continuationSeparator" w:id="0">
    <w:p w:rsidR="00955992" w:rsidRDefault="00955992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955992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38"/>
    <w:rsid w:val="00001DD1"/>
    <w:rsid w:val="00004F96"/>
    <w:rsid w:val="00005064"/>
    <w:rsid w:val="00015DA1"/>
    <w:rsid w:val="00025851"/>
    <w:rsid w:val="00027C8D"/>
    <w:rsid w:val="00051664"/>
    <w:rsid w:val="000560AB"/>
    <w:rsid w:val="00056CF4"/>
    <w:rsid w:val="00057748"/>
    <w:rsid w:val="000650F3"/>
    <w:rsid w:val="0007262B"/>
    <w:rsid w:val="00081774"/>
    <w:rsid w:val="000E4828"/>
    <w:rsid w:val="000F593E"/>
    <w:rsid w:val="00102D33"/>
    <w:rsid w:val="00110838"/>
    <w:rsid w:val="00147383"/>
    <w:rsid w:val="001709B1"/>
    <w:rsid w:val="00197B13"/>
    <w:rsid w:val="001B2B91"/>
    <w:rsid w:val="001C703B"/>
    <w:rsid w:val="001F0F86"/>
    <w:rsid w:val="001F3BF9"/>
    <w:rsid w:val="002002D0"/>
    <w:rsid w:val="0020430A"/>
    <w:rsid w:val="0023238A"/>
    <w:rsid w:val="002700E2"/>
    <w:rsid w:val="00291448"/>
    <w:rsid w:val="002C254D"/>
    <w:rsid w:val="002E0BE7"/>
    <w:rsid w:val="0030024C"/>
    <w:rsid w:val="00314296"/>
    <w:rsid w:val="0032618A"/>
    <w:rsid w:val="00335E9E"/>
    <w:rsid w:val="0034193C"/>
    <w:rsid w:val="00343445"/>
    <w:rsid w:val="003577D0"/>
    <w:rsid w:val="00360BA3"/>
    <w:rsid w:val="003702C5"/>
    <w:rsid w:val="0039198C"/>
    <w:rsid w:val="00395B4B"/>
    <w:rsid w:val="003B0B84"/>
    <w:rsid w:val="003B6977"/>
    <w:rsid w:val="003F4924"/>
    <w:rsid w:val="00415B33"/>
    <w:rsid w:val="0042199F"/>
    <w:rsid w:val="00433A1C"/>
    <w:rsid w:val="00462FDF"/>
    <w:rsid w:val="004652A6"/>
    <w:rsid w:val="00493CA8"/>
    <w:rsid w:val="004C0475"/>
    <w:rsid w:val="004C4216"/>
    <w:rsid w:val="004E3E7E"/>
    <w:rsid w:val="004F1712"/>
    <w:rsid w:val="00516ED8"/>
    <w:rsid w:val="00523290"/>
    <w:rsid w:val="00543C0B"/>
    <w:rsid w:val="00565F27"/>
    <w:rsid w:val="00566454"/>
    <w:rsid w:val="0057178F"/>
    <w:rsid w:val="00582436"/>
    <w:rsid w:val="00592BCA"/>
    <w:rsid w:val="005A4698"/>
    <w:rsid w:val="005A765E"/>
    <w:rsid w:val="005D41FE"/>
    <w:rsid w:val="005D468A"/>
    <w:rsid w:val="005E36A8"/>
    <w:rsid w:val="005E42A9"/>
    <w:rsid w:val="005F2B7A"/>
    <w:rsid w:val="00611579"/>
    <w:rsid w:val="00627CC4"/>
    <w:rsid w:val="00646262"/>
    <w:rsid w:val="00652068"/>
    <w:rsid w:val="00655E2F"/>
    <w:rsid w:val="00667667"/>
    <w:rsid w:val="00674CE3"/>
    <w:rsid w:val="00692991"/>
    <w:rsid w:val="006A57C7"/>
    <w:rsid w:val="006B7692"/>
    <w:rsid w:val="006C1FB2"/>
    <w:rsid w:val="006D115F"/>
    <w:rsid w:val="006D6D25"/>
    <w:rsid w:val="006E7D88"/>
    <w:rsid w:val="006F3C03"/>
    <w:rsid w:val="00701DEC"/>
    <w:rsid w:val="0070715A"/>
    <w:rsid w:val="00715E55"/>
    <w:rsid w:val="00750C38"/>
    <w:rsid w:val="00774BD1"/>
    <w:rsid w:val="00782321"/>
    <w:rsid w:val="00791C34"/>
    <w:rsid w:val="00795257"/>
    <w:rsid w:val="00797669"/>
    <w:rsid w:val="007A1331"/>
    <w:rsid w:val="007B63FD"/>
    <w:rsid w:val="007D5426"/>
    <w:rsid w:val="007F4F09"/>
    <w:rsid w:val="0080133D"/>
    <w:rsid w:val="00812BD4"/>
    <w:rsid w:val="0082000C"/>
    <w:rsid w:val="00827B8F"/>
    <w:rsid w:val="00841219"/>
    <w:rsid w:val="008668EF"/>
    <w:rsid w:val="00887330"/>
    <w:rsid w:val="008C231C"/>
    <w:rsid w:val="008C5E4B"/>
    <w:rsid w:val="008D1CD0"/>
    <w:rsid w:val="008E1E43"/>
    <w:rsid w:val="00900D77"/>
    <w:rsid w:val="00921BAD"/>
    <w:rsid w:val="00926260"/>
    <w:rsid w:val="00937B3D"/>
    <w:rsid w:val="00955992"/>
    <w:rsid w:val="0097096A"/>
    <w:rsid w:val="009811B4"/>
    <w:rsid w:val="0098552D"/>
    <w:rsid w:val="009B42C0"/>
    <w:rsid w:val="009C7949"/>
    <w:rsid w:val="009D0D6D"/>
    <w:rsid w:val="009F5163"/>
    <w:rsid w:val="00A04CFD"/>
    <w:rsid w:val="00A30204"/>
    <w:rsid w:val="00A3187B"/>
    <w:rsid w:val="00A760A6"/>
    <w:rsid w:val="00AA5451"/>
    <w:rsid w:val="00AF2087"/>
    <w:rsid w:val="00AF278E"/>
    <w:rsid w:val="00B03FDC"/>
    <w:rsid w:val="00B30716"/>
    <w:rsid w:val="00B4134B"/>
    <w:rsid w:val="00B56EA1"/>
    <w:rsid w:val="00B73C5C"/>
    <w:rsid w:val="00B92D0E"/>
    <w:rsid w:val="00BA5604"/>
    <w:rsid w:val="00BC4861"/>
    <w:rsid w:val="00BC614F"/>
    <w:rsid w:val="00BD03ED"/>
    <w:rsid w:val="00BF35FE"/>
    <w:rsid w:val="00C0434F"/>
    <w:rsid w:val="00C305D3"/>
    <w:rsid w:val="00C366F8"/>
    <w:rsid w:val="00C47176"/>
    <w:rsid w:val="00C53317"/>
    <w:rsid w:val="00C55590"/>
    <w:rsid w:val="00C70CF2"/>
    <w:rsid w:val="00C857A1"/>
    <w:rsid w:val="00CB3E55"/>
    <w:rsid w:val="00D3237B"/>
    <w:rsid w:val="00D53103"/>
    <w:rsid w:val="00D67256"/>
    <w:rsid w:val="00D672A2"/>
    <w:rsid w:val="00D67331"/>
    <w:rsid w:val="00D848FB"/>
    <w:rsid w:val="00D86FDD"/>
    <w:rsid w:val="00D92E58"/>
    <w:rsid w:val="00E010A0"/>
    <w:rsid w:val="00E03A59"/>
    <w:rsid w:val="00E16782"/>
    <w:rsid w:val="00E40C80"/>
    <w:rsid w:val="00E440EE"/>
    <w:rsid w:val="00E44FA1"/>
    <w:rsid w:val="00E75242"/>
    <w:rsid w:val="00E87159"/>
    <w:rsid w:val="00E900CB"/>
    <w:rsid w:val="00EA1DD9"/>
    <w:rsid w:val="00EB0C3F"/>
    <w:rsid w:val="00ED4C91"/>
    <w:rsid w:val="00F02E76"/>
    <w:rsid w:val="00F13477"/>
    <w:rsid w:val="00F1466A"/>
    <w:rsid w:val="00F16530"/>
    <w:rsid w:val="00F22913"/>
    <w:rsid w:val="00F3719F"/>
    <w:rsid w:val="00F415B9"/>
    <w:rsid w:val="00F4354E"/>
    <w:rsid w:val="00F44B1C"/>
    <w:rsid w:val="00F57E0F"/>
    <w:rsid w:val="00F636C2"/>
    <w:rsid w:val="00F64465"/>
    <w:rsid w:val="00F76D25"/>
    <w:rsid w:val="00F77A82"/>
    <w:rsid w:val="00FA1A70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65CDD"/>
  <w15:docId w15:val="{AFF47744-6B0E-406E-8F54-155884AE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kli/kunakovskaya/Desktop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41521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10</cp:revision>
  <dcterms:created xsi:type="dcterms:W3CDTF">2017-11-09T23:14:00Z</dcterms:created>
  <dcterms:modified xsi:type="dcterms:W3CDTF">2020-09-24T14:02:00Z</dcterms:modified>
</cp:coreProperties>
</file>