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353" w:rsidRPr="00C22353" w:rsidRDefault="00C22353" w:rsidP="00C22353">
      <w:pPr>
        <w:autoSpaceDE w:val="0"/>
        <w:autoSpaceDN w:val="0"/>
        <w:adjustRightInd w:val="0"/>
        <w:spacing w:after="0" w:line="240" w:lineRule="auto"/>
        <w:rPr>
          <w:rFonts w:ascii="Arial" w:hAnsi="Arial" w:cs="Arial"/>
          <w:bCs/>
          <w:sz w:val="20"/>
          <w:szCs w:val="20"/>
        </w:rPr>
      </w:pPr>
      <w:r w:rsidRPr="00C22353">
        <w:rPr>
          <w:rFonts w:ascii="Arial" w:hAnsi="Arial" w:cs="Arial"/>
          <w:bCs/>
          <w:sz w:val="20"/>
          <w:szCs w:val="20"/>
        </w:rPr>
        <w:t>Источник публикации</w:t>
      </w:r>
    </w:p>
    <w:p w:rsidR="00C22353" w:rsidRPr="00C22353" w:rsidRDefault="00C22353" w:rsidP="00C22353">
      <w:pPr>
        <w:autoSpaceDE w:val="0"/>
        <w:autoSpaceDN w:val="0"/>
        <w:adjustRightInd w:val="0"/>
        <w:spacing w:after="0" w:line="240" w:lineRule="auto"/>
        <w:jc w:val="both"/>
        <w:rPr>
          <w:rFonts w:ascii="Arial" w:hAnsi="Arial" w:cs="Arial"/>
          <w:bCs/>
          <w:sz w:val="20"/>
          <w:szCs w:val="20"/>
        </w:rPr>
      </w:pPr>
      <w:r w:rsidRPr="00C22353">
        <w:rPr>
          <w:rFonts w:ascii="Arial" w:hAnsi="Arial" w:cs="Arial"/>
          <w:bCs/>
          <w:sz w:val="20"/>
          <w:szCs w:val="20"/>
        </w:rPr>
        <w:t>Официальный интернет-портал правовой информации http://pravo.gov.ru, 16.08.2021.</w:t>
      </w:r>
    </w:p>
    <w:p w:rsidR="00C22353" w:rsidRPr="00C22353" w:rsidRDefault="00C22353" w:rsidP="00C22353">
      <w:pPr>
        <w:autoSpaceDE w:val="0"/>
        <w:autoSpaceDN w:val="0"/>
        <w:adjustRightInd w:val="0"/>
        <w:spacing w:before="280" w:after="0" w:line="240" w:lineRule="auto"/>
        <w:rPr>
          <w:rFonts w:ascii="Arial" w:hAnsi="Arial" w:cs="Arial"/>
          <w:bCs/>
          <w:sz w:val="20"/>
          <w:szCs w:val="20"/>
        </w:rPr>
      </w:pPr>
      <w:r w:rsidRPr="00C22353">
        <w:rPr>
          <w:rFonts w:ascii="Arial" w:hAnsi="Arial" w:cs="Arial"/>
          <w:bCs/>
          <w:sz w:val="20"/>
          <w:szCs w:val="20"/>
        </w:rPr>
        <w:t>Примечание к документу</w:t>
      </w:r>
    </w:p>
    <w:p w:rsidR="00C22353" w:rsidRPr="00C22353" w:rsidRDefault="00C22353" w:rsidP="00C22353">
      <w:pPr>
        <w:autoSpaceDE w:val="0"/>
        <w:autoSpaceDN w:val="0"/>
        <w:adjustRightInd w:val="0"/>
        <w:spacing w:after="0" w:line="240" w:lineRule="auto"/>
        <w:jc w:val="both"/>
        <w:rPr>
          <w:rFonts w:ascii="Arial" w:hAnsi="Arial" w:cs="Arial"/>
          <w:bCs/>
          <w:sz w:val="20"/>
          <w:szCs w:val="20"/>
        </w:rPr>
      </w:pPr>
      <w:r w:rsidRPr="00C22353">
        <w:rPr>
          <w:rFonts w:ascii="Arial" w:hAnsi="Arial" w:cs="Arial"/>
          <w:bCs/>
          <w:sz w:val="20"/>
          <w:szCs w:val="20"/>
        </w:rPr>
        <w:t xml:space="preserve">Начало действия документа - </w:t>
      </w:r>
      <w:hyperlink r:id="rId4" w:history="1">
        <w:r w:rsidRPr="00C22353">
          <w:rPr>
            <w:rFonts w:ascii="Arial" w:hAnsi="Arial" w:cs="Arial"/>
            <w:bCs/>
            <w:color w:val="0000FF"/>
            <w:sz w:val="20"/>
            <w:szCs w:val="20"/>
          </w:rPr>
          <w:t>01.09.2022</w:t>
        </w:r>
      </w:hyperlink>
      <w:r w:rsidRPr="00C22353">
        <w:rPr>
          <w:rFonts w:ascii="Arial" w:hAnsi="Arial" w:cs="Arial"/>
          <w:bCs/>
          <w:sz w:val="20"/>
          <w:szCs w:val="20"/>
        </w:rPr>
        <w:t>.</w:t>
      </w:r>
    </w:p>
    <w:p w:rsidR="00C22353" w:rsidRPr="00C22353" w:rsidRDefault="00C22353" w:rsidP="00C22353">
      <w:pPr>
        <w:autoSpaceDE w:val="0"/>
        <w:autoSpaceDN w:val="0"/>
        <w:adjustRightInd w:val="0"/>
        <w:spacing w:before="280" w:after="0" w:line="240" w:lineRule="auto"/>
        <w:jc w:val="both"/>
        <w:rPr>
          <w:rFonts w:ascii="Arial" w:hAnsi="Arial" w:cs="Arial"/>
          <w:bCs/>
          <w:sz w:val="20"/>
          <w:szCs w:val="20"/>
        </w:rPr>
      </w:pPr>
      <w:r w:rsidRPr="00C22353">
        <w:rPr>
          <w:rFonts w:ascii="Arial" w:hAnsi="Arial" w:cs="Arial"/>
          <w:bCs/>
          <w:sz w:val="20"/>
          <w:szCs w:val="20"/>
        </w:rPr>
        <w:t xml:space="preserve">Срок действия документа </w:t>
      </w:r>
      <w:hyperlink r:id="rId5" w:history="1">
        <w:r w:rsidRPr="00C22353">
          <w:rPr>
            <w:rFonts w:ascii="Arial" w:hAnsi="Arial" w:cs="Arial"/>
            <w:bCs/>
            <w:color w:val="0000FF"/>
            <w:sz w:val="20"/>
            <w:szCs w:val="20"/>
          </w:rPr>
          <w:t>ограничен</w:t>
        </w:r>
      </w:hyperlink>
      <w:r w:rsidRPr="00C22353">
        <w:rPr>
          <w:rFonts w:ascii="Arial" w:hAnsi="Arial" w:cs="Arial"/>
          <w:bCs/>
          <w:sz w:val="20"/>
          <w:szCs w:val="20"/>
        </w:rPr>
        <w:t xml:space="preserve"> 1 сентября 2028 года.</w:t>
      </w:r>
    </w:p>
    <w:p w:rsidR="00C22353" w:rsidRPr="00C22353" w:rsidRDefault="00C22353" w:rsidP="00C22353">
      <w:pPr>
        <w:autoSpaceDE w:val="0"/>
        <w:autoSpaceDN w:val="0"/>
        <w:adjustRightInd w:val="0"/>
        <w:spacing w:before="280" w:after="0" w:line="240" w:lineRule="auto"/>
        <w:rPr>
          <w:rFonts w:ascii="Arial" w:hAnsi="Arial" w:cs="Arial"/>
          <w:bCs/>
          <w:sz w:val="20"/>
          <w:szCs w:val="20"/>
        </w:rPr>
      </w:pPr>
      <w:r w:rsidRPr="00C22353">
        <w:rPr>
          <w:rFonts w:ascii="Arial" w:hAnsi="Arial" w:cs="Arial"/>
          <w:bCs/>
          <w:sz w:val="20"/>
          <w:szCs w:val="20"/>
        </w:rPr>
        <w:t>Название документа</w:t>
      </w:r>
    </w:p>
    <w:p w:rsidR="00C22353" w:rsidRPr="00C22353" w:rsidRDefault="00C22353" w:rsidP="00C22353">
      <w:pPr>
        <w:autoSpaceDE w:val="0"/>
        <w:autoSpaceDN w:val="0"/>
        <w:adjustRightInd w:val="0"/>
        <w:spacing w:after="0" w:line="240" w:lineRule="auto"/>
        <w:jc w:val="both"/>
        <w:rPr>
          <w:rFonts w:ascii="Arial" w:hAnsi="Arial" w:cs="Arial"/>
          <w:bCs/>
          <w:sz w:val="20"/>
          <w:szCs w:val="20"/>
        </w:rPr>
      </w:pPr>
      <w:r w:rsidRPr="00C22353">
        <w:rPr>
          <w:rFonts w:ascii="Arial" w:hAnsi="Arial" w:cs="Arial"/>
          <w:bCs/>
          <w:sz w:val="20"/>
          <w:szCs w:val="20"/>
        </w:rPr>
        <w:t xml:space="preserve">Приказ </w:t>
      </w:r>
      <w:proofErr w:type="spellStart"/>
      <w:r w:rsidRPr="00C22353">
        <w:rPr>
          <w:rFonts w:ascii="Arial" w:hAnsi="Arial" w:cs="Arial"/>
          <w:bCs/>
          <w:sz w:val="20"/>
          <w:szCs w:val="20"/>
        </w:rPr>
        <w:t>Минобрнауки</w:t>
      </w:r>
      <w:proofErr w:type="spellEnd"/>
      <w:r w:rsidRPr="00C22353">
        <w:rPr>
          <w:rFonts w:ascii="Arial" w:hAnsi="Arial" w:cs="Arial"/>
          <w:bCs/>
          <w:sz w:val="20"/>
          <w:szCs w:val="20"/>
        </w:rPr>
        <w:t xml:space="preserve"> России от 06.04.2021 N 245</w:t>
      </w:r>
    </w:p>
    <w:p w:rsidR="00C22353" w:rsidRPr="00C22353" w:rsidRDefault="00C22353" w:rsidP="00C22353">
      <w:pPr>
        <w:autoSpaceDE w:val="0"/>
        <w:autoSpaceDN w:val="0"/>
        <w:adjustRightInd w:val="0"/>
        <w:spacing w:after="0" w:line="240" w:lineRule="auto"/>
        <w:jc w:val="both"/>
        <w:rPr>
          <w:rFonts w:ascii="Arial" w:hAnsi="Arial" w:cs="Arial"/>
          <w:bCs/>
          <w:sz w:val="20"/>
          <w:szCs w:val="20"/>
        </w:rPr>
      </w:pPr>
      <w:r w:rsidRPr="00C22353">
        <w:rPr>
          <w:rFonts w:ascii="Arial" w:hAnsi="Arial" w:cs="Arial"/>
          <w:bCs/>
          <w:sz w:val="20"/>
          <w:szCs w:val="20"/>
        </w:rPr>
        <w:t xml:space="preserve">"Об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C22353">
        <w:rPr>
          <w:rFonts w:ascii="Arial" w:hAnsi="Arial" w:cs="Arial"/>
          <w:bCs/>
          <w:sz w:val="20"/>
          <w:szCs w:val="20"/>
        </w:rPr>
        <w:t>бакалавриата</w:t>
      </w:r>
      <w:proofErr w:type="spellEnd"/>
      <w:r w:rsidRPr="00C22353">
        <w:rPr>
          <w:rFonts w:ascii="Arial" w:hAnsi="Arial" w:cs="Arial"/>
          <w:bCs/>
          <w:sz w:val="20"/>
          <w:szCs w:val="20"/>
        </w:rPr>
        <w:t xml:space="preserve">, программам </w:t>
      </w:r>
      <w:proofErr w:type="spellStart"/>
      <w:r w:rsidRPr="00C22353">
        <w:rPr>
          <w:rFonts w:ascii="Arial" w:hAnsi="Arial" w:cs="Arial"/>
          <w:bCs/>
          <w:sz w:val="20"/>
          <w:szCs w:val="20"/>
        </w:rPr>
        <w:t>специалитета</w:t>
      </w:r>
      <w:proofErr w:type="spellEnd"/>
      <w:r w:rsidRPr="00C22353">
        <w:rPr>
          <w:rFonts w:ascii="Arial" w:hAnsi="Arial" w:cs="Arial"/>
          <w:bCs/>
          <w:sz w:val="20"/>
          <w:szCs w:val="20"/>
        </w:rPr>
        <w:t>, программам магистратуры"</w:t>
      </w:r>
    </w:p>
    <w:p w:rsidR="00C22353" w:rsidRPr="00C22353" w:rsidRDefault="00C22353" w:rsidP="00C22353">
      <w:pPr>
        <w:autoSpaceDE w:val="0"/>
        <w:autoSpaceDN w:val="0"/>
        <w:adjustRightInd w:val="0"/>
        <w:spacing w:after="0" w:line="240" w:lineRule="auto"/>
        <w:jc w:val="both"/>
        <w:rPr>
          <w:rFonts w:ascii="Arial" w:hAnsi="Arial" w:cs="Arial"/>
          <w:bCs/>
          <w:sz w:val="20"/>
          <w:szCs w:val="20"/>
        </w:rPr>
      </w:pPr>
      <w:r w:rsidRPr="00C22353">
        <w:rPr>
          <w:rFonts w:ascii="Arial" w:hAnsi="Arial" w:cs="Arial"/>
          <w:bCs/>
          <w:sz w:val="20"/>
          <w:szCs w:val="20"/>
        </w:rPr>
        <w:t>(Зарегистрировано в Минюсте России 13.08.2021 N 64644</w:t>
      </w:r>
    </w:p>
    <w:p w:rsidR="004B4ED5" w:rsidRDefault="004B4ED5">
      <w:pPr>
        <w:pStyle w:val="ConsPlusTitlePage"/>
      </w:pPr>
      <w:r>
        <w:t xml:space="preserve">Документ предоставлен </w:t>
      </w:r>
      <w:hyperlink r:id="rId6" w:history="1">
        <w:proofErr w:type="spellStart"/>
        <w:r>
          <w:rPr>
            <w:color w:val="0000FF"/>
          </w:rPr>
          <w:t>КонсультантПлюс</w:t>
        </w:r>
        <w:proofErr w:type="spellEnd"/>
      </w:hyperlink>
      <w:r>
        <w:br/>
      </w:r>
    </w:p>
    <w:p w:rsidR="004B4ED5" w:rsidRDefault="004B4ED5">
      <w:pPr>
        <w:pStyle w:val="ConsPlusNormal"/>
        <w:jc w:val="both"/>
        <w:outlineLvl w:val="0"/>
      </w:pPr>
    </w:p>
    <w:p w:rsidR="004B4ED5" w:rsidRDefault="004B4ED5">
      <w:pPr>
        <w:pStyle w:val="ConsPlusNormal"/>
        <w:outlineLvl w:val="0"/>
      </w:pPr>
      <w:r>
        <w:t>Зарегистрировано в Минюсте России 13 августа 2021 г. N 64644</w:t>
      </w:r>
    </w:p>
    <w:p w:rsidR="004B4ED5" w:rsidRDefault="004B4ED5">
      <w:pPr>
        <w:pStyle w:val="ConsPlusNormal"/>
        <w:pBdr>
          <w:top w:val="single" w:sz="6" w:space="0" w:color="auto"/>
        </w:pBdr>
        <w:spacing w:before="100" w:after="100"/>
        <w:jc w:val="both"/>
        <w:rPr>
          <w:sz w:val="2"/>
          <w:szCs w:val="2"/>
        </w:rPr>
      </w:pPr>
    </w:p>
    <w:p w:rsidR="004B4ED5" w:rsidRDefault="004B4ED5">
      <w:pPr>
        <w:pStyle w:val="ConsPlusNormal"/>
        <w:jc w:val="both"/>
      </w:pPr>
    </w:p>
    <w:p w:rsidR="004B4ED5" w:rsidRDefault="004B4ED5">
      <w:pPr>
        <w:pStyle w:val="ConsPlusTitle"/>
        <w:jc w:val="center"/>
      </w:pPr>
      <w:r>
        <w:t>МИНИСТЕРСТВО НАУКИ И ВЫСШЕГО ОБРАЗОВАНИЯ</w:t>
      </w:r>
    </w:p>
    <w:p w:rsidR="004B4ED5" w:rsidRDefault="004B4ED5">
      <w:pPr>
        <w:pStyle w:val="ConsPlusTitle"/>
        <w:jc w:val="center"/>
      </w:pPr>
      <w:r>
        <w:t>РОССИЙСКОЙ ФЕДЕРАЦИИ</w:t>
      </w:r>
    </w:p>
    <w:p w:rsidR="004B4ED5" w:rsidRDefault="004B4ED5">
      <w:pPr>
        <w:pStyle w:val="ConsPlusTitle"/>
        <w:jc w:val="both"/>
      </w:pPr>
    </w:p>
    <w:p w:rsidR="004B4ED5" w:rsidRDefault="004B4ED5">
      <w:pPr>
        <w:pStyle w:val="ConsPlusTitle"/>
        <w:jc w:val="center"/>
      </w:pPr>
      <w:r>
        <w:t>ПРИКАЗ</w:t>
      </w:r>
      <w:bookmarkStart w:id="0" w:name="_GoBack"/>
      <w:bookmarkEnd w:id="0"/>
    </w:p>
    <w:p w:rsidR="004B4ED5" w:rsidRDefault="004B4ED5">
      <w:pPr>
        <w:pStyle w:val="ConsPlusTitle"/>
        <w:jc w:val="center"/>
      </w:pPr>
      <w:r>
        <w:t>от 6 апреля 2021 г. N 245</w:t>
      </w:r>
    </w:p>
    <w:p w:rsidR="004B4ED5" w:rsidRDefault="004B4ED5">
      <w:pPr>
        <w:pStyle w:val="ConsPlusTitle"/>
        <w:jc w:val="both"/>
      </w:pPr>
    </w:p>
    <w:p w:rsidR="004B4ED5" w:rsidRDefault="004B4ED5">
      <w:pPr>
        <w:pStyle w:val="ConsPlusTitle"/>
        <w:jc w:val="center"/>
      </w:pPr>
      <w:r>
        <w:t>ОБ УТВЕРЖДЕНИИ ПОРЯДКА</w:t>
      </w:r>
    </w:p>
    <w:p w:rsidR="004B4ED5" w:rsidRDefault="004B4ED5">
      <w:pPr>
        <w:pStyle w:val="ConsPlusTitle"/>
        <w:jc w:val="center"/>
      </w:pPr>
      <w:r>
        <w:t>ОРГАНИЗАЦИИ И ОСУЩЕСТВЛЕНИЯ ОБРАЗОВАТЕЛЬНОЙ ДЕЯТЕЛЬНОСТИ</w:t>
      </w:r>
    </w:p>
    <w:p w:rsidR="004B4ED5" w:rsidRDefault="004B4ED5">
      <w:pPr>
        <w:pStyle w:val="ConsPlusTitle"/>
        <w:jc w:val="center"/>
      </w:pPr>
      <w:r>
        <w:t>ПО ОБРАЗОВАТЕЛЬНЫМ ПРОГРАММАМ ВЫСШЕГО ОБРАЗОВАНИЯ -</w:t>
      </w:r>
    </w:p>
    <w:p w:rsidR="004B4ED5" w:rsidRDefault="004B4ED5">
      <w:pPr>
        <w:pStyle w:val="ConsPlusTitle"/>
        <w:jc w:val="center"/>
      </w:pPr>
      <w:r>
        <w:t>ПРОГРАММАМ БАКАЛАВРИАТА, ПРОГРАММАМ СПЕЦИАЛИТЕТА,</w:t>
      </w:r>
    </w:p>
    <w:p w:rsidR="004B4ED5" w:rsidRDefault="004B4ED5">
      <w:pPr>
        <w:pStyle w:val="ConsPlusTitle"/>
        <w:jc w:val="center"/>
      </w:pPr>
      <w:r>
        <w:t>ПРОГРАММАМ МАГИСТРАТУРЫ</w:t>
      </w:r>
    </w:p>
    <w:p w:rsidR="004B4ED5" w:rsidRDefault="004B4ED5">
      <w:pPr>
        <w:pStyle w:val="ConsPlusNormal"/>
        <w:jc w:val="both"/>
      </w:pPr>
    </w:p>
    <w:p w:rsidR="004B4ED5" w:rsidRDefault="004B4ED5">
      <w:pPr>
        <w:pStyle w:val="ConsPlusNormal"/>
        <w:ind w:firstLine="540"/>
        <w:jc w:val="both"/>
      </w:pPr>
      <w:r>
        <w:t xml:space="preserve">В соответствии с </w:t>
      </w:r>
      <w:hyperlink r:id="rId7"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8" w:history="1">
        <w:r>
          <w:rPr>
            <w:color w:val="0000FF"/>
          </w:rPr>
          <w:t>пунктом 1</w:t>
        </w:r>
      </w:hyperlink>
      <w:r>
        <w:t xml:space="preserve"> и </w:t>
      </w:r>
      <w:hyperlink r:id="rId9" w:history="1">
        <w:r>
          <w:rPr>
            <w:color w:val="0000FF"/>
          </w:rPr>
          <w:t>подпунктом 4.2.5 пункта 4.2</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2020, N 16, ст. 2612), приказываю:</w:t>
      </w:r>
    </w:p>
    <w:p w:rsidR="004B4ED5" w:rsidRDefault="004B4ED5">
      <w:pPr>
        <w:pStyle w:val="ConsPlusNormal"/>
        <w:spacing w:before="220"/>
        <w:ind w:firstLine="540"/>
        <w:jc w:val="both"/>
      </w:pPr>
      <w:r>
        <w:t xml:space="preserve">1. Утвердить прилагаемый </w:t>
      </w:r>
      <w:hyperlink w:anchor="P39" w:history="1">
        <w:r>
          <w:rPr>
            <w:color w:val="0000FF"/>
          </w:rPr>
          <w:t>Порядок</w:t>
        </w:r>
      </w:hyperlink>
      <w:r>
        <w:t xml:space="preserve"> организации и осуществления образовательной деятельности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w:t>
      </w:r>
    </w:p>
    <w:p w:rsidR="004B4ED5" w:rsidRDefault="004B4ED5">
      <w:pPr>
        <w:pStyle w:val="ConsPlusNormal"/>
        <w:spacing w:before="220"/>
        <w:ind w:firstLine="540"/>
        <w:jc w:val="both"/>
      </w:pPr>
      <w:r>
        <w:t>2. Признать утратившими силу:</w:t>
      </w:r>
    </w:p>
    <w:p w:rsidR="004B4ED5" w:rsidRDefault="000C7183">
      <w:pPr>
        <w:pStyle w:val="ConsPlusNormal"/>
        <w:spacing w:before="220"/>
        <w:ind w:firstLine="540"/>
        <w:jc w:val="both"/>
      </w:pPr>
      <w:hyperlink r:id="rId10" w:history="1">
        <w:r w:rsidR="004B4ED5">
          <w:rPr>
            <w:color w:val="0000FF"/>
          </w:rPr>
          <w:t>приказ</w:t>
        </w:r>
      </w:hyperlink>
      <w:r w:rsidR="004B4ED5">
        <w:t xml:space="preserve"> Министерства образования и науки Российской Федерации от 5 апреля 2017 г. N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004B4ED5">
        <w:t>бакалавриата</w:t>
      </w:r>
      <w:proofErr w:type="spellEnd"/>
      <w:r w:rsidR="004B4ED5">
        <w:t xml:space="preserve">, программам </w:t>
      </w:r>
      <w:proofErr w:type="spellStart"/>
      <w:r w:rsidR="004B4ED5">
        <w:t>специалитета</w:t>
      </w:r>
      <w:proofErr w:type="spellEnd"/>
      <w:r w:rsidR="004B4ED5">
        <w:t>, программам магистратуры" (зарегистрирован Министерством юстиции Российской Федерации 14 июля 2017 г., регистрационный N 47415);</w:t>
      </w:r>
    </w:p>
    <w:p w:rsidR="004B4ED5" w:rsidRDefault="000C7183">
      <w:pPr>
        <w:pStyle w:val="ConsPlusNormal"/>
        <w:spacing w:before="220"/>
        <w:ind w:firstLine="540"/>
        <w:jc w:val="both"/>
      </w:pPr>
      <w:hyperlink r:id="rId11" w:history="1">
        <w:r w:rsidR="004B4ED5">
          <w:rPr>
            <w:color w:val="0000FF"/>
          </w:rPr>
          <w:t>пункт 3</w:t>
        </w:r>
      </w:hyperlink>
      <w:r w:rsidR="004B4ED5">
        <w:t xml:space="preserve"> изменений, которые вносятся в некоторые приказы Министерства образования и науки Российской Федерации, касающиеся организации и осуществления образовательной деятельности по образовательным программам высшего образования, утвержденных приказом Министерства науки и высшего образования Российской Федерации от 17 августа 2020 г. N 1037 (зарегистрирован Министерством юстиции Российской Федерации 14 сентября 2020 г., </w:t>
      </w:r>
      <w:r w:rsidR="004B4ED5">
        <w:lastRenderedPageBreak/>
        <w:t>регистрационный N 59840).</w:t>
      </w:r>
    </w:p>
    <w:p w:rsidR="004B4ED5" w:rsidRDefault="004B4ED5">
      <w:pPr>
        <w:pStyle w:val="ConsPlusNormal"/>
        <w:spacing w:before="220"/>
        <w:ind w:firstLine="540"/>
        <w:jc w:val="both"/>
      </w:pPr>
      <w:r>
        <w:t>3. Настоящий приказ вступает в силу с 1 сентября 2022 года.</w:t>
      </w:r>
    </w:p>
    <w:p w:rsidR="004B4ED5" w:rsidRDefault="004B4ED5">
      <w:pPr>
        <w:pStyle w:val="ConsPlusNormal"/>
        <w:spacing w:before="220"/>
        <w:ind w:firstLine="540"/>
        <w:jc w:val="both"/>
      </w:pPr>
      <w:r>
        <w:t>4. Срок действия настоящего приказа составляет 6 лет со дня его вступления в силу.</w:t>
      </w:r>
    </w:p>
    <w:p w:rsidR="004B4ED5" w:rsidRDefault="004B4ED5">
      <w:pPr>
        <w:pStyle w:val="ConsPlusNormal"/>
        <w:jc w:val="both"/>
      </w:pPr>
    </w:p>
    <w:p w:rsidR="004B4ED5" w:rsidRDefault="004B4ED5">
      <w:pPr>
        <w:pStyle w:val="ConsPlusNormal"/>
        <w:jc w:val="right"/>
      </w:pPr>
      <w:r>
        <w:t>Министр</w:t>
      </w:r>
    </w:p>
    <w:p w:rsidR="004B4ED5" w:rsidRDefault="004B4ED5">
      <w:pPr>
        <w:pStyle w:val="ConsPlusNormal"/>
        <w:jc w:val="right"/>
      </w:pPr>
      <w:r>
        <w:t>В.Н.ФАЛЬКОВ</w:t>
      </w:r>
    </w:p>
    <w:p w:rsidR="004B4ED5" w:rsidRDefault="004B4ED5">
      <w:pPr>
        <w:pStyle w:val="ConsPlusNormal"/>
        <w:jc w:val="both"/>
      </w:pPr>
    </w:p>
    <w:p w:rsidR="004B4ED5" w:rsidRDefault="004B4ED5">
      <w:pPr>
        <w:pStyle w:val="ConsPlusNormal"/>
        <w:jc w:val="both"/>
      </w:pPr>
    </w:p>
    <w:p w:rsidR="004B4ED5" w:rsidRDefault="004B4ED5">
      <w:pPr>
        <w:pStyle w:val="ConsPlusNormal"/>
        <w:jc w:val="both"/>
      </w:pPr>
    </w:p>
    <w:p w:rsidR="004B4ED5" w:rsidRDefault="004B4ED5">
      <w:pPr>
        <w:pStyle w:val="ConsPlusNormal"/>
        <w:jc w:val="both"/>
      </w:pPr>
    </w:p>
    <w:p w:rsidR="004B4ED5" w:rsidRDefault="004B4ED5">
      <w:pPr>
        <w:pStyle w:val="ConsPlusNormal"/>
        <w:jc w:val="both"/>
      </w:pPr>
    </w:p>
    <w:p w:rsidR="004B4ED5" w:rsidRDefault="004B4ED5">
      <w:pPr>
        <w:pStyle w:val="ConsPlusNormal"/>
        <w:jc w:val="right"/>
        <w:outlineLvl w:val="0"/>
      </w:pPr>
      <w:r>
        <w:t>Приложение</w:t>
      </w:r>
    </w:p>
    <w:p w:rsidR="004B4ED5" w:rsidRDefault="004B4ED5">
      <w:pPr>
        <w:pStyle w:val="ConsPlusNormal"/>
        <w:jc w:val="both"/>
      </w:pPr>
    </w:p>
    <w:p w:rsidR="004B4ED5" w:rsidRDefault="004B4ED5">
      <w:pPr>
        <w:pStyle w:val="ConsPlusNormal"/>
        <w:jc w:val="right"/>
      </w:pPr>
      <w:r>
        <w:t>Утвержден</w:t>
      </w:r>
    </w:p>
    <w:p w:rsidR="004B4ED5" w:rsidRDefault="004B4ED5">
      <w:pPr>
        <w:pStyle w:val="ConsPlusNormal"/>
        <w:jc w:val="right"/>
      </w:pPr>
      <w:r>
        <w:t>приказом Министерства науки</w:t>
      </w:r>
    </w:p>
    <w:p w:rsidR="004B4ED5" w:rsidRDefault="004B4ED5">
      <w:pPr>
        <w:pStyle w:val="ConsPlusNormal"/>
        <w:jc w:val="right"/>
      </w:pPr>
      <w:r>
        <w:t>и высшего образования</w:t>
      </w:r>
    </w:p>
    <w:p w:rsidR="004B4ED5" w:rsidRDefault="004B4ED5">
      <w:pPr>
        <w:pStyle w:val="ConsPlusNormal"/>
        <w:jc w:val="right"/>
      </w:pPr>
      <w:r>
        <w:t>Российской Федерации</w:t>
      </w:r>
    </w:p>
    <w:p w:rsidR="004B4ED5" w:rsidRDefault="004B4ED5">
      <w:pPr>
        <w:pStyle w:val="ConsPlusNormal"/>
        <w:jc w:val="right"/>
      </w:pPr>
      <w:r>
        <w:t>от 6 апреля 2021 г. N 245</w:t>
      </w:r>
    </w:p>
    <w:p w:rsidR="004B4ED5" w:rsidRDefault="004B4ED5">
      <w:pPr>
        <w:pStyle w:val="ConsPlusNormal"/>
        <w:jc w:val="both"/>
      </w:pPr>
    </w:p>
    <w:p w:rsidR="004B4ED5" w:rsidRDefault="004B4ED5">
      <w:pPr>
        <w:pStyle w:val="ConsPlusTitle"/>
        <w:jc w:val="center"/>
      </w:pPr>
      <w:bookmarkStart w:id="1" w:name="P39"/>
      <w:bookmarkEnd w:id="1"/>
      <w:r>
        <w:t>ПОРЯДОК</w:t>
      </w:r>
    </w:p>
    <w:p w:rsidR="004B4ED5" w:rsidRDefault="004B4ED5">
      <w:pPr>
        <w:pStyle w:val="ConsPlusTitle"/>
        <w:jc w:val="center"/>
      </w:pPr>
      <w:r>
        <w:t>ОРГАНИЗАЦИИ И ОСУЩЕСТВЛЕНИЯ ОБРАЗОВАТЕЛЬНОЙ ДЕЯТЕЛЬНОСТИ</w:t>
      </w:r>
    </w:p>
    <w:p w:rsidR="004B4ED5" w:rsidRDefault="004B4ED5">
      <w:pPr>
        <w:pStyle w:val="ConsPlusTitle"/>
        <w:jc w:val="center"/>
      </w:pPr>
      <w:r>
        <w:t>ПО ОБРАЗОВАТЕЛЬНЫМ ПРОГРАММАМ ВЫСШЕГО ОБРАЗОВАНИЯ -</w:t>
      </w:r>
    </w:p>
    <w:p w:rsidR="004B4ED5" w:rsidRDefault="004B4ED5">
      <w:pPr>
        <w:pStyle w:val="ConsPlusTitle"/>
        <w:jc w:val="center"/>
      </w:pPr>
      <w:r>
        <w:t>ПРОГРАММАМ БАКАЛАВРИАТА, ПРОГРАММАМ СПЕЦИАЛИТЕТА,</w:t>
      </w:r>
    </w:p>
    <w:p w:rsidR="004B4ED5" w:rsidRDefault="004B4ED5">
      <w:pPr>
        <w:pStyle w:val="ConsPlusTitle"/>
        <w:jc w:val="center"/>
      </w:pPr>
      <w:r>
        <w:t>ПРОГРАММАМ МАГИСТРАТУРЫ</w:t>
      </w:r>
    </w:p>
    <w:p w:rsidR="004B4ED5" w:rsidRDefault="004B4ED5">
      <w:pPr>
        <w:pStyle w:val="ConsPlusNormal"/>
        <w:jc w:val="both"/>
      </w:pPr>
    </w:p>
    <w:p w:rsidR="004B4ED5" w:rsidRDefault="004B4ED5">
      <w:pPr>
        <w:pStyle w:val="ConsPlusTitle"/>
        <w:jc w:val="center"/>
        <w:outlineLvl w:val="1"/>
      </w:pPr>
      <w:r>
        <w:t>I. Общие положения</w:t>
      </w:r>
    </w:p>
    <w:p w:rsidR="004B4ED5" w:rsidRDefault="004B4ED5">
      <w:pPr>
        <w:pStyle w:val="ConsPlusNormal"/>
        <w:jc w:val="both"/>
      </w:pPr>
    </w:p>
    <w:p w:rsidR="004B4ED5" w:rsidRDefault="004B4ED5">
      <w:pPr>
        <w:pStyle w:val="ConsPlusNormal"/>
        <w:ind w:firstLine="540"/>
        <w:jc w:val="both"/>
      </w:pPr>
      <w:r>
        <w:t xml:space="preserve">1. Настоящий порядок является обязательным для организаций, осуществляющих образовательную деятельность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программам магистратуры (далее соответственно - организации, образовательные программы), и устанавливает в том числе особенности организации образовательной деятельности для обучающихся с ограниченными возможностями здоровья &lt;1&gt;.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&lt;1&gt; </w:t>
      </w:r>
      <w:hyperlink r:id="rId12" w:history="1">
        <w:r>
          <w:rPr>
            <w:color w:val="0000FF"/>
          </w:rPr>
          <w:t>Часть 6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4B4ED5" w:rsidRDefault="004B4ED5">
      <w:pPr>
        <w:pStyle w:val="ConsPlusNormal"/>
        <w:jc w:val="both"/>
      </w:pPr>
    </w:p>
    <w:p w:rsidR="004B4ED5" w:rsidRDefault="004B4ED5">
      <w:pPr>
        <w:pStyle w:val="ConsPlusNormal"/>
        <w:ind w:firstLine="540"/>
        <w:jc w:val="both"/>
      </w:pPr>
      <w:r>
        <w:t xml:space="preserve">2. Особенности организации и осуществления образовательной деятельности по образовательным программам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по образовательным программам и находящихся в ведении федеральных государственных органов, указанных в </w:t>
      </w:r>
      <w:hyperlink r:id="rId13" w:history="1">
        <w:r>
          <w:rPr>
            <w:color w:val="0000FF"/>
          </w:rPr>
          <w:t>части 1 статьи 81</w:t>
        </w:r>
      </w:hyperlink>
      <w:r>
        <w:t xml:space="preserve"> Федерального закона от 29 декабря 2012 г. N 273-ФЗ "Об образовании в Российской Федерации" (далее - Федеральный закон), устанавливаются соответствующими федеральными государственными органами &lt;2&gt;.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&lt;2&gt; </w:t>
      </w:r>
      <w:hyperlink r:id="rId14" w:history="1">
        <w:r>
          <w:rPr>
            <w:color w:val="0000FF"/>
          </w:rPr>
          <w:t>Часть 10 статьи 81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w:t>
      </w:r>
      <w:r>
        <w:lastRenderedPageBreak/>
        <w:t>7598).</w:t>
      </w:r>
    </w:p>
    <w:p w:rsidR="004B4ED5" w:rsidRDefault="004B4ED5">
      <w:pPr>
        <w:pStyle w:val="ConsPlusNormal"/>
        <w:jc w:val="both"/>
      </w:pPr>
    </w:p>
    <w:p w:rsidR="004B4ED5" w:rsidRDefault="004B4ED5">
      <w:pPr>
        <w:pStyle w:val="ConsPlusTitle"/>
        <w:jc w:val="center"/>
        <w:outlineLvl w:val="1"/>
      </w:pPr>
      <w:r>
        <w:t>II. Организация и осуществление</w:t>
      </w:r>
    </w:p>
    <w:p w:rsidR="004B4ED5" w:rsidRDefault="004B4ED5">
      <w:pPr>
        <w:pStyle w:val="ConsPlusTitle"/>
        <w:jc w:val="center"/>
      </w:pPr>
      <w:r>
        <w:t>образовательной деятельности</w:t>
      </w:r>
    </w:p>
    <w:p w:rsidR="004B4ED5" w:rsidRDefault="004B4ED5">
      <w:pPr>
        <w:pStyle w:val="ConsPlusNormal"/>
        <w:jc w:val="both"/>
      </w:pPr>
    </w:p>
    <w:p w:rsidR="004B4ED5" w:rsidRDefault="004B4ED5">
      <w:pPr>
        <w:pStyle w:val="ConsPlusNormal"/>
        <w:ind w:firstLine="540"/>
        <w:jc w:val="both"/>
      </w:pPr>
      <w:r>
        <w:t xml:space="preserve">3. Программы </w:t>
      </w:r>
      <w:proofErr w:type="spellStart"/>
      <w:r>
        <w:t>бакалавриата</w:t>
      </w:r>
      <w:proofErr w:type="spellEnd"/>
      <w:r>
        <w:t xml:space="preserve"> и программы </w:t>
      </w:r>
      <w:proofErr w:type="spellStart"/>
      <w:r>
        <w:t>специалитета</w:t>
      </w:r>
      <w:proofErr w:type="spellEnd"/>
      <w:r>
        <w:t xml:space="preserve"> реализуются образовательными организациями высшего образования, программы магистратуры - образовательными организациями высшего образования и научными организациями.</w:t>
      </w:r>
    </w:p>
    <w:p w:rsidR="004B4ED5" w:rsidRDefault="004B4ED5">
      <w:pPr>
        <w:pStyle w:val="ConsPlusNormal"/>
        <w:spacing w:before="220"/>
        <w:ind w:firstLine="540"/>
        <w:jc w:val="both"/>
      </w:pPr>
      <w:r>
        <w:t xml:space="preserve">4. Программы </w:t>
      </w:r>
      <w:proofErr w:type="spellStart"/>
      <w:r>
        <w:t>бакалавриата</w:t>
      </w:r>
      <w:proofErr w:type="spellEnd"/>
      <w:r>
        <w:t xml:space="preserve"> реализуются по направлениям подготовки высшего образования - </w:t>
      </w:r>
      <w:proofErr w:type="spellStart"/>
      <w:r>
        <w:t>бакалавриата</w:t>
      </w:r>
      <w:proofErr w:type="spellEnd"/>
      <w:r>
        <w:t xml:space="preserve">, программы </w:t>
      </w:r>
      <w:proofErr w:type="spellStart"/>
      <w:r>
        <w:t>специалитета</w:t>
      </w:r>
      <w:proofErr w:type="spellEnd"/>
      <w:r>
        <w:t xml:space="preserve"> - по специальностям высшего образования - </w:t>
      </w:r>
      <w:proofErr w:type="spellStart"/>
      <w:r>
        <w:t>специалитета</w:t>
      </w:r>
      <w:proofErr w:type="spellEnd"/>
      <w:r>
        <w:t>, программы магистратуры - по направлениям подготовки высшего образования - магистратуры. Перечни специальностей и направлений подготовки высшего образования утверждаются Министерством науки и высшего образования Российской Федерации &lt;3&gt;.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&lt;3&gt; </w:t>
      </w:r>
      <w:hyperlink r:id="rId15" w:history="1">
        <w:r>
          <w:rPr>
            <w:color w:val="0000FF"/>
          </w:rPr>
          <w:t>Часть 8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4B4ED5" w:rsidRDefault="004B4ED5">
      <w:pPr>
        <w:pStyle w:val="ConsPlusNormal"/>
        <w:jc w:val="both"/>
      </w:pPr>
    </w:p>
    <w:p w:rsidR="004B4ED5" w:rsidRDefault="004B4ED5">
      <w:pPr>
        <w:pStyle w:val="ConsPlusNormal"/>
        <w:ind w:firstLine="540"/>
        <w:jc w:val="both"/>
      </w:pPr>
      <w:r>
        <w:t>Организация вправе реализовывать:</w:t>
      </w:r>
    </w:p>
    <w:p w:rsidR="004B4ED5" w:rsidRDefault="004B4ED5">
      <w:pPr>
        <w:pStyle w:val="ConsPlusNormal"/>
        <w:spacing w:before="220"/>
        <w:ind w:firstLine="540"/>
        <w:jc w:val="both"/>
      </w:pPr>
      <w:r>
        <w:t xml:space="preserve">по направлению подготовки или специальности одну программу </w:t>
      </w:r>
      <w:proofErr w:type="spellStart"/>
      <w:r>
        <w:t>бакалавриата</w:t>
      </w:r>
      <w:proofErr w:type="spellEnd"/>
      <w:r>
        <w:t xml:space="preserve">, или программу магистратуры, или программу </w:t>
      </w:r>
      <w:proofErr w:type="spellStart"/>
      <w:r>
        <w:t>специалитета</w:t>
      </w:r>
      <w:proofErr w:type="spellEnd"/>
      <w:r>
        <w:t>;</w:t>
      </w:r>
    </w:p>
    <w:p w:rsidR="004B4ED5" w:rsidRDefault="004B4ED5">
      <w:pPr>
        <w:pStyle w:val="ConsPlusNormal"/>
        <w:spacing w:before="220"/>
        <w:ind w:firstLine="540"/>
        <w:jc w:val="both"/>
      </w:pPr>
      <w:r>
        <w:t xml:space="preserve">по направлению подготовки или специальности соответственно несколько программ </w:t>
      </w:r>
      <w:proofErr w:type="spellStart"/>
      <w:r>
        <w:t>бакалавриата</w:t>
      </w:r>
      <w:proofErr w:type="spellEnd"/>
      <w:r>
        <w:t xml:space="preserve">, или несколько программ магистратуры, или несколько программ </w:t>
      </w:r>
      <w:proofErr w:type="spellStart"/>
      <w:r>
        <w:t>специалитета</w:t>
      </w:r>
      <w:proofErr w:type="spellEnd"/>
      <w:r>
        <w:t>, имеющих различную направленность (профиль);</w:t>
      </w:r>
    </w:p>
    <w:p w:rsidR="004B4ED5" w:rsidRDefault="004B4ED5">
      <w:pPr>
        <w:pStyle w:val="ConsPlusNormal"/>
        <w:spacing w:before="220"/>
        <w:ind w:firstLine="540"/>
        <w:jc w:val="both"/>
      </w:pPr>
      <w:r>
        <w:t xml:space="preserve">по нескольким направлениям подготовки одну программу </w:t>
      </w:r>
      <w:proofErr w:type="spellStart"/>
      <w:r>
        <w:t>бакалавриата</w:t>
      </w:r>
      <w:proofErr w:type="spellEnd"/>
      <w:r>
        <w:t xml:space="preserve"> или программу магистратуры;</w:t>
      </w:r>
    </w:p>
    <w:p w:rsidR="004B4ED5" w:rsidRDefault="004B4ED5">
      <w:pPr>
        <w:pStyle w:val="ConsPlusNormal"/>
        <w:spacing w:before="220"/>
        <w:ind w:firstLine="540"/>
        <w:jc w:val="both"/>
      </w:pPr>
      <w:r>
        <w:t xml:space="preserve">по нескольким специальностям одну программу </w:t>
      </w:r>
      <w:proofErr w:type="spellStart"/>
      <w:r>
        <w:t>специалитета</w:t>
      </w:r>
      <w:proofErr w:type="spellEnd"/>
      <w:r>
        <w:t>.</w:t>
      </w:r>
    </w:p>
    <w:p w:rsidR="004B4ED5" w:rsidRDefault="004B4ED5">
      <w:pPr>
        <w:pStyle w:val="ConsPlusNormal"/>
        <w:spacing w:before="220"/>
        <w:ind w:firstLine="540"/>
        <w:jc w:val="both"/>
      </w:pPr>
      <w:r>
        <w:t>5. Образовательные программы самостоятельно разрабатываются и утверждаются организацией &lt;4&gt;.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&lt;4&gt; </w:t>
      </w:r>
      <w:hyperlink r:id="rId16" w:history="1">
        <w:r>
          <w:rPr>
            <w:color w:val="0000FF"/>
          </w:rPr>
          <w:t>Часть 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B4ED5" w:rsidRDefault="004B4ED5">
      <w:pPr>
        <w:pStyle w:val="ConsPlusNormal"/>
        <w:jc w:val="both"/>
      </w:pPr>
    </w:p>
    <w:p w:rsidR="004B4ED5" w:rsidRDefault="004B4ED5">
      <w:pPr>
        <w:pStyle w:val="ConsPlusNormal"/>
        <w:ind w:firstLine="540"/>
        <w:jc w:val="both"/>
      </w:pPr>
      <w:r>
        <w:t xml:space="preserve">Образовательные программы, имеющие государственную аккредитацию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разрабатываются организацией в соответствии с федеральными государственными образовательными </w:t>
      </w:r>
      <w:hyperlink r:id="rId17" w:history="1">
        <w:r>
          <w:rPr>
            <w:color w:val="0000FF"/>
          </w:rPr>
          <w:t>стандартами</w:t>
        </w:r>
      </w:hyperlink>
      <w:r>
        <w:t xml:space="preserve"> &lt;5&gt;.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&lt;5&gt; </w:t>
      </w:r>
      <w:hyperlink r:id="rId18" w:history="1">
        <w:r>
          <w:rPr>
            <w:color w:val="0000FF"/>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B4ED5" w:rsidRDefault="004B4ED5">
      <w:pPr>
        <w:pStyle w:val="ConsPlusNormal"/>
        <w:jc w:val="both"/>
      </w:pPr>
    </w:p>
    <w:p w:rsidR="004B4ED5" w:rsidRDefault="004B4ED5">
      <w:pPr>
        <w:pStyle w:val="ConsPlusNormal"/>
        <w:ind w:firstLine="540"/>
        <w:jc w:val="both"/>
      </w:pPr>
      <w:r>
        <w:t xml:space="preserve">Образовательные организации высшего образования, имеющие в соответствии с Федеральным </w:t>
      </w:r>
      <w:hyperlink r:id="rId19" w:history="1">
        <w:r>
          <w:rPr>
            <w:color w:val="0000FF"/>
          </w:rPr>
          <w:t>законом</w:t>
        </w:r>
      </w:hyperlink>
      <w:r>
        <w:t xml:space="preserve"> право самостоятельно разрабатывать и утверждать образовательные </w:t>
      </w:r>
      <w:r>
        <w:lastRenderedPageBreak/>
        <w:t>стандарты, разрабатывают соответствующие образовательные программы на основе таких образовательных стандартов &lt;6&gt;.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&lt;6&gt; </w:t>
      </w:r>
      <w:hyperlink r:id="rId20" w:history="1">
        <w:r>
          <w:rPr>
            <w:color w:val="0000FF"/>
          </w:rPr>
          <w:t>Часть 8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B4ED5" w:rsidRDefault="004B4ED5">
      <w:pPr>
        <w:pStyle w:val="ConsPlusNormal"/>
        <w:jc w:val="both"/>
      </w:pPr>
    </w:p>
    <w:p w:rsidR="004B4ED5" w:rsidRDefault="004B4ED5">
      <w:pPr>
        <w:pStyle w:val="ConsPlusNormal"/>
        <w:ind w:firstLine="540"/>
        <w:jc w:val="both"/>
      </w:pPr>
      <w:r>
        <w:t>6. Содержание высшего образования по образовательным программам и условия организации обучения для инвалидов определяются в том числе в соответствии с индивидуальной программой реабилитации инвалида (при наличии), для обучающихся с ограниченными возможностями здоровья - на основе образовательных программ, адаптированных при необходимости для обучения указанных обучающихся &lt;7&gt;.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&lt;7&gt; </w:t>
      </w:r>
      <w:hyperlink r:id="rId21" w:history="1">
        <w:r>
          <w:rPr>
            <w:color w:val="0000FF"/>
          </w:rPr>
          <w:t>Части 1</w:t>
        </w:r>
      </w:hyperlink>
      <w:r>
        <w:t xml:space="preserve"> и </w:t>
      </w:r>
      <w:hyperlink r:id="rId22" w:history="1">
        <w:r>
          <w:rPr>
            <w:color w:val="0000FF"/>
          </w:rPr>
          <w:t>8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B4ED5" w:rsidRDefault="004B4ED5">
      <w:pPr>
        <w:pStyle w:val="ConsPlusNormal"/>
        <w:jc w:val="both"/>
      </w:pPr>
    </w:p>
    <w:p w:rsidR="004B4ED5" w:rsidRDefault="004B4ED5">
      <w:pPr>
        <w:pStyle w:val="ConsPlusNormal"/>
        <w:ind w:firstLine="540"/>
        <w:jc w:val="both"/>
      </w:pPr>
      <w:r>
        <w:t>7.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&lt;8&gt;.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&lt;8&gt; </w:t>
      </w:r>
      <w:hyperlink r:id="rId23" w:history="1">
        <w:r>
          <w:rPr>
            <w:color w:val="0000FF"/>
          </w:rPr>
          <w:t>Пункт 9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4B4ED5" w:rsidRDefault="004B4ED5">
      <w:pPr>
        <w:pStyle w:val="ConsPlusNormal"/>
        <w:jc w:val="both"/>
      </w:pPr>
    </w:p>
    <w:p w:rsidR="004B4ED5" w:rsidRDefault="004B4ED5">
      <w:pPr>
        <w:pStyle w:val="ConsPlusNormal"/>
        <w:ind w:firstLine="540"/>
        <w:jc w:val="both"/>
      </w:pPr>
      <w:r>
        <w:t>По решению организации в состав образовательной программы могут быть включены иные материалы.</w:t>
      </w:r>
    </w:p>
    <w:p w:rsidR="004B4ED5" w:rsidRDefault="004B4ED5">
      <w:pPr>
        <w:pStyle w:val="ConsPlusNormal"/>
        <w:spacing w:before="220"/>
        <w:ind w:firstLine="540"/>
        <w:jc w:val="both"/>
      </w:pPr>
      <w:r>
        <w:t>8. Разработка и реализация образовательных программ в области информационной безопасности осуществляются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p w:rsidR="004B4ED5" w:rsidRDefault="004B4ED5">
      <w:pPr>
        <w:pStyle w:val="ConsPlusNormal"/>
        <w:spacing w:before="220"/>
        <w:ind w:firstLine="540"/>
        <w:jc w:val="both"/>
      </w:pPr>
      <w:r>
        <w:t>9. Разработка и реализация образовательных программ, содержащих сведения, составляющие государственную тайну, осуществляются с соблюдением требований, предусмотренных законодательством Российской Федерации о государственной тайне.</w:t>
      </w:r>
    </w:p>
    <w:p w:rsidR="004B4ED5" w:rsidRDefault="004B4ED5">
      <w:pPr>
        <w:pStyle w:val="ConsPlusNormal"/>
        <w:spacing w:before="220"/>
        <w:ind w:firstLine="540"/>
        <w:jc w:val="both"/>
      </w:pPr>
      <w:r>
        <w:t xml:space="preserve">10. К освоению программ </w:t>
      </w:r>
      <w:proofErr w:type="spellStart"/>
      <w:r>
        <w:t>бакалавриата</w:t>
      </w:r>
      <w:proofErr w:type="spellEnd"/>
      <w:r>
        <w:t xml:space="preserve"> или программ </w:t>
      </w:r>
      <w:proofErr w:type="spellStart"/>
      <w:r>
        <w:t>специалитета</w:t>
      </w:r>
      <w:proofErr w:type="spellEnd"/>
      <w:r>
        <w:t xml:space="preserve"> допускаются лица, имеющие среднее общее образование &lt;9&gt;.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&lt;9&gt; </w:t>
      </w:r>
      <w:hyperlink r:id="rId24" w:history="1">
        <w:r>
          <w:rPr>
            <w:color w:val="0000FF"/>
          </w:rPr>
          <w:t>Часть 2 статьи 69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B4ED5" w:rsidRDefault="004B4ED5">
      <w:pPr>
        <w:pStyle w:val="ConsPlusNormal"/>
        <w:jc w:val="both"/>
      </w:pPr>
    </w:p>
    <w:p w:rsidR="004B4ED5" w:rsidRDefault="004B4ED5">
      <w:pPr>
        <w:pStyle w:val="ConsPlusNormal"/>
        <w:ind w:firstLine="540"/>
        <w:jc w:val="both"/>
      </w:pPr>
      <w:r>
        <w:t>К освоению программ магистратуры допускаются лица, имеющие высшее образование любого уровня &lt;10&gt;.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lastRenderedPageBreak/>
        <w:t xml:space="preserve">&lt;10&gt; </w:t>
      </w:r>
      <w:hyperlink r:id="rId25" w:history="1">
        <w:r>
          <w:rPr>
            <w:color w:val="0000FF"/>
          </w:rPr>
          <w:t>Часть 3 статьи 69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B4ED5" w:rsidRDefault="004B4ED5">
      <w:pPr>
        <w:pStyle w:val="ConsPlusNormal"/>
        <w:jc w:val="both"/>
      </w:pPr>
    </w:p>
    <w:p w:rsidR="004B4ED5" w:rsidRDefault="004B4ED5">
      <w:pPr>
        <w:pStyle w:val="ConsPlusNormal"/>
        <w:ind w:firstLine="540"/>
        <w:jc w:val="both"/>
      </w:pPr>
      <w:r>
        <w:t xml:space="preserve">11. Формы обучения устанавливаются федеральными государственными образовательными стандартами, образовательными стандартами, самостоятельно разработанными и утвержденными образовательными организациями высшего образования, имеющими такое право в соответствии с Федеральным </w:t>
      </w:r>
      <w:hyperlink r:id="rId26" w:history="1">
        <w:r>
          <w:rPr>
            <w:color w:val="0000FF"/>
          </w:rPr>
          <w:t>законом</w:t>
        </w:r>
      </w:hyperlink>
      <w:r>
        <w:t xml:space="preserve"> (далее вместе - образовательные стандарты).</w:t>
      </w:r>
    </w:p>
    <w:p w:rsidR="004B4ED5" w:rsidRDefault="004B4ED5">
      <w:pPr>
        <w:pStyle w:val="ConsPlusNormal"/>
        <w:spacing w:before="220"/>
        <w:ind w:firstLine="540"/>
        <w:jc w:val="both"/>
      </w:pPr>
      <w:r>
        <w:t>12. Язык, языки образования определяются локальными нормативными актами организации в соответствии с законодательством Российской Федерации.</w:t>
      </w:r>
    </w:p>
    <w:p w:rsidR="004B4ED5" w:rsidRDefault="004B4ED5">
      <w:pPr>
        <w:pStyle w:val="ConsPlusNormal"/>
        <w:spacing w:before="220"/>
        <w:ind w:firstLine="540"/>
        <w:jc w:val="both"/>
      </w:pPr>
      <w:r>
        <w:t>Образовательная деятельность по образовательным программам осуществляется на государственном языке Российской Федерации, если локальными нормативными актами организации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w:t>
      </w:r>
    </w:p>
    <w:p w:rsidR="004B4ED5" w:rsidRDefault="004B4ED5">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B4ED5" w:rsidRDefault="004B4ED5">
      <w:pPr>
        <w:pStyle w:val="ConsPlusNormal"/>
        <w:spacing w:before="220"/>
        <w:ind w:firstLine="540"/>
        <w:jc w:val="both"/>
      </w:pPr>
      <w:r>
        <w:t>Высшее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&lt;11&gt;.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&lt;11&gt; </w:t>
      </w:r>
      <w:hyperlink r:id="rId27" w:history="1">
        <w:r>
          <w:rPr>
            <w:color w:val="0000FF"/>
          </w:rPr>
          <w:t>Части 2</w:t>
        </w:r>
      </w:hyperlink>
      <w:r>
        <w:t xml:space="preserve">, </w:t>
      </w:r>
      <w:hyperlink r:id="rId28" w:history="1">
        <w:r>
          <w:rPr>
            <w:color w:val="0000FF"/>
          </w:rPr>
          <w:t>3</w:t>
        </w:r>
      </w:hyperlink>
      <w:r>
        <w:t xml:space="preserve"> и </w:t>
      </w:r>
      <w:hyperlink r:id="rId29" w:history="1">
        <w:r>
          <w:rPr>
            <w:color w:val="0000FF"/>
          </w:rPr>
          <w:t>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B4ED5" w:rsidRDefault="004B4ED5">
      <w:pPr>
        <w:pStyle w:val="ConsPlusNormal"/>
        <w:jc w:val="both"/>
      </w:pPr>
    </w:p>
    <w:p w:rsidR="004B4ED5" w:rsidRDefault="004B4ED5">
      <w:pPr>
        <w:pStyle w:val="ConsPlusNormal"/>
        <w:ind w:firstLine="540"/>
        <w:jc w:val="both"/>
      </w:pPr>
      <w:r>
        <w:t>13. Организация обеспечивает осуществление образовательной деятельности в соответствии с установленными образовательной программой:</w:t>
      </w:r>
    </w:p>
    <w:p w:rsidR="004B4ED5" w:rsidRDefault="004B4ED5">
      <w:pPr>
        <w:pStyle w:val="ConsPlusNormal"/>
        <w:spacing w:before="220"/>
        <w:ind w:firstLine="540"/>
        <w:jc w:val="both"/>
      </w:pPr>
      <w:r>
        <w:t>планируемыми результатами освоения образовательной программы - компетенциями выпускников, установленными образовательным стандартом, и компетенциями выпускников, установленными организацией (в случае установления таких компетенций);</w:t>
      </w:r>
    </w:p>
    <w:p w:rsidR="004B4ED5" w:rsidRDefault="004B4ED5">
      <w:pPr>
        <w:pStyle w:val="ConsPlusNormal"/>
        <w:spacing w:before="220"/>
        <w:ind w:firstLine="540"/>
        <w:jc w:val="both"/>
      </w:pPr>
      <w:r>
        <w:t>планируемыми результатами обучения по каждой дисциплине (модулю), иному компоненту, в том числе практике, обеспечивающими достижение планируемых результатов освоения образовательной программы.</w:t>
      </w:r>
    </w:p>
    <w:p w:rsidR="004B4ED5" w:rsidRDefault="004B4ED5">
      <w:pPr>
        <w:pStyle w:val="ConsPlusNormal"/>
        <w:spacing w:before="220"/>
        <w:ind w:firstLine="540"/>
        <w:jc w:val="both"/>
      </w:pPr>
      <w:r>
        <w:t>14. При реализации образовательных программ организация обеспечивает обучающимся возможность освоения факультативных (необязательных для изучения при освоении образовательной программы) и элективных (избираемых в обязательном порядке) дисциплин (модулей), а также одновременного получения нескольких квалификаций в порядке, установленном локальным нормативным актом организации.</w:t>
      </w:r>
    </w:p>
    <w:p w:rsidR="004B4ED5" w:rsidRDefault="004B4ED5">
      <w:pPr>
        <w:pStyle w:val="ConsPlusNormal"/>
        <w:spacing w:before="220"/>
        <w:ind w:firstLine="540"/>
        <w:jc w:val="both"/>
      </w:pPr>
      <w:r>
        <w:t>Избранные обучающимся элективные дисциплины (модули) являются обязательными для освоения.</w:t>
      </w:r>
    </w:p>
    <w:p w:rsidR="004B4ED5" w:rsidRDefault="004B4ED5">
      <w:pPr>
        <w:pStyle w:val="ConsPlusNormal"/>
        <w:spacing w:before="220"/>
        <w:ind w:firstLine="540"/>
        <w:jc w:val="both"/>
      </w:pPr>
      <w:r>
        <w:lastRenderedPageBreak/>
        <w:t>15. Трудоемкость образовательной программы (ее части) в зачетных единицах характеризует объем образовательной программы (ее части). Объем образовательной программы, а также годовой объем образовательной программы устанавливаются образовательным стандартом.</w:t>
      </w:r>
    </w:p>
    <w:p w:rsidR="004B4ED5" w:rsidRDefault="004B4ED5">
      <w:pPr>
        <w:pStyle w:val="ConsPlusNormal"/>
        <w:spacing w:before="220"/>
        <w:ind w:firstLine="540"/>
        <w:jc w:val="both"/>
      </w:pPr>
      <w:r>
        <w:t>В объем (годовой объем) образовательной программы не включаются факультативные дисциплины (модули).</w:t>
      </w:r>
    </w:p>
    <w:p w:rsidR="004B4ED5" w:rsidRDefault="004B4ED5">
      <w:pPr>
        <w:pStyle w:val="ConsPlusNormal"/>
        <w:spacing w:before="220"/>
        <w:ind w:firstLine="540"/>
        <w:jc w:val="both"/>
      </w:pPr>
      <w:r>
        <w:t xml:space="preserve">При обучении по индивидуальному учебному плану, в том числе при ускоренном обучении, годовой объем образовательной программы рассчитывается без учета объема дисциплин (модулей) и (или) иных компонентов, в том числе практик, по которым результаты обучения зачтены обучающемуся в соответствии с </w:t>
      </w:r>
      <w:hyperlink w:anchor="P179" w:history="1">
        <w:r>
          <w:rPr>
            <w:color w:val="0000FF"/>
          </w:rPr>
          <w:t>пунктом 36</w:t>
        </w:r>
      </w:hyperlink>
      <w:r>
        <w:t xml:space="preserve"> настоящего порядка. Указанный объем образовательной программы не может превышать объема, установленного образовательным стандартом.</w:t>
      </w:r>
    </w:p>
    <w:p w:rsidR="004B4ED5" w:rsidRDefault="004B4ED5">
      <w:pPr>
        <w:pStyle w:val="ConsPlusNormal"/>
        <w:spacing w:before="220"/>
        <w:ind w:firstLine="540"/>
        <w:jc w:val="both"/>
      </w:pPr>
      <w:r>
        <w:t>16. Величина зачетной единицы устанавливается образовательной организацией самостоятельно в астрономических или академических часах (при величине академического часа 40 или 45 минут) в пределах от 24 до 30 астрономических часов.</w:t>
      </w:r>
    </w:p>
    <w:p w:rsidR="004B4ED5" w:rsidRDefault="004B4ED5">
      <w:pPr>
        <w:pStyle w:val="ConsPlusNormal"/>
        <w:spacing w:before="220"/>
        <w:ind w:firstLine="540"/>
        <w:jc w:val="both"/>
      </w:pPr>
      <w:r>
        <w:t>Установленная организацией величина зачетной единицы является единой в рамках учебного плана.</w:t>
      </w:r>
    </w:p>
    <w:p w:rsidR="004B4ED5" w:rsidRDefault="004B4ED5">
      <w:pPr>
        <w:pStyle w:val="ConsPlusNormal"/>
        <w:spacing w:before="220"/>
        <w:ind w:firstLine="540"/>
        <w:jc w:val="both"/>
      </w:pPr>
      <w:r>
        <w:t>17. Сроки получения высшего образования по образовательной программе по различным формам обучения, при использовании сетевой формы реализации образовательной программы, при ускоренном обучении, а также срок получения высшего образования по образовательной программе инвалидами и лицами с ограниченными возможностями здоровья устанавливаются образовательным стандартом.</w:t>
      </w:r>
    </w:p>
    <w:p w:rsidR="004B4ED5" w:rsidRDefault="004B4ED5">
      <w:pPr>
        <w:pStyle w:val="ConsPlusNormal"/>
        <w:spacing w:before="220"/>
        <w:ind w:firstLine="540"/>
        <w:jc w:val="both"/>
      </w:pPr>
      <w:r>
        <w:t>Получение высшего образования по образовательной программе осуществляется в указанные сроки вне зависимости от используемых организацией образовательных технологий.</w:t>
      </w:r>
    </w:p>
    <w:p w:rsidR="004B4ED5" w:rsidRDefault="004B4ED5">
      <w:pPr>
        <w:pStyle w:val="ConsPlusNormal"/>
        <w:spacing w:before="220"/>
        <w:ind w:firstLine="540"/>
        <w:jc w:val="both"/>
      </w:pPr>
      <w:r>
        <w:t xml:space="preserve">18. В срок получения высшего образования по образовательной программе не включаются время </w:t>
      </w:r>
      <w:proofErr w:type="gramStart"/>
      <w:r>
        <w:t>нахождения</w:t>
      </w:r>
      <w:proofErr w:type="gramEnd"/>
      <w:r>
        <w:t xml:space="preserve"> обучающегося в академическом отпуске, в отпуске по беременности и родам, а также время нахождения в отпуске по уходу за ребенком до достижения им возраста трех лет в случае, если обучающийся не продолжает в этот период обучение &lt;12&gt;.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&lt;12&gt; </w:t>
      </w:r>
      <w:hyperlink r:id="rId30" w:history="1">
        <w:r>
          <w:rPr>
            <w:color w:val="0000FF"/>
          </w:rPr>
          <w:t>Часть 2 статьи 13</w:t>
        </w:r>
      </w:hyperlink>
      <w:r>
        <w:t xml:space="preserve"> Федерального закона от 19 мая 1995 г. N 81-ФЗ "О государственных пособиях гражданам, имеющим детей" (Собрание законодательства Российской Федерации, 1995, N 21, ст. 1929).</w:t>
      </w:r>
    </w:p>
    <w:p w:rsidR="004B4ED5" w:rsidRDefault="004B4ED5">
      <w:pPr>
        <w:pStyle w:val="ConsPlusNormal"/>
        <w:jc w:val="both"/>
      </w:pPr>
    </w:p>
    <w:p w:rsidR="004B4ED5" w:rsidRDefault="004B4ED5">
      <w:pPr>
        <w:pStyle w:val="ConsPlusNormal"/>
        <w:ind w:firstLine="540"/>
        <w:jc w:val="both"/>
      </w:pPr>
      <w:r>
        <w:t>19. Образовательный процесс по образовательным программам организуется по периодам обучения - учебным годам (курсам), а также по периодам обучения, выделяемым в рамках курсов (семестрам и (или) триместрам) (далее - периоды обучения в рамках курсов), и (или) периодам освоения модулей, выделяемым в рамках срока получения высшего образования по образовательной программе (далее - периоды освоения модулей).</w:t>
      </w:r>
    </w:p>
    <w:p w:rsidR="004B4ED5" w:rsidRDefault="004B4ED5">
      <w:pPr>
        <w:pStyle w:val="ConsPlusNormal"/>
        <w:spacing w:before="220"/>
        <w:ind w:firstLine="540"/>
        <w:jc w:val="both"/>
      </w:pPr>
      <w:r>
        <w:t>Продолжительность курса включает время обучения и время каникул и не может превышать 366 календарных дней.</w:t>
      </w:r>
    </w:p>
    <w:p w:rsidR="004B4ED5" w:rsidRDefault="004B4ED5">
      <w:pPr>
        <w:pStyle w:val="ConsPlusNormal"/>
        <w:spacing w:before="220"/>
        <w:ind w:firstLine="540"/>
        <w:jc w:val="both"/>
      </w:pPr>
      <w:r>
        <w:t>Выделение периодов обучения в рамках курсов, а также периодов освоения модулей организация определяет самостоятельно.</w:t>
      </w:r>
    </w:p>
    <w:p w:rsidR="004B4ED5" w:rsidRDefault="004B4ED5">
      <w:pPr>
        <w:pStyle w:val="ConsPlusNormal"/>
        <w:spacing w:before="220"/>
        <w:ind w:firstLine="540"/>
        <w:jc w:val="both"/>
      </w:pPr>
      <w:r>
        <w:t>При организации образовательного процесса по семестрам или триместрам в рамках каждого курса выделяется два семестра или три триместра (в рамках курса, продолжительность которого менее 300 календарных дней, может выделяться один семестр либо один или два триместра).</w:t>
      </w:r>
    </w:p>
    <w:p w:rsidR="004B4ED5" w:rsidRDefault="004B4ED5">
      <w:pPr>
        <w:pStyle w:val="ConsPlusNormal"/>
        <w:spacing w:before="220"/>
        <w:ind w:firstLine="540"/>
        <w:jc w:val="both"/>
      </w:pPr>
      <w:r>
        <w:lastRenderedPageBreak/>
        <w:t>Образовательный процесс может осуществляться одновременно по периодам обучения в рамках курсов и периодам освоения модулей.</w:t>
      </w:r>
    </w:p>
    <w:p w:rsidR="004B4ED5" w:rsidRDefault="004B4ED5">
      <w:pPr>
        <w:pStyle w:val="ConsPlusNormal"/>
        <w:spacing w:before="220"/>
        <w:ind w:firstLine="540"/>
        <w:jc w:val="both"/>
      </w:pPr>
      <w:r>
        <w:t>20. Учебный год по очной форме обучения начинается 1 сентября. Организация может перенести срок начала учебного года по очной форме обучения не более чем на 2 месяца.</w:t>
      </w:r>
    </w:p>
    <w:p w:rsidR="004B4ED5" w:rsidRDefault="004B4ED5">
      <w:pPr>
        <w:pStyle w:val="ConsPlusNormal"/>
        <w:spacing w:before="220"/>
        <w:ind w:firstLine="540"/>
        <w:jc w:val="both"/>
      </w:pPr>
      <w:r>
        <w:t>По очно-заочной и заочной формам обучения, а также при реализации образовательной программы с применением исключительно электронного обучения, дистанционных образовательных технологий в формах обучения, предусмотренных законодательством Российской Федерации &lt;13&gt;, срок начала учебного года устанавливается организацией.</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&lt;13&gt; </w:t>
      </w:r>
      <w:hyperlink r:id="rId31" w:history="1">
        <w:r>
          <w:rPr>
            <w:color w:val="0000FF"/>
          </w:rPr>
          <w:t>Часть 2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B4ED5" w:rsidRDefault="004B4ED5">
      <w:pPr>
        <w:pStyle w:val="ConsPlusNormal"/>
        <w:jc w:val="both"/>
      </w:pPr>
    </w:p>
    <w:p w:rsidR="004B4ED5" w:rsidRDefault="004B4ED5">
      <w:pPr>
        <w:pStyle w:val="ConsPlusNormal"/>
        <w:ind w:firstLine="540"/>
        <w:jc w:val="both"/>
      </w:pPr>
      <w:r>
        <w:t>21. Общая продолжительность каникул в течение учебного года, если иное не установлено федеральным государственным образовательным стандартом, составляет:</w:t>
      </w:r>
    </w:p>
    <w:p w:rsidR="004B4ED5" w:rsidRDefault="004B4ED5">
      <w:pPr>
        <w:pStyle w:val="ConsPlusNormal"/>
        <w:spacing w:before="220"/>
        <w:ind w:firstLine="540"/>
        <w:jc w:val="both"/>
      </w:pPr>
      <w:r>
        <w:t>при продолжительности учебного года более 300 календарных дней - не менее 49 календарных дней и не более 70 календарных дней;</w:t>
      </w:r>
    </w:p>
    <w:p w:rsidR="004B4ED5" w:rsidRDefault="004B4ED5">
      <w:pPr>
        <w:pStyle w:val="ConsPlusNormal"/>
        <w:spacing w:before="220"/>
        <w:ind w:firstLine="540"/>
        <w:jc w:val="both"/>
      </w:pPr>
      <w:r>
        <w:t>при продолжительности учебного года не менее 100 календарных дней и не более 300 календарных дней - не менее 21 календарного дня и не более 49 календарных дней;</w:t>
      </w:r>
    </w:p>
    <w:p w:rsidR="004B4ED5" w:rsidRDefault="004B4ED5">
      <w:pPr>
        <w:pStyle w:val="ConsPlusNormal"/>
        <w:spacing w:before="220"/>
        <w:ind w:firstLine="540"/>
        <w:jc w:val="both"/>
      </w:pPr>
      <w:r>
        <w:t>при продолжительности учебного года менее 100 календарных дней - не более 14 календарных дней.</w:t>
      </w:r>
    </w:p>
    <w:p w:rsidR="004B4ED5" w:rsidRDefault="004B4ED5">
      <w:pPr>
        <w:pStyle w:val="ConsPlusNormal"/>
        <w:spacing w:before="220"/>
        <w:ind w:firstLine="540"/>
        <w:jc w:val="both"/>
      </w:pPr>
      <w:r w:rsidRPr="00180B0D">
        <w:rPr>
          <w:highlight w:val="yellow"/>
        </w:rPr>
        <w:t>22. Осуществление образовательной деятельности по образовательной программе в нерабочие праздничные дни не проводится.</w:t>
      </w:r>
    </w:p>
    <w:p w:rsidR="004B4ED5" w:rsidRDefault="004B4ED5">
      <w:pPr>
        <w:pStyle w:val="ConsPlusNormal"/>
        <w:spacing w:before="220"/>
        <w:ind w:firstLine="540"/>
        <w:jc w:val="both"/>
      </w:pPr>
      <w:r>
        <w:t>23. При осуществлении образовательной деятельности по образовательной программе организация обеспечивает:</w:t>
      </w:r>
    </w:p>
    <w:p w:rsidR="004B4ED5" w:rsidRDefault="004B4ED5">
      <w:pPr>
        <w:pStyle w:val="ConsPlusNormal"/>
        <w:spacing w:before="220"/>
        <w:ind w:firstLine="540"/>
        <w:jc w:val="both"/>
      </w:pPr>
      <w:r>
        <w:t>реализацию дисциплин (модулей) (включая проведение текущего контроля успеваемости);</w:t>
      </w:r>
    </w:p>
    <w:p w:rsidR="004B4ED5" w:rsidRDefault="004B4ED5">
      <w:pPr>
        <w:pStyle w:val="ConsPlusNormal"/>
        <w:spacing w:before="220"/>
        <w:ind w:firstLine="540"/>
        <w:jc w:val="both"/>
      </w:pPr>
      <w:r>
        <w:t>проведение практик;</w:t>
      </w:r>
    </w:p>
    <w:p w:rsidR="004B4ED5" w:rsidRDefault="004B4ED5">
      <w:pPr>
        <w:pStyle w:val="ConsPlusNormal"/>
        <w:spacing w:before="220"/>
        <w:ind w:firstLine="540"/>
        <w:jc w:val="both"/>
      </w:pPr>
      <w:r>
        <w:t>проведение промежуточной аттестации обучающихся;</w:t>
      </w:r>
    </w:p>
    <w:p w:rsidR="004B4ED5" w:rsidRDefault="004B4ED5">
      <w:pPr>
        <w:pStyle w:val="ConsPlusNormal"/>
        <w:spacing w:before="220"/>
        <w:ind w:firstLine="540"/>
        <w:jc w:val="both"/>
      </w:pPr>
      <w:r>
        <w:t>проведение итоговой (государственной итоговой) аттестации обучающихся.</w:t>
      </w:r>
    </w:p>
    <w:p w:rsidR="004B4ED5" w:rsidRDefault="004B4ED5">
      <w:pPr>
        <w:pStyle w:val="ConsPlusNormal"/>
        <w:spacing w:before="220"/>
        <w:ind w:firstLine="540"/>
        <w:jc w:val="both"/>
      </w:pPr>
      <w:r>
        <w:t>24. Образовательная деятельность по образовательной программе может проводиться:</w:t>
      </w:r>
    </w:p>
    <w:p w:rsidR="004B4ED5" w:rsidRDefault="004B4ED5">
      <w:pPr>
        <w:pStyle w:val="ConsPlusNormal"/>
        <w:spacing w:before="220"/>
        <w:ind w:firstLine="540"/>
        <w:jc w:val="both"/>
      </w:pPr>
      <w:r>
        <w:t>в форме контактной работы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(далее - контактная работа);</w:t>
      </w:r>
    </w:p>
    <w:p w:rsidR="004B4ED5" w:rsidRDefault="004B4ED5">
      <w:pPr>
        <w:pStyle w:val="ConsPlusNormal"/>
        <w:spacing w:before="220"/>
        <w:ind w:firstLine="540"/>
        <w:jc w:val="both"/>
      </w:pPr>
      <w:r>
        <w:t>в форме самостоятельной работы обучающихся;</w:t>
      </w:r>
    </w:p>
    <w:p w:rsidR="004B4ED5" w:rsidRDefault="004B4ED5">
      <w:pPr>
        <w:pStyle w:val="ConsPlusNormal"/>
        <w:spacing w:before="220"/>
        <w:ind w:firstLine="540"/>
        <w:jc w:val="both"/>
      </w:pPr>
      <w:r>
        <w:t>по решению организации - в иных формах, установленных организацией, в том числе при проведении практики.</w:t>
      </w:r>
    </w:p>
    <w:p w:rsidR="004B4ED5" w:rsidRDefault="004B4ED5">
      <w:pPr>
        <w:pStyle w:val="ConsPlusNormal"/>
        <w:spacing w:before="220"/>
        <w:ind w:firstLine="540"/>
        <w:jc w:val="both"/>
      </w:pPr>
      <w:r>
        <w:t>25. Контактная работа включает в себя:</w:t>
      </w:r>
    </w:p>
    <w:p w:rsidR="004B4ED5" w:rsidRDefault="004B4ED5">
      <w:pPr>
        <w:pStyle w:val="ConsPlusNormal"/>
        <w:spacing w:before="220"/>
        <w:ind w:firstLine="540"/>
        <w:jc w:val="both"/>
      </w:pPr>
      <w:r>
        <w:t xml:space="preserve">занятия лекционного типа (лекции и иные учебные занятия, предусматривающие </w:t>
      </w:r>
      <w:r>
        <w:lastRenderedPageBreak/>
        <w:t>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 и (или) занятия семинарского типа (семинары, практические занятия, практикумы, лабораторные работы, коллоквиумы и иные аналогичные занятия), и (или) групповые консультации, и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(в том числе индивидуальные консультации);</w:t>
      </w:r>
    </w:p>
    <w:p w:rsidR="004B4ED5" w:rsidRDefault="004B4ED5">
      <w:pPr>
        <w:pStyle w:val="ConsPlusNormal"/>
        <w:spacing w:before="220"/>
        <w:ind w:firstLine="540"/>
        <w:jc w:val="both"/>
      </w:pPr>
      <w:r>
        <w:t>по решению организации - иные занятия, предусматривающие групповую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определяемую организацией самостоятельно;</w:t>
      </w:r>
    </w:p>
    <w:p w:rsidR="004B4ED5" w:rsidRDefault="004B4ED5">
      <w:pPr>
        <w:pStyle w:val="ConsPlusNormal"/>
        <w:spacing w:before="220"/>
        <w:ind w:firstLine="540"/>
        <w:jc w:val="both"/>
      </w:pPr>
      <w:r>
        <w:t>иные формы взаимодействия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определяемые организацией самостоятельно, в том числе при проведении практики, промежуточной аттестации обучающихся, итоговой (государственной итоговой) аттестации обучающихся.</w:t>
      </w:r>
    </w:p>
    <w:p w:rsidR="004B4ED5" w:rsidRDefault="004B4ED5">
      <w:pPr>
        <w:pStyle w:val="ConsPlusNormal"/>
        <w:spacing w:before="220"/>
        <w:ind w:firstLine="540"/>
        <w:jc w:val="both"/>
      </w:pPr>
      <w:r>
        <w:t>26. Контактная работа может проводиться с применением электронного обучения, дистанционных образовательных технологий.</w:t>
      </w:r>
    </w:p>
    <w:p w:rsidR="004B4ED5" w:rsidRDefault="004B4ED5">
      <w:pPr>
        <w:pStyle w:val="ConsPlusNormal"/>
        <w:spacing w:before="220"/>
        <w:ind w:firstLine="540"/>
        <w:jc w:val="both"/>
      </w:pPr>
      <w:r>
        <w:t>27. Занятия проводятся в соответствии с расписанием.</w:t>
      </w:r>
    </w:p>
    <w:p w:rsidR="004B4ED5" w:rsidRDefault="004B4ED5">
      <w:pPr>
        <w:pStyle w:val="ConsPlusNormal"/>
        <w:spacing w:before="220"/>
        <w:ind w:firstLine="540"/>
        <w:jc w:val="both"/>
      </w:pPr>
      <w:r>
        <w:t>При составлении расписаний занятий, проводимых в форме контактной работы, организация обязана исключить нерациональные затраты времени обучающихся.</w:t>
      </w:r>
    </w:p>
    <w:p w:rsidR="004B4ED5" w:rsidRDefault="004B4ED5">
      <w:pPr>
        <w:pStyle w:val="ConsPlusNormal"/>
        <w:spacing w:before="220"/>
        <w:ind w:firstLine="540"/>
        <w:jc w:val="both"/>
      </w:pPr>
      <w:r>
        <w:t>Организация проводит занятия продолжительностью не более 90 минут с перерывами между занятиями не менее 5 минут.</w:t>
      </w:r>
    </w:p>
    <w:p w:rsidR="004B4ED5" w:rsidRDefault="004B4ED5">
      <w:pPr>
        <w:pStyle w:val="ConsPlusNormal"/>
        <w:spacing w:before="220"/>
        <w:ind w:firstLine="540"/>
        <w:jc w:val="both"/>
      </w:pPr>
      <w:r>
        <w:t>Продолжительность занятий в форме практической подготовки &lt;14&gt; устанавливается организацией самостоятельно.</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&lt;14&gt; </w:t>
      </w:r>
      <w:hyperlink r:id="rId32" w:history="1">
        <w:r>
          <w:rPr>
            <w:color w:val="0000FF"/>
          </w:rPr>
          <w:t>Пункт 24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4B4ED5" w:rsidRDefault="004B4ED5">
      <w:pPr>
        <w:pStyle w:val="ConsPlusNormal"/>
        <w:jc w:val="both"/>
      </w:pPr>
    </w:p>
    <w:p w:rsidR="004B4ED5" w:rsidRDefault="004B4ED5">
      <w:pPr>
        <w:pStyle w:val="ConsPlusNormal"/>
        <w:ind w:firstLine="540"/>
        <w:jc w:val="both"/>
      </w:pPr>
      <w:r>
        <w:t>28. Для проведения занятий лекционного типа учебные группы могут объединяться в учебные потоки. По решению организации возможно объединение в один учебный поток учебных групп по различным специальностям и (или) направлениям подготовки.</w:t>
      </w:r>
    </w:p>
    <w:p w:rsidR="004B4ED5" w:rsidRDefault="004B4ED5">
      <w:pPr>
        <w:pStyle w:val="ConsPlusNormal"/>
        <w:spacing w:before="220"/>
        <w:ind w:firstLine="540"/>
        <w:jc w:val="both"/>
      </w:pPr>
      <w:r>
        <w:t>Для проведения занятий семинарского типа формируются учебные группы обучающихся из числа обучающихся по одной специальности или направлению подготовки. Занятия семинарского типа проводятся для одной учебной группы. По решению организации возможно объединение в одну учебную группу обучающихся по различным специальностям и (или) направлениям подготовки.</w:t>
      </w:r>
    </w:p>
    <w:p w:rsidR="004B4ED5" w:rsidRDefault="004B4ED5">
      <w:pPr>
        <w:pStyle w:val="ConsPlusNormal"/>
        <w:spacing w:before="220"/>
        <w:ind w:firstLine="540"/>
        <w:jc w:val="both"/>
      </w:pPr>
      <w:r>
        <w:t>Численность обучающихся в учебных группах устанавливается организацией самостоятельно с учетом применяемых при реализации образовательных программ образовательных технологий и материально-технического обеспечения.</w:t>
      </w:r>
    </w:p>
    <w:p w:rsidR="004B4ED5" w:rsidRDefault="004B4ED5">
      <w:pPr>
        <w:pStyle w:val="ConsPlusNormal"/>
        <w:spacing w:before="220"/>
        <w:ind w:firstLine="540"/>
        <w:jc w:val="both"/>
      </w:pPr>
      <w:r>
        <w:t>Для проведения практических занятий по физической культуре и спорту (физической подготовке) формируются учебные группы с учетом состояния здоровья, физического развития и физической подготовленности обучающихся.</w:t>
      </w:r>
    </w:p>
    <w:p w:rsidR="004B4ED5" w:rsidRDefault="004B4ED5">
      <w:pPr>
        <w:pStyle w:val="ConsPlusNormal"/>
        <w:spacing w:before="220"/>
        <w:ind w:firstLine="540"/>
        <w:jc w:val="both"/>
      </w:pPr>
      <w:r>
        <w:lastRenderedPageBreak/>
        <w:t xml:space="preserve">29. По завершении второго курса обучения по программам </w:t>
      </w:r>
      <w:proofErr w:type="spellStart"/>
      <w:r>
        <w:t>бакалавриата</w:t>
      </w:r>
      <w:proofErr w:type="spellEnd"/>
      <w:r>
        <w:t>, второго и (или) третьего курса(</w:t>
      </w:r>
      <w:proofErr w:type="spellStart"/>
      <w:r>
        <w:t>ов</w:t>
      </w:r>
      <w:proofErr w:type="spellEnd"/>
      <w:r>
        <w:t xml:space="preserve">) обучения по программам </w:t>
      </w:r>
      <w:proofErr w:type="spellStart"/>
      <w:r>
        <w:t>специалитета</w:t>
      </w:r>
      <w:proofErr w:type="spellEnd"/>
      <w:r>
        <w:t>, а также по решению организации в иные сроки в период освоения образовательной программы организация имеет право предоставить обучающимся возможность перевода на обучение по другой образовательной программе, реализуемой организацией, на конкурсной основе в порядке, установленном локальным нормативным актом организации.</w:t>
      </w:r>
    </w:p>
    <w:p w:rsidR="004B4ED5" w:rsidRDefault="004B4ED5">
      <w:pPr>
        <w:pStyle w:val="ConsPlusNormal"/>
        <w:spacing w:before="220"/>
        <w:ind w:firstLine="540"/>
        <w:jc w:val="both"/>
      </w:pPr>
      <w:r>
        <w:t>30. Организация образовательного процесса по образовательным программам при обучении по индивидуальному учебному плану, в том числе при ускоренном обучении, осуществляется в соответствии с настоящим порядком и локальными нормативными актами организации.</w:t>
      </w:r>
    </w:p>
    <w:p w:rsidR="004B4ED5" w:rsidRDefault="004B4ED5">
      <w:pPr>
        <w:pStyle w:val="ConsPlusNormal"/>
        <w:spacing w:before="220"/>
        <w:ind w:firstLine="540"/>
        <w:jc w:val="both"/>
      </w:pPr>
      <w:r>
        <w:t>31. При освоении образовательной программы обучающимся, который имеет среднее профессиональное, высшее или дополнительное образование и (или) обучается (обучался) по образовательной программе среднего профессионального, высшего или дополнительного образования, и (или) имеет способности и (или) уровень развития,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 установленным организацией в соответствии с образовательным стандартом, по решению организации осуществляется ускоренное обучение такого обучающегося по индивидуальному учебному плану в порядке, установленном локальным нормативным актом организации.</w:t>
      </w:r>
    </w:p>
    <w:p w:rsidR="004B4ED5" w:rsidRDefault="004B4ED5">
      <w:pPr>
        <w:pStyle w:val="ConsPlusNormal"/>
        <w:spacing w:before="220"/>
        <w:ind w:firstLine="540"/>
        <w:jc w:val="both"/>
      </w:pPr>
      <w:r>
        <w:t>Решение об ускоренном обучении обучающегося принимается организацией на основании его личного заявления.</w:t>
      </w:r>
    </w:p>
    <w:p w:rsidR="004B4ED5" w:rsidRDefault="004B4ED5">
      <w:pPr>
        <w:pStyle w:val="ConsPlusNormal"/>
        <w:spacing w:before="220"/>
        <w:ind w:firstLine="540"/>
        <w:jc w:val="both"/>
      </w:pPr>
      <w:r>
        <w:t>32. При ускоренном обучении сокращение срока получения высшего образования по образовательной программе реализуется путем зачета результатов обучения по отдельным дисциплинам (модулям) и (или) отдельным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и (или) путем повышения темпа освоения образовательной программы.</w:t>
      </w:r>
    </w:p>
    <w:p w:rsidR="004B4ED5" w:rsidRDefault="004B4ED5">
      <w:pPr>
        <w:pStyle w:val="ConsPlusNormal"/>
        <w:spacing w:before="220"/>
        <w:ind w:firstLine="540"/>
        <w:jc w:val="both"/>
      </w:pPr>
      <w:r>
        <w:t>33. Организация осуществляет текущий контроль успеваемости и промежуточную аттестацию обучающихся.</w:t>
      </w:r>
    </w:p>
    <w:p w:rsidR="004B4ED5" w:rsidRDefault="004B4ED5">
      <w:pPr>
        <w:pStyle w:val="ConsPlusNormal"/>
        <w:spacing w:before="220"/>
        <w:ind w:firstLine="540"/>
        <w:jc w:val="both"/>
      </w:pPr>
      <w:r>
        <w:t>Освоение образовательной программы, в том числе отдельной части или всего объема дисциплины (модуля), иного компонента, в том числе практики образовательной программы, сопровождается промежуточной аттестацией обучающихся.</w:t>
      </w:r>
    </w:p>
    <w:p w:rsidR="004B4ED5" w:rsidRDefault="004B4ED5">
      <w:pPr>
        <w:pStyle w:val="ConsPlusNormal"/>
        <w:spacing w:before="220"/>
        <w:ind w:firstLine="540"/>
        <w:jc w:val="both"/>
      </w:pPr>
      <w:r>
        <w:t>34. Формы промежуточной аттестации, ее периодичность и порядок ее проведения, а также порядок и сроки ликвидации академической задолженности устанавливаются локальными нормативными актами организации.</w:t>
      </w:r>
    </w:p>
    <w:p w:rsidR="004B4ED5" w:rsidRDefault="004B4ED5">
      <w:pPr>
        <w:pStyle w:val="ConsPlusNormal"/>
        <w:spacing w:before="220"/>
        <w:ind w:firstLine="540"/>
        <w:jc w:val="both"/>
      </w:pPr>
      <w:r>
        <w:t>Порядок проведения промежуточной аттестации включает в себя шкалу оценивания результатов промежуточной аттестации и критерии выставления оценок. Если указанная шкала оценивания отличается от пятибалльной шкалы, предусматривающей оценки "отлично", "хорошо", "удовлетворительно", "неудовлетворительно", "зачтено", "не зачтено", то организация устанавливает правила приведения оценок, предусмотренных шкалой оценивания, установленной организацией, к пятибалльной шкале.</w:t>
      </w:r>
    </w:p>
    <w:p w:rsidR="004B4ED5" w:rsidRDefault="004B4ED5">
      <w:pPr>
        <w:pStyle w:val="ConsPlusNormal"/>
        <w:spacing w:before="220"/>
        <w:ind w:firstLine="540"/>
        <w:jc w:val="both"/>
      </w:pPr>
      <w:r>
        <w:t>35. Обучающийся имеет право на зачет результатов обучения по дисциплинам (модулям) и (или) иным компонентам, в том числе практикам, освоенным (пройденным) обучающимся при получении среднего профессионального образования и (или) высшего образования, а также дополнительного образования (при наличии) (далее вместе - результаты обучения).</w:t>
      </w:r>
    </w:p>
    <w:p w:rsidR="004B4ED5" w:rsidRDefault="004B4ED5">
      <w:pPr>
        <w:pStyle w:val="ConsPlusNormal"/>
        <w:spacing w:before="220"/>
        <w:ind w:firstLine="540"/>
        <w:jc w:val="both"/>
      </w:pPr>
      <w:r>
        <w:t xml:space="preserve">Зачет организацией результатов обучения, освоенных обучающимися в других организациях, осуществляется в соответствии с </w:t>
      </w:r>
      <w:hyperlink r:id="rId33" w:history="1">
        <w:r>
          <w:rPr>
            <w:color w:val="0000FF"/>
          </w:rPr>
          <w:t>пунктом 7 части 1 статьи 34</w:t>
        </w:r>
      </w:hyperlink>
      <w:r>
        <w:t xml:space="preserve"> Федерального закона &lt;15&gt;.</w:t>
      </w:r>
    </w:p>
    <w:p w:rsidR="004B4ED5" w:rsidRDefault="004B4ED5">
      <w:pPr>
        <w:pStyle w:val="ConsPlusNormal"/>
        <w:spacing w:before="220"/>
        <w:ind w:firstLine="540"/>
        <w:jc w:val="both"/>
      </w:pPr>
      <w:r>
        <w:lastRenderedPageBreak/>
        <w:t>--------------------------------</w:t>
      </w:r>
    </w:p>
    <w:p w:rsidR="004B4ED5" w:rsidRDefault="004B4ED5">
      <w:pPr>
        <w:pStyle w:val="ConsPlusNormal"/>
        <w:spacing w:before="220"/>
        <w:ind w:firstLine="540"/>
        <w:jc w:val="both"/>
      </w:pPr>
      <w:r>
        <w:t>&lt;15&gt; Собрание законодательства Российской Федерации, 2012, N 53, ст. 7598; 2019, N 49, ст. 6962.</w:t>
      </w:r>
    </w:p>
    <w:p w:rsidR="004B4ED5" w:rsidRDefault="004B4ED5">
      <w:pPr>
        <w:pStyle w:val="ConsPlusNormal"/>
        <w:jc w:val="both"/>
      </w:pPr>
    </w:p>
    <w:p w:rsidR="004B4ED5" w:rsidRDefault="004B4ED5">
      <w:pPr>
        <w:pStyle w:val="ConsPlusNormal"/>
        <w:ind w:firstLine="540"/>
        <w:jc w:val="both"/>
      </w:pPr>
      <w:r>
        <w:t>Зачет организацией результатов обучения, освоенных обучающимися внутри организации, осуществляется в порядке и формах, установленных локальным нормативным актом организации.</w:t>
      </w:r>
    </w:p>
    <w:p w:rsidR="004B4ED5" w:rsidRDefault="004B4ED5">
      <w:pPr>
        <w:pStyle w:val="ConsPlusNormal"/>
        <w:spacing w:before="220"/>
        <w:ind w:firstLine="540"/>
        <w:jc w:val="both"/>
      </w:pPr>
      <w:r>
        <w:t>Зачтенные результаты обучения учитываются в качестве результатов промежуточной аттестации.</w:t>
      </w:r>
    </w:p>
    <w:p w:rsidR="004B4ED5" w:rsidRDefault="004B4ED5">
      <w:pPr>
        <w:pStyle w:val="ConsPlusNormal"/>
        <w:spacing w:before="220"/>
        <w:ind w:firstLine="540"/>
        <w:jc w:val="both"/>
      </w:pPr>
      <w:bookmarkStart w:id="2" w:name="P179"/>
      <w:bookmarkEnd w:id="2"/>
      <w:r>
        <w:t xml:space="preserve">36. Неудовлетворительные результаты промежуточной аттестации по одной или нескольким дисциплинам (модулям), по одному или нескольким иным компонентам образовательной программы, в том числе практикам, или </w:t>
      </w:r>
      <w:proofErr w:type="spellStart"/>
      <w:r>
        <w:t>непрохождение</w:t>
      </w:r>
      <w:proofErr w:type="spellEnd"/>
      <w:r>
        <w:t xml:space="preserve"> промежуточной аттестации при отсутствии уважительных причин признаются академической задолженностью &lt;16&gt;.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&lt;16&gt; </w:t>
      </w:r>
      <w:hyperlink r:id="rId34" w:history="1">
        <w:r>
          <w:rPr>
            <w:color w:val="0000FF"/>
          </w:rPr>
          <w:t>Часть 2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B4ED5" w:rsidRDefault="004B4ED5">
      <w:pPr>
        <w:pStyle w:val="ConsPlusNormal"/>
        <w:jc w:val="both"/>
      </w:pPr>
    </w:p>
    <w:p w:rsidR="004B4ED5" w:rsidRDefault="004B4ED5">
      <w:pPr>
        <w:pStyle w:val="ConsPlusNormal"/>
        <w:ind w:firstLine="540"/>
        <w:jc w:val="both"/>
      </w:pPr>
      <w:r>
        <w:t>Обучающиеся обязаны ликвидировать академическую задолженность &lt;17&gt;.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&lt;17&gt; </w:t>
      </w:r>
      <w:hyperlink r:id="rId35" w:history="1">
        <w:r>
          <w:rPr>
            <w:color w:val="0000FF"/>
          </w:rPr>
          <w:t>Часть 3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B4ED5" w:rsidRDefault="004B4ED5">
      <w:pPr>
        <w:pStyle w:val="ConsPlusNormal"/>
        <w:jc w:val="both"/>
      </w:pPr>
    </w:p>
    <w:p w:rsidR="004B4ED5" w:rsidRDefault="004B4ED5">
      <w:pPr>
        <w:pStyle w:val="ConsPlusNormal"/>
        <w:ind w:firstLine="540"/>
        <w:jc w:val="both"/>
      </w:pPr>
      <w:r>
        <w:t>Организация устанавливает для обучающихся, имеющих академическую задолженность, сроки повторной промежуточной аттестации по каждой дисциплине (модулю), иному компоненту, в том числе практике. Если обучающийся не ликвидировал академическую задолженность при прохождении повторной промежуточной аттестации в первый раз (далее - первая повторная промежуточная аттестация), ему предоставляется возможность пройти повторную промежуточную аттестацию во второй раз (далее - вторая повторная промежуточная аттестация) с проведением указанной аттестации комиссией, созданной организацией.</w:t>
      </w:r>
    </w:p>
    <w:p w:rsidR="004B4ED5" w:rsidRDefault="004B4ED5">
      <w:pPr>
        <w:pStyle w:val="ConsPlusNormal"/>
        <w:spacing w:before="220"/>
        <w:ind w:firstLine="540"/>
        <w:jc w:val="both"/>
      </w:pPr>
      <w:r>
        <w:t>Повторная промежуточная аттестация проводится не позднее истечения периода времени, составляющего один год после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&lt;18&gt;.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&lt;18&gt; </w:t>
      </w:r>
      <w:hyperlink r:id="rId36" w:history="1">
        <w:r>
          <w:rPr>
            <w:color w:val="0000FF"/>
          </w:rPr>
          <w:t>Часть 5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B4ED5" w:rsidRDefault="004B4ED5">
      <w:pPr>
        <w:pStyle w:val="ConsPlusNormal"/>
        <w:jc w:val="both"/>
      </w:pPr>
    </w:p>
    <w:p w:rsidR="004B4ED5" w:rsidRDefault="004B4ED5">
      <w:pPr>
        <w:pStyle w:val="ConsPlusNormal"/>
        <w:ind w:firstLine="540"/>
        <w:jc w:val="both"/>
      </w:pPr>
      <w:r>
        <w:t>Организация может проводить первую повторную промежуточную аттестацию и (или) вторую повторную промежуточную аттестацию в период каникул. В этом случае организация устанавливает несколько сроков для проведения соответствующей повторной промежуточной аттестации как в период каникул, так и в период освоения образовательной программы.</w:t>
      </w:r>
    </w:p>
    <w:p w:rsidR="004B4ED5" w:rsidRDefault="004B4ED5">
      <w:pPr>
        <w:pStyle w:val="ConsPlusNormal"/>
        <w:spacing w:before="220"/>
        <w:ind w:firstLine="540"/>
        <w:jc w:val="both"/>
      </w:pPr>
      <w:r>
        <w:t xml:space="preserve">37. Лица, осваивающие образовательную программу в форме самообразования (если образовательным стандартом допускается получение высшего образования по соответствующей </w:t>
      </w:r>
      <w:r>
        <w:lastRenderedPageBreak/>
        <w:t>образовательной программе в форме самообразования), а также лица, обучавшиеся по не имеющей государственной аккредитации образовательной программе, могут быть зачислены в качестве экстернов для прохождения промежуточной и государственной итоговой аттестации в организацию, осуществляющую образовательную деятельность по соответствующей имеющей государственную аккредитацию образовательной программе.</w:t>
      </w:r>
    </w:p>
    <w:p w:rsidR="004B4ED5" w:rsidRDefault="004B4ED5">
      <w:pPr>
        <w:pStyle w:val="ConsPlusNormal"/>
        <w:spacing w:before="220"/>
        <w:ind w:firstLine="540"/>
        <w:jc w:val="both"/>
      </w:pPr>
      <w:r>
        <w:t>После зачисления экстерна в срок, установленный организацией, но не позднее одного месяца с даты зачисления организацией утверждается индивидуальный учебный план экстерна, предусматривающий прохождение им промежуточной и государственной итоговой аттестации.</w:t>
      </w:r>
    </w:p>
    <w:p w:rsidR="004B4ED5" w:rsidRDefault="004B4ED5">
      <w:pPr>
        <w:pStyle w:val="ConsPlusNormal"/>
        <w:spacing w:before="220"/>
        <w:ind w:firstLine="540"/>
        <w:jc w:val="both"/>
      </w:pPr>
      <w:r>
        <w:t>Условия и порядок зачисления экстернов в организацию, сроки прохождения ими промежуточной и государственной итоговой аттестации устанавливаются организацией самостоятельно.</w:t>
      </w:r>
    </w:p>
    <w:p w:rsidR="004B4ED5" w:rsidRDefault="004B4ED5">
      <w:pPr>
        <w:pStyle w:val="ConsPlusNormal"/>
        <w:spacing w:before="220"/>
        <w:ind w:firstLine="540"/>
        <w:jc w:val="both"/>
      </w:pPr>
      <w:r>
        <w:t>38.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&lt;19&gt;.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&lt;19&gt; </w:t>
      </w:r>
      <w:hyperlink r:id="rId37" w:history="1">
        <w:r>
          <w:rPr>
            <w:color w:val="0000FF"/>
          </w:rPr>
          <w:t>Часть 6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4B4ED5" w:rsidRDefault="004B4ED5">
      <w:pPr>
        <w:pStyle w:val="ConsPlusNormal"/>
        <w:jc w:val="both"/>
      </w:pPr>
    </w:p>
    <w:p w:rsidR="004B4ED5" w:rsidRDefault="004B4ED5">
      <w:pPr>
        <w:pStyle w:val="ConsPlusNormal"/>
        <w:ind w:firstLine="540"/>
        <w:jc w:val="both"/>
      </w:pPr>
      <w:r>
        <w:t>39. Лицам, успешно прошедшим итоговую (государственную итоговую) аттестацию, выдаются документы об образовании и о квалификации &lt;20&gt;.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&lt;20&gt; </w:t>
      </w:r>
      <w:hyperlink r:id="rId38"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4B4ED5" w:rsidRDefault="004B4ED5">
      <w:pPr>
        <w:pStyle w:val="ConsPlusNormal"/>
        <w:jc w:val="both"/>
      </w:pPr>
    </w:p>
    <w:p w:rsidR="004B4ED5" w:rsidRDefault="004B4ED5">
      <w:pPr>
        <w:pStyle w:val="ConsPlusNormal"/>
        <w:ind w:firstLine="540"/>
        <w:jc w:val="both"/>
      </w:pPr>
      <w:r>
        <w:t>Лицам, не прошедшим итоговую (государственную итоговую) аттестацию или получившим на итоговой (государственной итоговой) аттестации неудовлетворительные результаты, а также лицам, освоившим часть образовательной программы и (или) отчисленным из организации, выдается справка об обучении или о периоде обучения по образцу, самостоятельно устанавливаемому организацией &lt;21&gt;.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&lt;21&gt; </w:t>
      </w:r>
      <w:hyperlink r:id="rId39" w:history="1">
        <w:r>
          <w:rPr>
            <w:color w:val="0000FF"/>
          </w:rPr>
          <w:t>Часть 12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B4ED5" w:rsidRDefault="004B4ED5">
      <w:pPr>
        <w:pStyle w:val="ConsPlusNormal"/>
        <w:jc w:val="both"/>
      </w:pPr>
    </w:p>
    <w:p w:rsidR="004B4ED5" w:rsidRDefault="004B4ED5">
      <w:pPr>
        <w:pStyle w:val="ConsPlusNormal"/>
        <w:ind w:firstLine="540"/>
        <w:jc w:val="both"/>
      </w:pPr>
      <w:r>
        <w:t>40. Обучающимся по образовательным программам после прохождения итоговой (государственной итоговой) аттестации предоставляются по их заявлению каникулы в пределах срока освоения соответствующей образовательной программы, по окончании которых производится отчисление обучающихся в связи с получением образования &lt;22&gt;.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&lt;22&gt; </w:t>
      </w:r>
      <w:hyperlink r:id="rId40" w:history="1">
        <w:r>
          <w:rPr>
            <w:color w:val="0000FF"/>
          </w:rPr>
          <w:t>Часть 17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B4ED5" w:rsidRDefault="004B4ED5">
      <w:pPr>
        <w:pStyle w:val="ConsPlusNormal"/>
        <w:jc w:val="both"/>
      </w:pPr>
    </w:p>
    <w:p w:rsidR="004B4ED5" w:rsidRDefault="004B4ED5">
      <w:pPr>
        <w:pStyle w:val="ConsPlusNormal"/>
        <w:ind w:firstLine="540"/>
        <w:jc w:val="both"/>
      </w:pPr>
      <w:r>
        <w:t>41. Документ об образовании или документ об образовании и о квалификации, предоставленный при поступлении в организацию, выдается из личного дела лицу, окончившему обучение в организации, выбывшему до окончания обучения из организации, а также обучающемуся по его заявлению. При этом в личном деле остается заверенная организацией копия указанного документа.</w:t>
      </w:r>
    </w:p>
    <w:p w:rsidR="004B4ED5" w:rsidRDefault="004B4ED5">
      <w:pPr>
        <w:pStyle w:val="ConsPlusNormal"/>
        <w:jc w:val="both"/>
      </w:pPr>
    </w:p>
    <w:p w:rsidR="004B4ED5" w:rsidRDefault="004B4ED5">
      <w:pPr>
        <w:pStyle w:val="ConsPlusTitle"/>
        <w:jc w:val="center"/>
        <w:outlineLvl w:val="1"/>
      </w:pPr>
      <w:r>
        <w:t>III. Особенности организации образовательной деятельности</w:t>
      </w:r>
    </w:p>
    <w:p w:rsidR="004B4ED5" w:rsidRDefault="004B4ED5">
      <w:pPr>
        <w:pStyle w:val="ConsPlusTitle"/>
        <w:jc w:val="center"/>
      </w:pPr>
      <w:r>
        <w:t>для лиц с ограниченными возможностями здоровья</w:t>
      </w:r>
    </w:p>
    <w:p w:rsidR="004B4ED5" w:rsidRDefault="004B4ED5">
      <w:pPr>
        <w:pStyle w:val="ConsPlusNormal"/>
        <w:jc w:val="both"/>
      </w:pPr>
    </w:p>
    <w:p w:rsidR="004B4ED5" w:rsidRDefault="004B4ED5">
      <w:pPr>
        <w:pStyle w:val="ConsPlusNormal"/>
        <w:ind w:firstLine="540"/>
        <w:jc w:val="both"/>
      </w:pPr>
      <w:r>
        <w:t>42. Обучение по образовательным программам обучающихся с ограниченными возможностями здоровья осуществляется организацией с учетом особенностей психофизического развития, индивидуальных возможностей и состояния здоровья таких обучающихся.</w:t>
      </w:r>
    </w:p>
    <w:p w:rsidR="004B4ED5" w:rsidRDefault="004B4ED5">
      <w:pPr>
        <w:pStyle w:val="ConsPlusNormal"/>
        <w:spacing w:before="220"/>
        <w:ind w:firstLine="540"/>
        <w:jc w:val="both"/>
      </w:pPr>
      <w: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 &lt;23&gt;.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&lt;23&gt; </w:t>
      </w:r>
      <w:hyperlink r:id="rId41" w:history="1">
        <w:r>
          <w:rPr>
            <w:color w:val="0000FF"/>
          </w:rPr>
          <w:t>Часть 4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B4ED5" w:rsidRDefault="004B4ED5">
      <w:pPr>
        <w:pStyle w:val="ConsPlusNormal"/>
        <w:jc w:val="both"/>
      </w:pPr>
    </w:p>
    <w:p w:rsidR="004B4ED5" w:rsidRDefault="004B4ED5">
      <w:pPr>
        <w:pStyle w:val="ConsPlusNormal"/>
        <w:ind w:firstLine="540"/>
        <w:jc w:val="both"/>
      </w:pPr>
      <w:r>
        <w:t>43. Организациями должны быть созданы специальные условия для получения высшего образования по образовательным программам обучающимися с ограниченными возможностями здоровья &lt;24&gt;.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&lt;24&gt; </w:t>
      </w:r>
      <w:hyperlink r:id="rId42" w:history="1">
        <w:r>
          <w:rPr>
            <w:color w:val="0000FF"/>
          </w:rPr>
          <w:t>Часть 10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B4ED5" w:rsidRDefault="004B4ED5">
      <w:pPr>
        <w:pStyle w:val="ConsPlusNormal"/>
        <w:jc w:val="both"/>
      </w:pPr>
    </w:p>
    <w:p w:rsidR="004B4ED5" w:rsidRDefault="004B4ED5">
      <w:pPr>
        <w:pStyle w:val="ConsPlusNormal"/>
        <w:ind w:firstLine="540"/>
        <w:jc w:val="both"/>
      </w:pPr>
      <w:r>
        <w:t>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&lt;25&gt;.</w:t>
      </w:r>
    </w:p>
    <w:p w:rsidR="004B4ED5" w:rsidRDefault="004B4ED5">
      <w:pPr>
        <w:pStyle w:val="ConsPlusNormal"/>
        <w:spacing w:before="220"/>
        <w:ind w:firstLine="540"/>
        <w:jc w:val="both"/>
      </w:pPr>
      <w:r>
        <w:t>--------------------------------</w:t>
      </w:r>
    </w:p>
    <w:p w:rsidR="004B4ED5" w:rsidRDefault="004B4ED5">
      <w:pPr>
        <w:pStyle w:val="ConsPlusNormal"/>
        <w:spacing w:before="220"/>
        <w:ind w:firstLine="540"/>
        <w:jc w:val="both"/>
      </w:pPr>
      <w:r>
        <w:t xml:space="preserve">&lt;25&gt; </w:t>
      </w:r>
      <w:hyperlink r:id="rId43" w:history="1">
        <w:r>
          <w:rPr>
            <w:color w:val="0000FF"/>
          </w:rPr>
          <w:t>Часть 3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B4ED5" w:rsidRDefault="004B4ED5">
      <w:pPr>
        <w:pStyle w:val="ConsPlusNormal"/>
        <w:jc w:val="both"/>
      </w:pPr>
    </w:p>
    <w:p w:rsidR="004B4ED5" w:rsidRDefault="004B4ED5">
      <w:pPr>
        <w:pStyle w:val="ConsPlusNormal"/>
        <w:ind w:firstLine="540"/>
        <w:jc w:val="both"/>
      </w:pPr>
      <w:r>
        <w:t xml:space="preserve">При получении высшего образования </w:t>
      </w:r>
      <w:proofErr w:type="gramStart"/>
      <w:r>
        <w:t>по образовательным программам</w:t>
      </w:r>
      <w:proofErr w:type="gramEnd"/>
      <w:r>
        <w:t xml:space="preserve">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xml:space="preserve"> &lt;26&gt;.</w:t>
      </w:r>
    </w:p>
    <w:p w:rsidR="004B4ED5" w:rsidRDefault="004B4ED5">
      <w:pPr>
        <w:pStyle w:val="ConsPlusNormal"/>
        <w:spacing w:before="220"/>
        <w:ind w:firstLine="540"/>
        <w:jc w:val="both"/>
      </w:pPr>
      <w:r>
        <w:lastRenderedPageBreak/>
        <w:t>--------------------------------</w:t>
      </w:r>
    </w:p>
    <w:p w:rsidR="004B4ED5" w:rsidRDefault="004B4ED5">
      <w:pPr>
        <w:pStyle w:val="ConsPlusNormal"/>
        <w:spacing w:before="220"/>
        <w:ind w:firstLine="540"/>
        <w:jc w:val="both"/>
      </w:pPr>
      <w:r>
        <w:t xml:space="preserve">&lt;26&gt; </w:t>
      </w:r>
      <w:hyperlink r:id="rId44" w:history="1">
        <w:r>
          <w:rPr>
            <w:color w:val="0000FF"/>
          </w:rPr>
          <w:t>Часть 11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B4ED5" w:rsidRDefault="004B4ED5">
      <w:pPr>
        <w:pStyle w:val="ConsPlusNormal"/>
        <w:jc w:val="both"/>
      </w:pPr>
    </w:p>
    <w:p w:rsidR="004B4ED5" w:rsidRDefault="004B4ED5">
      <w:pPr>
        <w:pStyle w:val="ConsPlusNormal"/>
        <w:ind w:firstLine="540"/>
        <w:jc w:val="both"/>
      </w:pPr>
      <w:r>
        <w:t>44. В целях доступности получения высшего образования по образовательным программам лицами с ограниченными возможностями здоровья организацией обеспечивается:</w:t>
      </w:r>
    </w:p>
    <w:p w:rsidR="004B4ED5" w:rsidRDefault="004B4ED5">
      <w:pPr>
        <w:pStyle w:val="ConsPlusNormal"/>
        <w:spacing w:before="220"/>
        <w:ind w:firstLine="540"/>
        <w:jc w:val="both"/>
      </w:pPr>
      <w:r>
        <w:t>1) для лиц с ограниченными возможностями здоровья по зрению:</w:t>
      </w:r>
    </w:p>
    <w:p w:rsidR="004B4ED5" w:rsidRDefault="004B4ED5">
      <w:pPr>
        <w:pStyle w:val="ConsPlusNormal"/>
        <w:spacing w:before="220"/>
        <w:ind w:firstLine="540"/>
        <w:jc w:val="both"/>
      </w:pPr>
      <w:r>
        <w:t>наличие альтернативной версии официального сайта организации в информационно-телекоммуникационной сети "Интернет" для слабовидящих;</w:t>
      </w:r>
    </w:p>
    <w:p w:rsidR="004B4ED5" w:rsidRDefault="004B4ED5">
      <w:pPr>
        <w:pStyle w:val="ConsPlusNormal"/>
        <w:spacing w:before="220"/>
        <w:ind w:firstLine="540"/>
        <w:jc w:val="both"/>
      </w:pPr>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p w:rsidR="004B4ED5" w:rsidRDefault="004B4ED5">
      <w:pPr>
        <w:pStyle w:val="ConsPlusNormal"/>
        <w:spacing w:before="220"/>
        <w:ind w:firstLine="540"/>
        <w:jc w:val="both"/>
      </w:pPr>
      <w:r>
        <w:t>присутствие ассистента, оказывающего обучающемуся необходимую помощь;</w:t>
      </w:r>
    </w:p>
    <w:p w:rsidR="004B4ED5" w:rsidRDefault="004B4ED5">
      <w:pPr>
        <w:pStyle w:val="ConsPlusNormal"/>
        <w:spacing w:before="220"/>
        <w:ind w:firstLine="540"/>
        <w:jc w:val="both"/>
      </w:pPr>
      <w:r>
        <w:t>обеспечение выпуска альтернативных форматов печатных материалов (крупный шрифт или аудиофайлы);</w:t>
      </w:r>
    </w:p>
    <w:p w:rsidR="004B4ED5" w:rsidRDefault="004B4ED5">
      <w:pPr>
        <w:pStyle w:val="ConsPlusNormal"/>
        <w:spacing w:before="220"/>
        <w:ind w:firstLine="540"/>
        <w:jc w:val="both"/>
      </w:pPr>
      <w:r>
        <w:t>обеспечение доступа обучающегося, являющегося слепым и использующего собаку-проводника, к зданию организации;</w:t>
      </w:r>
    </w:p>
    <w:p w:rsidR="004B4ED5" w:rsidRDefault="004B4ED5">
      <w:pPr>
        <w:pStyle w:val="ConsPlusNormal"/>
        <w:spacing w:before="220"/>
        <w:ind w:firstLine="540"/>
        <w:jc w:val="both"/>
      </w:pPr>
      <w:r>
        <w:t>2) для лиц с ограниченными возможностями здоровья по слуху:</w:t>
      </w:r>
    </w:p>
    <w:p w:rsidR="004B4ED5" w:rsidRDefault="004B4ED5">
      <w:pPr>
        <w:pStyle w:val="ConsPlusNormal"/>
        <w:spacing w:before="22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4B4ED5" w:rsidRDefault="004B4ED5">
      <w:pPr>
        <w:pStyle w:val="ConsPlusNormal"/>
        <w:spacing w:before="220"/>
        <w:ind w:firstLine="540"/>
        <w:jc w:val="both"/>
      </w:pPr>
      <w:r>
        <w:t>обеспечение надлежащими звуковыми и визуальными средствами воспроизведения информации;</w:t>
      </w:r>
    </w:p>
    <w:p w:rsidR="004B4ED5" w:rsidRDefault="004B4ED5">
      <w:pPr>
        <w:pStyle w:val="ConsPlusNormal"/>
        <w:spacing w:before="220"/>
        <w:ind w:firstLine="540"/>
        <w:jc w:val="both"/>
      </w:pPr>
      <w:r>
        <w:t>3) для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p w:rsidR="004B4ED5" w:rsidRDefault="004B4ED5">
      <w:pPr>
        <w:pStyle w:val="ConsPlusNormal"/>
        <w:jc w:val="both"/>
      </w:pPr>
    </w:p>
    <w:p w:rsidR="004B4ED5" w:rsidRDefault="004B4ED5">
      <w:pPr>
        <w:pStyle w:val="ConsPlusNormal"/>
        <w:jc w:val="both"/>
      </w:pPr>
    </w:p>
    <w:p w:rsidR="004B4ED5" w:rsidRDefault="004B4ED5">
      <w:pPr>
        <w:pStyle w:val="ConsPlusNormal"/>
        <w:pBdr>
          <w:top w:val="single" w:sz="6" w:space="0" w:color="auto"/>
        </w:pBdr>
        <w:spacing w:before="100" w:after="100"/>
        <w:jc w:val="both"/>
        <w:rPr>
          <w:sz w:val="2"/>
          <w:szCs w:val="2"/>
        </w:rPr>
      </w:pPr>
    </w:p>
    <w:p w:rsidR="0060253C" w:rsidRDefault="0060253C"/>
    <w:sectPr w:rsidR="0060253C" w:rsidSect="00375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ED5"/>
    <w:rsid w:val="000C7183"/>
    <w:rsid w:val="00180B0D"/>
    <w:rsid w:val="004B4ED5"/>
    <w:rsid w:val="0060253C"/>
    <w:rsid w:val="00C22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2F12D-F2A9-4835-8C93-D3FD2CBE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E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4E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4ED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CCDA82E3D3C7732855535B94751096C2ED03FD1C697B1AE4230F6CFD9CAA172603AC8FDA9F1915EC0E0244235EB43707C80B6375jDM" TargetMode="External"/><Relationship Id="rId18" Type="http://schemas.openxmlformats.org/officeDocument/2006/relationships/hyperlink" Target="consultantplus://offline/ref=EDCCDA82E3D3C7732855535B94751096C2ED03FD1C697B1AE4230F6CFD9CAA172603AC8DD3944F46A0505B176115B8351FD40A614168CF7C75j9M" TargetMode="External"/><Relationship Id="rId26" Type="http://schemas.openxmlformats.org/officeDocument/2006/relationships/hyperlink" Target="consultantplus://offline/ref=EDCCDA82E3D3C7732855535B94751096C2ED03FD1C697B1AE4230F6CFD9CAA172603AC8DD3944F45AB505B176115B8351FD40A614168CF7C75j9M" TargetMode="External"/><Relationship Id="rId39" Type="http://schemas.openxmlformats.org/officeDocument/2006/relationships/hyperlink" Target="consultantplus://offline/ref=EDCCDA82E3D3C7732855535B94751096C2ED03FD1C697B1AE4230F6CFD9CAA172603AC8DD3944540AF505B176115B8351FD40A614168CF7C75j9M" TargetMode="External"/><Relationship Id="rId21" Type="http://schemas.openxmlformats.org/officeDocument/2006/relationships/hyperlink" Target="consultantplus://offline/ref=EDCCDA82E3D3C7732855535B94751096C2ED03FD1C697B1AE4230F6CFD9CAA172603AC8DD3954D47A0505B176115B8351FD40A614168CF7C75j9M" TargetMode="External"/><Relationship Id="rId34" Type="http://schemas.openxmlformats.org/officeDocument/2006/relationships/hyperlink" Target="consultantplus://offline/ref=EDCCDA82E3D3C7732855535B94751096C2ED03FD1C697B1AE4230F6CFD9CAA172603AC8DD3944A4CAF505B176115B8351FD40A614168CF7C75j9M" TargetMode="External"/><Relationship Id="rId42" Type="http://schemas.openxmlformats.org/officeDocument/2006/relationships/hyperlink" Target="consultantplus://offline/ref=EDCCDA82E3D3C7732855535B94751096C2ED03FD1C697B1AE4230F6CFD9CAA172603AC8DD3954D40AF505B176115B8351FD40A614168CF7C75j9M" TargetMode="External"/><Relationship Id="rId7" Type="http://schemas.openxmlformats.org/officeDocument/2006/relationships/hyperlink" Target="consultantplus://offline/ref=EDCCDA82E3D3C7732855535B94751096C2ED03FD1C697B1AE4230F6CFD9CAA172603AC8ED2914610F91F5A4B2746AB3619D409615D76j8M" TargetMode="External"/><Relationship Id="rId2" Type="http://schemas.openxmlformats.org/officeDocument/2006/relationships/settings" Target="settings.xml"/><Relationship Id="rId16" Type="http://schemas.openxmlformats.org/officeDocument/2006/relationships/hyperlink" Target="consultantplus://offline/ref=EDCCDA82E3D3C7732855535B94751096C2ED03FD1C697B1AE4230F6CFD9CAA172603AC8DD3944F46AE505B176115B8351FD40A614168CF7C75j9M" TargetMode="External"/><Relationship Id="rId29" Type="http://schemas.openxmlformats.org/officeDocument/2006/relationships/hyperlink" Target="consultantplus://offline/ref=EDCCDA82E3D3C7732855535B94751096C2ED03FD1C697B1AE4230F6CFD9CAA172603AC8DD3944F41AC505B176115B8351FD40A614168CF7C75j9M"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consultantplus://offline/ref=EDCCDA82E3D3C7732855535B94751096C5E903FA1E627B1AE4230F6CFD9CAA172603AC8DD3944D47A0505B176115B8351FD40A614168CF7C75j9M" TargetMode="External"/><Relationship Id="rId24" Type="http://schemas.openxmlformats.org/officeDocument/2006/relationships/hyperlink" Target="consultantplus://offline/ref=EDCCDA82E3D3C7732855535B94751096C2ED03FD1C697B1AE4230F6CFD9CAA172603AC8DD3944445AD505B176115B8351FD40A614168CF7C75j9M" TargetMode="External"/><Relationship Id="rId32" Type="http://schemas.openxmlformats.org/officeDocument/2006/relationships/hyperlink" Target="consultantplus://offline/ref=EDCCDA82E3D3C7732855535B94751096C2ED03FD1C697B1AE4230F6CFD9CAA172603AC8FD6914610F91F5A4B2746AB3619D409615D76j8M" TargetMode="External"/><Relationship Id="rId37" Type="http://schemas.openxmlformats.org/officeDocument/2006/relationships/hyperlink" Target="consultantplus://offline/ref=EDCCDA82E3D3C7732855535B94751096C2ED03FD1C697B1AE4230F6CFD9CAA172603AC8DD3944544AB505B176115B8351FD40A614168CF7C75j9M" TargetMode="External"/><Relationship Id="rId40" Type="http://schemas.openxmlformats.org/officeDocument/2006/relationships/hyperlink" Target="consultantplus://offline/ref=EDCCDA82E3D3C7732855535B94751096C2ED03FD1C697B1AE4230F6CFD9CAA172603AC8DD3944546AB505B176115B8351FD40A614168CF7C75j9M" TargetMode="External"/><Relationship Id="rId45" Type="http://schemas.openxmlformats.org/officeDocument/2006/relationships/fontTable" Target="fontTable.xml"/><Relationship Id="rId5" Type="http://schemas.openxmlformats.org/officeDocument/2006/relationships/hyperlink" Target="consultantplus://offline/ref=391621ECC85B69A1501B9C2FD5CBEA2426E5B48B968EFD529241CE2D89B4A5E5D5653FC8C45DA842EFAC78AD8109DC8FD9A00C6A3247B240H2mEM" TargetMode="External"/><Relationship Id="rId15" Type="http://schemas.openxmlformats.org/officeDocument/2006/relationships/hyperlink" Target="consultantplus://offline/ref=EDCCDA82E3D3C7732855535B94751096C2ED03FD1C697B1AE4230F6CFD9CAA172603AC8ED2954610F91F5A4B2746AB3619D409615D76j8M" TargetMode="External"/><Relationship Id="rId23" Type="http://schemas.openxmlformats.org/officeDocument/2006/relationships/hyperlink" Target="consultantplus://offline/ref=EDCCDA82E3D3C7732855535B94751096C2ED03FD1C697B1AE4230F6CFD9CAA172603AC88D7954610F91F5A4B2746AB3619D409615D76j8M" TargetMode="External"/><Relationship Id="rId28" Type="http://schemas.openxmlformats.org/officeDocument/2006/relationships/hyperlink" Target="consultantplus://offline/ref=EDCCDA82E3D3C7732855535B94751096C2ED03FD1C697B1AE4230F6CFD9CAA172603AC8DD3944F41AA505B176115B8351FD40A614168CF7C75j9M" TargetMode="External"/><Relationship Id="rId36" Type="http://schemas.openxmlformats.org/officeDocument/2006/relationships/hyperlink" Target="consultantplus://offline/ref=EDCCDA82E3D3C7732855535B94751096C2ED03FD1C697B1AE4230F6CFD9CAA172603AC8DD3944A4DA8505B176115B8351FD40A614168CF7C75j9M" TargetMode="External"/><Relationship Id="rId10" Type="http://schemas.openxmlformats.org/officeDocument/2006/relationships/hyperlink" Target="consultantplus://offline/ref=EDCCDA82E3D3C7732855535B94751096C5E903FD1C617B1AE4230F6CFD9CAA173403F481D1925345A8450D462774j2M" TargetMode="External"/><Relationship Id="rId19" Type="http://schemas.openxmlformats.org/officeDocument/2006/relationships/hyperlink" Target="consultantplus://offline/ref=EDCCDA82E3D3C7732855535B94751096C2ED03FD1C697B1AE4230F6CFD9CAA172603AC8DD3944F45AB505B176115B8351FD40A614168CF7C75j9M" TargetMode="External"/><Relationship Id="rId31" Type="http://schemas.openxmlformats.org/officeDocument/2006/relationships/hyperlink" Target="consultantplus://offline/ref=EDCCDA82E3D3C7732855535B94751096C2ED03FD1C697B1AE4230F6CFD9CAA172603AC8DD3944F43AD505B176115B8351FD40A614168CF7C75j9M" TargetMode="External"/><Relationship Id="rId44" Type="http://schemas.openxmlformats.org/officeDocument/2006/relationships/hyperlink" Target="consultantplus://offline/ref=EDCCDA82E3D3C7732855535B94751096C2ED03FD1C697B1AE4230F6CFD9CAA172603AC8DD3954D40A0505B176115B8351FD40A614168CF7C75j9M" TargetMode="External"/><Relationship Id="rId4" Type="http://schemas.openxmlformats.org/officeDocument/2006/relationships/hyperlink" Target="consultantplus://offline/ref=391621ECC85B69A1501B9C2FD5CBEA2426E5B48B968EFD529241CE2D89B4A5E5D5653FC8C45DA842EEAC78AD8109DC8FD9A00C6A3247B240H2mEM" TargetMode="External"/><Relationship Id="rId9" Type="http://schemas.openxmlformats.org/officeDocument/2006/relationships/hyperlink" Target="consultantplus://offline/ref=EDCCDA82E3D3C7732855535B94751096C2EE02FF1D657B1AE4230F6CFD9CAA172603AC8DD3944D46AE505B176115B8351FD40A614168CF7C75j9M" TargetMode="External"/><Relationship Id="rId14" Type="http://schemas.openxmlformats.org/officeDocument/2006/relationships/hyperlink" Target="consultantplus://offline/ref=EDCCDA82E3D3C7732855535B94751096C2ED03FD1C697B1AE4230F6CFD9CAA172603AC8DD3954D43AD505B176115B8351FD40A614168CF7C75j9M" TargetMode="External"/><Relationship Id="rId22" Type="http://schemas.openxmlformats.org/officeDocument/2006/relationships/hyperlink" Target="consultantplus://offline/ref=EDCCDA82E3D3C7732855535B94751096C2ED03FD1C697B1AE4230F6CFD9CAA172603AC8DD3954D40AD505B176115B8351FD40A614168CF7C75j9M" TargetMode="External"/><Relationship Id="rId27" Type="http://schemas.openxmlformats.org/officeDocument/2006/relationships/hyperlink" Target="consultantplus://offline/ref=EDCCDA82E3D3C7732855535B94751096C2ED03FD1C697B1AE4230F6CFD9CAA172603AC8DD3944F41A9505B176115B8351FD40A614168CF7C75j9M" TargetMode="External"/><Relationship Id="rId30" Type="http://schemas.openxmlformats.org/officeDocument/2006/relationships/hyperlink" Target="consultantplus://offline/ref=EDCCDA82E3D3C7732855535B94751096C2ED03F91B667B1AE4230F6CFD9CAA172603AC8AD39F1915EC0E0244235EB43707C80B6375jDM" TargetMode="External"/><Relationship Id="rId35" Type="http://schemas.openxmlformats.org/officeDocument/2006/relationships/hyperlink" Target="consultantplus://offline/ref=EDCCDA82E3D3C7732855535B94751096C2ED03FD1C697B1AE4230F6CFD9CAA172603AC8DD3944A4CA0505B176115B8351FD40A614168CF7C75j9M" TargetMode="External"/><Relationship Id="rId43" Type="http://schemas.openxmlformats.org/officeDocument/2006/relationships/hyperlink" Target="consultantplus://offline/ref=EDCCDA82E3D3C7732855535B94751096C2ED03FD1C697B1AE4230F6CFD9CAA172603AC8DD3954D40A8505B176115B8351FD40A614168CF7C75j9M" TargetMode="External"/><Relationship Id="rId8" Type="http://schemas.openxmlformats.org/officeDocument/2006/relationships/hyperlink" Target="consultantplus://offline/ref=EDCCDA82E3D3C7732855535B94751096C2EE02FF1D657B1AE4230F6CFD9CAA172603AC8DD49F1915EC0E0244235EB43707C80B6375jDM" TargetMode="External"/><Relationship Id="rId3" Type="http://schemas.openxmlformats.org/officeDocument/2006/relationships/webSettings" Target="webSettings.xml"/><Relationship Id="rId12" Type="http://schemas.openxmlformats.org/officeDocument/2006/relationships/hyperlink" Target="consultantplus://offline/ref=EDCCDA82E3D3C7732855535B94751096C2ED03FD1C697B1AE4230F6CFD9CAA172603AC8ED5954610F91F5A4B2746AB3619D409615D76j8M" TargetMode="External"/><Relationship Id="rId17" Type="http://schemas.openxmlformats.org/officeDocument/2006/relationships/hyperlink" Target="consultantplus://offline/ref=EDCCDA82E3D3C7732855535B94751096C7EB03FA1E657B1AE4230F6CFD9CAA173403F481D1925345A8450D462774j2M" TargetMode="External"/><Relationship Id="rId25" Type="http://schemas.openxmlformats.org/officeDocument/2006/relationships/hyperlink" Target="consultantplus://offline/ref=EDCCDA82E3D3C7732855535B94751096C2ED03FD1C697B1AE4230F6CFD9CAA172603AC8DD3944445AE505B176115B8351FD40A614168CF7C75j9M" TargetMode="External"/><Relationship Id="rId33" Type="http://schemas.openxmlformats.org/officeDocument/2006/relationships/hyperlink" Target="consultantplus://offline/ref=EDCCDA82E3D3C7732855535B94751096C2ED03FD1C697B1AE4230F6CFD9CAA172603AC8FD4974610F91F5A4B2746AB3619D409615D76j8M" TargetMode="External"/><Relationship Id="rId38" Type="http://schemas.openxmlformats.org/officeDocument/2006/relationships/hyperlink" Target="consultantplus://offline/ref=EDCCDA82E3D3C7732855535B94751096C2ED03FD1C697B1AE4230F6CFD9CAA172603AC8ED79C4610F91F5A4B2746AB3619D409615D76j8M" TargetMode="External"/><Relationship Id="rId46" Type="http://schemas.openxmlformats.org/officeDocument/2006/relationships/theme" Target="theme/theme1.xml"/><Relationship Id="rId20" Type="http://schemas.openxmlformats.org/officeDocument/2006/relationships/hyperlink" Target="consultantplus://offline/ref=EDCCDA82E3D3C7732855535B94751096C2ED03FD1C697B1AE4230F6CFD9CAA172603AC8DD3944F46A1505B176115B8351FD40A614168CF7C75j9M" TargetMode="External"/><Relationship Id="rId41" Type="http://schemas.openxmlformats.org/officeDocument/2006/relationships/hyperlink" Target="consultantplus://offline/ref=EDCCDA82E3D3C7732855535B94751096C2ED03FD1C697B1AE4230F6CFD9CAA172603AC8DD3954D40A9505B176115B8351FD40A614168CF7C75j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13</Pages>
  <Words>6279</Words>
  <Characters>35793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2022-10-26T12:35:00Z</dcterms:created>
  <dcterms:modified xsi:type="dcterms:W3CDTF">2023-02-03T11:22:00Z</dcterms:modified>
</cp:coreProperties>
</file>